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29E564A4" w:rsidR="007674A1" w:rsidRPr="004A4049" w:rsidRDefault="008C3F3F" w:rsidP="00972A7F">
      <w:pPr>
        <w:ind w:right="-478"/>
        <w:jc w:val="center"/>
        <w:rPr>
          <w:rFonts w:cstheme="minorHAnsi"/>
          <w:b/>
          <w:bCs/>
          <w:color w:val="0070C0"/>
          <w:sz w:val="36"/>
          <w:szCs w:val="36"/>
          <w:u w:val="single"/>
          <w:lang w:val="en-US"/>
        </w:rPr>
      </w:pPr>
      <w:r w:rsidRPr="004A4049">
        <w:rPr>
          <w:rFonts w:cstheme="minorHAnsi"/>
          <w:b/>
          <w:bCs/>
          <w:color w:val="0070C0"/>
          <w:sz w:val="36"/>
          <w:szCs w:val="36"/>
          <w:u w:val="single"/>
          <w:lang w:val="en-US"/>
        </w:rPr>
        <w:t xml:space="preserve">Technical Datasheet </w:t>
      </w:r>
      <w:r w:rsidR="001B2572" w:rsidRPr="001B2572">
        <w:rPr>
          <w:rFonts w:cstheme="minorHAnsi"/>
          <w:b/>
          <w:bCs/>
          <w:color w:val="0070C0"/>
          <w:sz w:val="36"/>
          <w:szCs w:val="36"/>
          <w:u w:val="single"/>
          <w:lang w:val="en-US"/>
        </w:rPr>
        <w:t>Smart</w:t>
      </w:r>
      <w:r w:rsidR="007E6AF6">
        <w:rPr>
          <w:rFonts w:cstheme="minorHAnsi"/>
          <w:b/>
          <w:bCs/>
          <w:color w:val="0070C0"/>
          <w:sz w:val="36"/>
          <w:szCs w:val="36"/>
          <w:u w:val="single"/>
          <w:lang w:val="en-US"/>
        </w:rPr>
        <w:t xml:space="preserve"> Weather</w:t>
      </w:r>
      <w:r w:rsidR="001B2572" w:rsidRPr="001B2572">
        <w:rPr>
          <w:rFonts w:cstheme="minorHAnsi"/>
          <w:b/>
          <w:bCs/>
          <w:color w:val="0070C0"/>
          <w:sz w:val="36"/>
          <w:szCs w:val="36"/>
          <w:u w:val="single"/>
          <w:lang w:val="en-US"/>
        </w:rPr>
        <w:t xml:space="preserve"> Monitoring System</w:t>
      </w:r>
    </w:p>
    <w:p w14:paraId="73A63EE9" w14:textId="3A4B59B3" w:rsidR="00B26BE6" w:rsidRPr="004A4049" w:rsidRDefault="00D02014" w:rsidP="00D02014">
      <w:pPr>
        <w:spacing w:before="240" w:after="240"/>
        <w:jc w:val="both"/>
        <w:rPr>
          <w:rFonts w:cstheme="minorHAnsi"/>
          <w:b/>
          <w:bCs/>
          <w:color w:val="0070C0"/>
          <w:sz w:val="32"/>
          <w:szCs w:val="32"/>
          <w:u w:val="single"/>
          <w:lang w:val="en-US"/>
        </w:rPr>
      </w:pPr>
      <w:r w:rsidRPr="004A4049">
        <w:rPr>
          <w:rFonts w:cstheme="minorHAnsi"/>
          <w:b/>
          <w:bCs/>
          <w:color w:val="0070C0"/>
          <w:sz w:val="32"/>
          <w:szCs w:val="32"/>
          <w:u w:val="single"/>
        </w:rPr>
        <w:t>System Overview:</w:t>
      </w:r>
    </w:p>
    <w:p w14:paraId="0C9673C2" w14:textId="2BE242AD" w:rsidR="00A40B31" w:rsidRDefault="00D634EB" w:rsidP="00C167A4">
      <w:pPr>
        <w:jc w:val="both"/>
        <w:rPr>
          <w:rFonts w:cstheme="minorHAnsi"/>
          <w:color w:val="000000" w:themeColor="text1"/>
          <w:sz w:val="28"/>
          <w:szCs w:val="28"/>
          <w:lang w:val="en-US"/>
        </w:rPr>
      </w:pPr>
      <w:r>
        <w:rPr>
          <w:rFonts w:cstheme="minorHAnsi"/>
          <w:b/>
          <w:bCs/>
          <w:noProof/>
          <w:color w:val="0070C0"/>
          <w:sz w:val="32"/>
          <w:szCs w:val="32"/>
          <w:u w:val="single"/>
          <w:lang w:val="en-US"/>
        </w:rPr>
        <w:drawing>
          <wp:anchor distT="0" distB="0" distL="114300" distR="114300" simplePos="0" relativeHeight="252155392" behindDoc="0" locked="0" layoutInCell="1" allowOverlap="1" wp14:anchorId="4FFD4780" wp14:editId="5B6C3C4E">
            <wp:simplePos x="0" y="0"/>
            <wp:positionH relativeFrom="column">
              <wp:posOffset>1463263</wp:posOffset>
            </wp:positionH>
            <wp:positionV relativeFrom="paragraph">
              <wp:posOffset>1156970</wp:posOffset>
            </wp:positionV>
            <wp:extent cx="2303780" cy="2118995"/>
            <wp:effectExtent l="0" t="0" r="1270" b="0"/>
            <wp:wrapNone/>
            <wp:docPr id="267987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56923" name="Picture 9779569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03780" cy="2118995"/>
                    </a:xfrm>
                    <a:prstGeom prst="rect">
                      <a:avLst/>
                    </a:prstGeom>
                  </pic:spPr>
                </pic:pic>
              </a:graphicData>
            </a:graphic>
            <wp14:sizeRelH relativeFrom="margin">
              <wp14:pctWidth>0</wp14:pctWidth>
            </wp14:sizeRelH>
            <wp14:sizeRelV relativeFrom="margin">
              <wp14:pctHeight>0</wp14:pctHeight>
            </wp14:sizeRelV>
          </wp:anchor>
        </w:drawing>
      </w:r>
      <w:r w:rsidRPr="00657E5A">
        <w:rPr>
          <w:b/>
          <w:bCs/>
          <w:noProof/>
        </w:rPr>
        <w:drawing>
          <wp:anchor distT="0" distB="0" distL="114300" distR="114300" simplePos="0" relativeHeight="252157440" behindDoc="0" locked="0" layoutInCell="1" allowOverlap="1" wp14:anchorId="57D0A472" wp14:editId="0315A107">
            <wp:simplePos x="0" y="0"/>
            <wp:positionH relativeFrom="column">
              <wp:posOffset>1493520</wp:posOffset>
            </wp:positionH>
            <wp:positionV relativeFrom="paragraph">
              <wp:posOffset>3293522</wp:posOffset>
            </wp:positionV>
            <wp:extent cx="2347595" cy="1935480"/>
            <wp:effectExtent l="0" t="0" r="0" b="7620"/>
            <wp:wrapNone/>
            <wp:docPr id="1984926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2479" name="Picture 159722479"/>
                    <pic:cNvPicPr/>
                  </pic:nvPicPr>
                  <pic:blipFill rotWithShape="1">
                    <a:blip r:embed="rId9" cstate="print">
                      <a:extLst>
                        <a:ext uri="{28A0092B-C50C-407E-A947-70E740481C1C}">
                          <a14:useLocalDpi xmlns:a14="http://schemas.microsoft.com/office/drawing/2010/main" val="0"/>
                        </a:ext>
                      </a:extLst>
                    </a:blip>
                    <a:srcRect t="6323" b="11218"/>
                    <a:stretch>
                      <a:fillRect/>
                    </a:stretch>
                  </pic:blipFill>
                  <pic:spPr bwMode="auto">
                    <a:xfrm flipH="1">
                      <a:off x="0" y="0"/>
                      <a:ext cx="2347595" cy="1935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eme="minorHAnsi"/>
          <w:noProof/>
          <w:color w:val="4472C4" w:themeColor="accent1"/>
          <w:sz w:val="28"/>
          <w:szCs w:val="28"/>
          <w:lang w:val="en-IN"/>
        </w:rPr>
        <w:drawing>
          <wp:anchor distT="0" distB="0" distL="114300" distR="114300" simplePos="0" relativeHeight="252159488" behindDoc="0" locked="0" layoutInCell="1" allowOverlap="1" wp14:anchorId="6D63C217" wp14:editId="3F592EFB">
            <wp:simplePos x="0" y="0"/>
            <wp:positionH relativeFrom="column">
              <wp:posOffset>4019781</wp:posOffset>
            </wp:positionH>
            <wp:positionV relativeFrom="paragraph">
              <wp:posOffset>3297333</wp:posOffset>
            </wp:positionV>
            <wp:extent cx="1929740" cy="1929740"/>
            <wp:effectExtent l="0" t="0" r="0" b="0"/>
            <wp:wrapNone/>
            <wp:docPr id="13716311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41014" name="Picture 16894410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29740" cy="1929740"/>
                    </a:xfrm>
                    <a:prstGeom prst="rect">
                      <a:avLst/>
                    </a:prstGeom>
                  </pic:spPr>
                </pic:pic>
              </a:graphicData>
            </a:graphic>
            <wp14:sizeRelH relativeFrom="margin">
              <wp14:pctWidth>0</wp14:pctWidth>
            </wp14:sizeRelH>
            <wp14:sizeRelV relativeFrom="margin">
              <wp14:pctHeight>0</wp14:pctHeight>
            </wp14:sizeRelV>
          </wp:anchor>
        </w:drawing>
      </w:r>
      <w:r w:rsidRPr="00BC540F">
        <w:rPr>
          <w:b/>
          <w:bCs/>
          <w:noProof/>
          <w:color w:val="4472C4" w:themeColor="accent1"/>
          <w:sz w:val="32"/>
          <w:szCs w:val="32"/>
          <w:u w:val="single"/>
        </w:rPr>
        <w:drawing>
          <wp:anchor distT="0" distB="0" distL="114300" distR="114300" simplePos="0" relativeHeight="252160512" behindDoc="0" locked="0" layoutInCell="1" allowOverlap="1" wp14:anchorId="239B94EA" wp14:editId="2224AFC1">
            <wp:simplePos x="0" y="0"/>
            <wp:positionH relativeFrom="column">
              <wp:posOffset>3817505</wp:posOffset>
            </wp:positionH>
            <wp:positionV relativeFrom="paragraph">
              <wp:posOffset>1156970</wp:posOffset>
            </wp:positionV>
            <wp:extent cx="2131621" cy="2131621"/>
            <wp:effectExtent l="0" t="0" r="2540" b="2540"/>
            <wp:wrapNone/>
            <wp:docPr id="1700236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44278" name="Picture 1411144278"/>
                    <pic:cNvPicPr/>
                  </pic:nvPicPr>
                  <pic:blipFill>
                    <a:blip r:embed="rId11">
                      <a:extLst>
                        <a:ext uri="{28A0092B-C50C-407E-A947-70E740481C1C}">
                          <a14:useLocalDpi xmlns:a14="http://schemas.microsoft.com/office/drawing/2010/main" val="0"/>
                        </a:ext>
                      </a:extLst>
                    </a:blip>
                    <a:stretch>
                      <a:fillRect/>
                    </a:stretch>
                  </pic:blipFill>
                  <pic:spPr>
                    <a:xfrm>
                      <a:off x="0" y="0"/>
                      <a:ext cx="2131621" cy="2131621"/>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noProof/>
          <w:color w:val="000000" w:themeColor="text1"/>
          <w:sz w:val="28"/>
          <w:szCs w:val="28"/>
          <w:lang w:val="en-US"/>
        </w:rPr>
        <w:drawing>
          <wp:anchor distT="0" distB="0" distL="114300" distR="114300" simplePos="0" relativeHeight="252153344" behindDoc="0" locked="0" layoutInCell="1" allowOverlap="1" wp14:anchorId="2F2D7AF6" wp14:editId="7BE58F99">
            <wp:simplePos x="0" y="0"/>
            <wp:positionH relativeFrom="column">
              <wp:posOffset>35338</wp:posOffset>
            </wp:positionH>
            <wp:positionV relativeFrom="paragraph">
              <wp:posOffset>1156970</wp:posOffset>
            </wp:positionV>
            <wp:extent cx="1299845" cy="4066540"/>
            <wp:effectExtent l="0" t="0" r="0" b="0"/>
            <wp:wrapTopAndBottom/>
            <wp:docPr id="1931650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50366" name="Picture 1931650366"/>
                    <pic:cNvPicPr/>
                  </pic:nvPicPr>
                  <pic:blipFill rotWithShape="1">
                    <a:blip r:embed="rId12" cstate="print">
                      <a:extLst>
                        <a:ext uri="{28A0092B-C50C-407E-A947-70E740481C1C}">
                          <a14:useLocalDpi xmlns:a14="http://schemas.microsoft.com/office/drawing/2010/main" val="0"/>
                        </a:ext>
                      </a:extLst>
                    </a:blip>
                    <a:srcRect l="21814" r="21321"/>
                    <a:stretch>
                      <a:fillRect/>
                    </a:stretch>
                  </pic:blipFill>
                  <pic:spPr bwMode="auto">
                    <a:xfrm>
                      <a:off x="0" y="0"/>
                      <a:ext cx="1299845" cy="4066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5C0102" w:rsidRPr="005C0102">
        <w:rPr>
          <w:rFonts w:cstheme="minorHAnsi"/>
          <w:color w:val="000000" w:themeColor="text1"/>
          <w:sz w:val="28"/>
          <w:szCs w:val="28"/>
          <w:lang w:val="en-US"/>
        </w:rPr>
        <w:t>The Smart Weather Station is a comprehensive, standalone meteorological and environmental monitoring solution designed for outdoor applications and industrial facilities. It combines highly accurate, distributed sensing with real-time local visualization, robust data logging, and advanced IoT connectivity to continuously monitor weather patterns, air quality, and environmental health.</w:t>
      </w:r>
    </w:p>
    <w:p w14:paraId="58082D6E" w14:textId="47E2B6E4" w:rsidR="00AF0F04" w:rsidRPr="004A4049" w:rsidRDefault="00AF0F04" w:rsidP="00C167A4">
      <w:pPr>
        <w:jc w:val="both"/>
        <w:rPr>
          <w:rFonts w:cstheme="minorHAnsi"/>
          <w:color w:val="000000" w:themeColor="text1"/>
          <w:sz w:val="28"/>
          <w:szCs w:val="28"/>
          <w:lang w:val="en-US"/>
        </w:rPr>
      </w:pPr>
    </w:p>
    <w:p w14:paraId="6F981016" w14:textId="4FB48E22" w:rsidR="00644BF7" w:rsidRPr="00F45E2E" w:rsidRDefault="00644BF7" w:rsidP="00E571F0">
      <w:pPr>
        <w:spacing w:after="240"/>
        <w:jc w:val="both"/>
        <w:rPr>
          <w:rFonts w:cstheme="minorHAnsi"/>
          <w:b/>
          <w:bCs/>
          <w:color w:val="000000" w:themeColor="text1"/>
          <w:sz w:val="28"/>
          <w:szCs w:val="28"/>
          <w:u w:val="single"/>
          <w:lang w:val="en-US"/>
        </w:rPr>
      </w:pPr>
      <w:r w:rsidRPr="00F45E2E">
        <w:rPr>
          <w:rFonts w:cstheme="minorHAnsi"/>
          <w:b/>
          <w:bCs/>
          <w:color w:val="000000" w:themeColor="text1"/>
          <w:sz w:val="28"/>
          <w:szCs w:val="28"/>
          <w:u w:val="single"/>
          <w:lang w:val="en-US"/>
        </w:rPr>
        <w:t>System Architecture &amp; Components</w:t>
      </w:r>
      <w:r w:rsidR="000C4E96" w:rsidRPr="00F45E2E">
        <w:rPr>
          <w:rFonts w:cstheme="minorHAnsi"/>
          <w:b/>
          <w:bCs/>
          <w:color w:val="000000" w:themeColor="text1"/>
          <w:sz w:val="28"/>
          <w:szCs w:val="28"/>
          <w:u w:val="single"/>
          <w:lang w:val="en-US"/>
        </w:rPr>
        <w:t>:</w:t>
      </w:r>
    </w:p>
    <w:p w14:paraId="37ADFD7A" w14:textId="640216E1" w:rsidR="00644BF7" w:rsidRPr="004A4049" w:rsidRDefault="00F45E2E" w:rsidP="00E571F0">
      <w:pPr>
        <w:spacing w:after="240"/>
        <w:jc w:val="both"/>
        <w:rPr>
          <w:rFonts w:cstheme="minorHAnsi"/>
          <w:color w:val="000000" w:themeColor="text1"/>
          <w:sz w:val="28"/>
          <w:szCs w:val="28"/>
          <w:lang w:val="en-US"/>
        </w:rPr>
      </w:pPr>
      <w:r w:rsidRPr="00F45E2E">
        <w:rPr>
          <w:rFonts w:cstheme="minorHAnsi"/>
          <w:color w:val="000000" w:themeColor="text1"/>
          <w:sz w:val="28"/>
          <w:szCs w:val="28"/>
          <w:lang w:val="en-US"/>
        </w:rPr>
        <w:t>The complete kit operates on a robust, hardwired Modbus RS485 communication network and consists of the following hardware</w:t>
      </w:r>
      <w:r w:rsidR="000C4E96">
        <w:rPr>
          <w:rFonts w:cstheme="minorHAnsi"/>
          <w:color w:val="000000" w:themeColor="text1"/>
          <w:sz w:val="28"/>
          <w:szCs w:val="28"/>
          <w:lang w:val="en-US"/>
        </w:rPr>
        <w:t>.</w:t>
      </w:r>
    </w:p>
    <w:p w14:paraId="2E76A0FE" w14:textId="3C68A584" w:rsidR="00F47748" w:rsidRPr="00D634EB" w:rsidRDefault="007B4541" w:rsidP="00D634EB">
      <w:pPr>
        <w:pStyle w:val="ListParagraph"/>
        <w:numPr>
          <w:ilvl w:val="0"/>
          <w:numId w:val="10"/>
        </w:numPr>
        <w:spacing w:after="240"/>
        <w:ind w:left="426"/>
        <w:jc w:val="both"/>
        <w:rPr>
          <w:rFonts w:asciiTheme="minorHAnsi" w:hAnsiTheme="minorHAnsi" w:cstheme="minorHAnsi"/>
          <w:color w:val="000000" w:themeColor="text1"/>
          <w:sz w:val="28"/>
          <w:szCs w:val="28"/>
        </w:rPr>
      </w:pPr>
      <w:r w:rsidRPr="007B4541">
        <w:rPr>
          <w:rFonts w:asciiTheme="minorHAnsi" w:hAnsiTheme="minorHAnsi" w:cstheme="minorHAnsi"/>
          <w:b/>
          <w:bCs/>
          <w:color w:val="000000" w:themeColor="text1"/>
          <w:sz w:val="28"/>
          <w:szCs w:val="28"/>
        </w:rPr>
        <w:t>Master Display &amp; Gateway Unit</w:t>
      </w:r>
      <w:r w:rsidR="00644BF7" w:rsidRPr="00CD3B93">
        <w:rPr>
          <w:rFonts w:asciiTheme="minorHAnsi" w:hAnsiTheme="minorHAnsi" w:cstheme="minorHAnsi"/>
          <w:b/>
          <w:bCs/>
          <w:color w:val="000000" w:themeColor="text1"/>
          <w:sz w:val="28"/>
          <w:szCs w:val="28"/>
        </w:rPr>
        <w:t>:</w:t>
      </w:r>
      <w:r w:rsidR="00644BF7" w:rsidRPr="004A4049">
        <w:rPr>
          <w:rFonts w:asciiTheme="minorHAnsi" w:hAnsiTheme="minorHAnsi" w:cstheme="minorHAnsi"/>
          <w:color w:val="000000" w:themeColor="text1"/>
          <w:sz w:val="28"/>
          <w:szCs w:val="28"/>
        </w:rPr>
        <w:t xml:space="preserve"> </w:t>
      </w:r>
      <w:r w:rsidRPr="007B4541">
        <w:rPr>
          <w:rFonts w:asciiTheme="minorHAnsi" w:hAnsiTheme="minorHAnsi" w:cstheme="minorHAnsi"/>
          <w:color w:val="000000" w:themeColor="text1"/>
          <w:sz w:val="28"/>
          <w:szCs w:val="28"/>
        </w:rPr>
        <w:t>The central hub of the system. It features an integrated touch display for intuitive, real-time visualization and acts as a Modbus Master device to continuously pull data from the connected sensor suite. Functioning as a powerful IoT gateway, it is equipped with Wi-Fi, 4G cellular connectivity, and GPS, enabling reliable upstream communication to cloud platforms or Building Management Systems (BMS). It also features an integrated SD card module for secure local data storage and historical logging</w:t>
      </w:r>
      <w:r w:rsidR="00644BF7" w:rsidRPr="004A4049">
        <w:rPr>
          <w:rFonts w:asciiTheme="minorHAnsi" w:hAnsiTheme="minorHAnsi" w:cstheme="minorHAnsi"/>
          <w:color w:val="000000" w:themeColor="text1"/>
          <w:sz w:val="28"/>
          <w:szCs w:val="28"/>
        </w:rPr>
        <w:t>.</w:t>
      </w:r>
    </w:p>
    <w:p w14:paraId="26FC3CC7" w14:textId="5F4972AD" w:rsidR="007A0238" w:rsidRPr="00F47748" w:rsidRDefault="00F47748" w:rsidP="00E571F0">
      <w:pPr>
        <w:pStyle w:val="ListParagraph"/>
        <w:numPr>
          <w:ilvl w:val="0"/>
          <w:numId w:val="10"/>
        </w:numPr>
        <w:spacing w:after="240"/>
        <w:ind w:left="426"/>
        <w:jc w:val="both"/>
        <w:rPr>
          <w:rFonts w:asciiTheme="minorHAnsi" w:hAnsiTheme="minorHAnsi" w:cstheme="minorHAnsi"/>
          <w:b/>
          <w:bCs/>
          <w:color w:val="000000" w:themeColor="text1"/>
          <w:sz w:val="28"/>
          <w:szCs w:val="28"/>
        </w:rPr>
      </w:pPr>
      <w:r w:rsidRPr="00F47748">
        <w:rPr>
          <w:rFonts w:asciiTheme="minorHAnsi" w:hAnsiTheme="minorHAnsi" w:cstheme="minorHAnsi"/>
          <w:b/>
          <w:bCs/>
          <w:color w:val="000000" w:themeColor="text1"/>
          <w:sz w:val="28"/>
          <w:szCs w:val="28"/>
        </w:rPr>
        <w:lastRenderedPageBreak/>
        <w:t>Meteorological &amp; Air Quality Sensor Suite</w:t>
      </w:r>
      <w:r w:rsidR="00644BF7" w:rsidRPr="00CD3B93">
        <w:rPr>
          <w:rFonts w:asciiTheme="minorHAnsi" w:hAnsiTheme="minorHAnsi" w:cstheme="minorHAnsi"/>
          <w:b/>
          <w:bCs/>
          <w:color w:val="000000" w:themeColor="text1"/>
          <w:sz w:val="28"/>
          <w:szCs w:val="28"/>
        </w:rPr>
        <w:t>:</w:t>
      </w:r>
      <w:r w:rsidR="00644BF7" w:rsidRPr="004A4049">
        <w:rPr>
          <w:rFonts w:asciiTheme="minorHAnsi" w:hAnsiTheme="minorHAnsi" w:cstheme="minorHAnsi"/>
          <w:color w:val="000000" w:themeColor="text1"/>
          <w:sz w:val="28"/>
          <w:szCs w:val="28"/>
        </w:rPr>
        <w:t xml:space="preserve"> </w:t>
      </w:r>
      <w:r w:rsidRPr="00F47748">
        <w:rPr>
          <w:rFonts w:asciiTheme="minorHAnsi" w:hAnsiTheme="minorHAnsi" w:cstheme="minorHAnsi"/>
          <w:color w:val="000000" w:themeColor="text1"/>
          <w:sz w:val="28"/>
          <w:szCs w:val="28"/>
        </w:rPr>
        <w:t>The gateway supports a comprehensive array of precision outdoor sensors, all communicating seamlessly over the Modbus network. The supported measurement parameters include</w:t>
      </w:r>
      <w:r>
        <w:rPr>
          <w:rFonts w:asciiTheme="minorHAnsi" w:hAnsiTheme="minorHAnsi" w:cstheme="minorHAnsi"/>
          <w:color w:val="000000" w:themeColor="text1"/>
          <w:sz w:val="28"/>
          <w:szCs w:val="28"/>
        </w:rPr>
        <w:t>:</w:t>
      </w:r>
    </w:p>
    <w:p w14:paraId="57F256BD" w14:textId="145C0D96" w:rsidR="00726C23" w:rsidRPr="00726C23" w:rsidRDefault="00726C23" w:rsidP="00726C23">
      <w:pPr>
        <w:pStyle w:val="ListParagraph"/>
        <w:numPr>
          <w:ilvl w:val="1"/>
          <w:numId w:val="10"/>
        </w:numPr>
        <w:ind w:left="810"/>
        <w:jc w:val="both"/>
        <w:rPr>
          <w:rFonts w:asciiTheme="minorHAnsi" w:hAnsiTheme="minorHAnsi" w:cstheme="minorHAnsi"/>
          <w:color w:val="000000" w:themeColor="text1"/>
          <w:sz w:val="28"/>
          <w:szCs w:val="28"/>
        </w:rPr>
      </w:pPr>
      <w:r w:rsidRPr="00726C23">
        <w:rPr>
          <w:rFonts w:asciiTheme="minorHAnsi" w:hAnsiTheme="minorHAnsi" w:cstheme="minorHAnsi"/>
          <w:color w:val="000000" w:themeColor="text1"/>
          <w:sz w:val="28"/>
          <w:szCs w:val="28"/>
        </w:rPr>
        <w:t>Solar Irradiance</w:t>
      </w:r>
    </w:p>
    <w:p w14:paraId="745E9291" w14:textId="32BC4072" w:rsidR="00726C23" w:rsidRPr="002104F0" w:rsidRDefault="00726C23" w:rsidP="00343E62">
      <w:pPr>
        <w:pStyle w:val="ListParagraph"/>
        <w:numPr>
          <w:ilvl w:val="1"/>
          <w:numId w:val="10"/>
        </w:numPr>
        <w:ind w:left="810"/>
        <w:jc w:val="both"/>
        <w:rPr>
          <w:rFonts w:asciiTheme="minorHAnsi" w:hAnsiTheme="minorHAnsi" w:cstheme="minorHAnsi"/>
          <w:color w:val="000000" w:themeColor="text1"/>
          <w:sz w:val="28"/>
          <w:szCs w:val="28"/>
        </w:rPr>
      </w:pPr>
      <w:r w:rsidRPr="002104F0">
        <w:rPr>
          <w:rFonts w:asciiTheme="minorHAnsi" w:hAnsiTheme="minorHAnsi" w:cstheme="minorHAnsi"/>
          <w:color w:val="000000" w:themeColor="text1"/>
          <w:sz w:val="28"/>
          <w:szCs w:val="28"/>
        </w:rPr>
        <w:t>Temperature &amp; Humidity (TnH)</w:t>
      </w:r>
      <w:r w:rsidR="002104F0">
        <w:rPr>
          <w:rFonts w:asciiTheme="minorHAnsi" w:hAnsiTheme="minorHAnsi" w:cstheme="minorHAnsi"/>
          <w:color w:val="000000" w:themeColor="text1"/>
          <w:sz w:val="28"/>
          <w:szCs w:val="28"/>
        </w:rPr>
        <w:t xml:space="preserve"> </w:t>
      </w:r>
      <w:r w:rsidR="008C14E2">
        <w:rPr>
          <w:rFonts w:asciiTheme="minorHAnsi" w:hAnsiTheme="minorHAnsi" w:cstheme="minorHAnsi"/>
          <w:color w:val="000000" w:themeColor="text1"/>
          <w:sz w:val="28"/>
          <w:szCs w:val="28"/>
        </w:rPr>
        <w:t>with</w:t>
      </w:r>
      <w:r w:rsidR="002104F0">
        <w:rPr>
          <w:rFonts w:asciiTheme="minorHAnsi" w:hAnsiTheme="minorHAnsi" w:cstheme="minorHAnsi"/>
          <w:color w:val="000000" w:themeColor="text1"/>
          <w:sz w:val="28"/>
          <w:szCs w:val="28"/>
        </w:rPr>
        <w:t xml:space="preserve"> </w:t>
      </w:r>
      <w:r w:rsidRPr="002104F0">
        <w:rPr>
          <w:rFonts w:asciiTheme="minorHAnsi" w:hAnsiTheme="minorHAnsi" w:cstheme="minorHAnsi"/>
          <w:color w:val="000000" w:themeColor="text1"/>
          <w:sz w:val="28"/>
          <w:szCs w:val="28"/>
        </w:rPr>
        <w:t>Gas Detection (CO</w:t>
      </w:r>
      <w:r w:rsidR="008C14E2">
        <w:rPr>
          <w:rFonts w:asciiTheme="minorHAnsi" w:hAnsiTheme="minorHAnsi" w:cstheme="minorHAnsi"/>
          <w:color w:val="000000" w:themeColor="text1"/>
          <w:sz w:val="28"/>
          <w:szCs w:val="28"/>
        </w:rPr>
        <w:t xml:space="preserve">/ </w:t>
      </w:r>
      <w:r w:rsidRPr="002104F0">
        <w:rPr>
          <w:rFonts w:asciiTheme="minorHAnsi" w:hAnsiTheme="minorHAnsi" w:cstheme="minorHAnsi"/>
          <w:color w:val="000000" w:themeColor="text1"/>
          <w:sz w:val="28"/>
          <w:szCs w:val="28"/>
        </w:rPr>
        <w:t>CO2</w:t>
      </w:r>
      <w:r w:rsidR="008C14E2">
        <w:rPr>
          <w:rFonts w:asciiTheme="minorHAnsi" w:hAnsiTheme="minorHAnsi" w:cstheme="minorHAnsi"/>
          <w:color w:val="000000" w:themeColor="text1"/>
          <w:sz w:val="28"/>
          <w:szCs w:val="28"/>
        </w:rPr>
        <w:t xml:space="preserve">/ </w:t>
      </w:r>
      <w:r w:rsidRPr="002104F0">
        <w:rPr>
          <w:rFonts w:asciiTheme="minorHAnsi" w:hAnsiTheme="minorHAnsi" w:cstheme="minorHAnsi"/>
          <w:color w:val="000000" w:themeColor="text1"/>
          <w:sz w:val="28"/>
          <w:szCs w:val="28"/>
        </w:rPr>
        <w:t>NO2</w:t>
      </w:r>
      <w:r w:rsidR="008C14E2">
        <w:rPr>
          <w:rFonts w:asciiTheme="minorHAnsi" w:hAnsiTheme="minorHAnsi" w:cstheme="minorHAnsi"/>
          <w:color w:val="000000" w:themeColor="text1"/>
          <w:sz w:val="28"/>
          <w:szCs w:val="28"/>
        </w:rPr>
        <w:t xml:space="preserve">/ </w:t>
      </w:r>
      <w:r w:rsidRPr="002104F0">
        <w:rPr>
          <w:rFonts w:asciiTheme="minorHAnsi" w:hAnsiTheme="minorHAnsi" w:cstheme="minorHAnsi"/>
          <w:color w:val="000000" w:themeColor="text1"/>
          <w:sz w:val="28"/>
          <w:szCs w:val="28"/>
        </w:rPr>
        <w:t>SO2)</w:t>
      </w:r>
    </w:p>
    <w:p w14:paraId="3C9AFBAD" w14:textId="5B71F89E" w:rsidR="00726C23" w:rsidRPr="00726C23" w:rsidRDefault="00726C23" w:rsidP="00726C23">
      <w:pPr>
        <w:pStyle w:val="ListParagraph"/>
        <w:numPr>
          <w:ilvl w:val="1"/>
          <w:numId w:val="10"/>
        </w:numPr>
        <w:ind w:left="810"/>
        <w:jc w:val="both"/>
        <w:rPr>
          <w:rFonts w:asciiTheme="minorHAnsi" w:hAnsiTheme="minorHAnsi" w:cstheme="minorHAnsi"/>
          <w:color w:val="000000" w:themeColor="text1"/>
          <w:sz w:val="28"/>
          <w:szCs w:val="28"/>
        </w:rPr>
      </w:pPr>
      <w:r w:rsidRPr="00726C23">
        <w:rPr>
          <w:rFonts w:asciiTheme="minorHAnsi" w:hAnsiTheme="minorHAnsi" w:cstheme="minorHAnsi"/>
          <w:color w:val="000000" w:themeColor="text1"/>
          <w:sz w:val="28"/>
          <w:szCs w:val="28"/>
        </w:rPr>
        <w:t>Wind Speed &amp; Direction</w:t>
      </w:r>
    </w:p>
    <w:p w14:paraId="250249FA" w14:textId="504CBD04" w:rsidR="00F47748" w:rsidRPr="00726C23" w:rsidRDefault="00726C23" w:rsidP="00726C23">
      <w:pPr>
        <w:pStyle w:val="ListParagraph"/>
        <w:numPr>
          <w:ilvl w:val="1"/>
          <w:numId w:val="10"/>
        </w:numPr>
        <w:spacing w:after="240"/>
        <w:ind w:left="810"/>
        <w:jc w:val="both"/>
        <w:rPr>
          <w:rFonts w:asciiTheme="minorHAnsi" w:hAnsiTheme="minorHAnsi" w:cstheme="minorHAnsi"/>
          <w:color w:val="000000" w:themeColor="text1"/>
          <w:sz w:val="28"/>
          <w:szCs w:val="28"/>
        </w:rPr>
      </w:pPr>
      <w:r w:rsidRPr="00726C23">
        <w:rPr>
          <w:rFonts w:asciiTheme="minorHAnsi" w:hAnsiTheme="minorHAnsi" w:cstheme="minorHAnsi"/>
          <w:color w:val="000000" w:themeColor="text1"/>
          <w:sz w:val="28"/>
          <w:szCs w:val="28"/>
        </w:rPr>
        <w:t>Rain Detection</w:t>
      </w:r>
    </w:p>
    <w:p w14:paraId="01BDC788" w14:textId="715B3E47" w:rsidR="00350D27" w:rsidRPr="00BB4514" w:rsidRDefault="00CE6123" w:rsidP="00CE6123">
      <w:pPr>
        <w:spacing w:after="240"/>
        <w:jc w:val="both"/>
        <w:rPr>
          <w:rFonts w:cstheme="minorHAnsi"/>
          <w:b/>
          <w:color w:val="4472C4" w:themeColor="accent1"/>
          <w:sz w:val="28"/>
          <w:szCs w:val="28"/>
          <w:u w:val="single"/>
          <w:lang w:val="en-IN"/>
        </w:rPr>
      </w:pPr>
      <w:r w:rsidRPr="00BB4514">
        <w:rPr>
          <w:rFonts w:cstheme="minorHAnsi"/>
          <w:b/>
          <w:color w:val="4472C4" w:themeColor="accent1"/>
          <w:sz w:val="28"/>
          <w:szCs w:val="28"/>
          <w:u w:val="single"/>
          <w:lang w:val="en-IN"/>
        </w:rPr>
        <w:t>Hardware Protection &amp; Core Features</w:t>
      </w:r>
      <w:r w:rsidR="000C4E96" w:rsidRPr="00BB4514">
        <w:rPr>
          <w:rFonts w:cstheme="minorHAnsi"/>
          <w:b/>
          <w:color w:val="4472C4" w:themeColor="accent1"/>
          <w:sz w:val="28"/>
          <w:szCs w:val="28"/>
          <w:u w:val="single"/>
          <w:lang w:val="en-IN"/>
        </w:rPr>
        <w:t>:</w:t>
      </w:r>
    </w:p>
    <w:p w14:paraId="0C6549D9" w14:textId="0D2BCDF2" w:rsidR="00350D27" w:rsidRPr="00350D27" w:rsidRDefault="0066333A" w:rsidP="00CE6123">
      <w:pPr>
        <w:spacing w:after="240"/>
        <w:jc w:val="both"/>
        <w:rPr>
          <w:rFonts w:cstheme="minorHAnsi"/>
          <w:color w:val="000000" w:themeColor="text1"/>
          <w:sz w:val="28"/>
          <w:szCs w:val="28"/>
          <w:lang w:val="en-IN"/>
        </w:rPr>
      </w:pPr>
      <w:r w:rsidRPr="0066333A">
        <w:rPr>
          <w:rFonts w:cstheme="minorHAnsi"/>
          <w:color w:val="000000" w:themeColor="text1"/>
          <w:sz w:val="28"/>
          <w:szCs w:val="28"/>
          <w:lang w:val="en-IN"/>
        </w:rPr>
        <w:t xml:space="preserve">The system is housed in rugged, industrial-grade enclosures designed for reliable operation in harsh, demanding outdoor environments. The Master Gateway features a high-visibility integrated touch display with intuitive data visualization. By utilizing secure and highly stable wired Modbus communication, the system ensures uninterrupted, interference-free data acquisition from the external weather sensors. The combination of advanced remote telemetry (4G/Wi-Fi/GPS) and localized SD card data logging guarantees that critical meteorological data is continuously captured and securely transmitted, regardless of the deployment </w:t>
      </w:r>
      <w:r w:rsidR="006B2B70" w:rsidRPr="0066333A">
        <w:rPr>
          <w:rFonts w:cstheme="minorHAnsi"/>
          <w:color w:val="000000" w:themeColor="text1"/>
          <w:sz w:val="28"/>
          <w:szCs w:val="28"/>
          <w:lang w:val="en-IN"/>
        </w:rPr>
        <w:t>location.</w:t>
      </w:r>
    </w:p>
    <w:p w14:paraId="0CC7281E" w14:textId="6169578D" w:rsidR="00650108" w:rsidRPr="004A4049" w:rsidRDefault="001671B4" w:rsidP="000E2EB4">
      <w:pPr>
        <w:spacing w:after="240"/>
        <w:rPr>
          <w:rFonts w:cstheme="minorHAnsi"/>
          <w:b/>
          <w:bCs/>
          <w:color w:val="0070C0"/>
          <w:sz w:val="36"/>
          <w:szCs w:val="36"/>
          <w:u w:val="single"/>
          <w:lang w:val="en-US"/>
        </w:rPr>
      </w:pPr>
      <w:r>
        <w:rPr>
          <w:rFonts w:cstheme="minorHAnsi"/>
          <w:b/>
          <w:bCs/>
          <w:color w:val="0070C0"/>
          <w:sz w:val="36"/>
          <w:szCs w:val="36"/>
          <w:u w:val="single"/>
          <w:lang w:val="en-US"/>
        </w:rPr>
        <w:t xml:space="preserve">Sensor </w:t>
      </w:r>
      <w:r w:rsidR="0026526F" w:rsidRPr="004A4049">
        <w:rPr>
          <w:rFonts w:cstheme="minorHAnsi"/>
          <w:b/>
          <w:bCs/>
          <w:color w:val="0070C0"/>
          <w:sz w:val="36"/>
          <w:szCs w:val="36"/>
          <w:u w:val="single"/>
          <w:lang w:val="en-US"/>
        </w:rPr>
        <w:t>Specifications</w:t>
      </w:r>
      <w:r w:rsidR="000E2EB4">
        <w:rPr>
          <w:rFonts w:cstheme="minorHAnsi"/>
          <w:b/>
          <w:bCs/>
          <w:color w:val="0070C0"/>
          <w:sz w:val="36"/>
          <w:szCs w:val="36"/>
          <w:u w:val="single"/>
          <w:lang w:val="en-US"/>
        </w:rPr>
        <w:t>:</w:t>
      </w:r>
    </w:p>
    <w:p w14:paraId="58AF1B67" w14:textId="55125902" w:rsidR="00CC45CB" w:rsidRDefault="00CC45CB" w:rsidP="00CC2AF0">
      <w:pPr>
        <w:jc w:val="both"/>
        <w:rPr>
          <w:rFonts w:cstheme="minorHAnsi"/>
          <w:sz w:val="28"/>
          <w:szCs w:val="28"/>
          <w:lang w:val="en-US"/>
        </w:rPr>
      </w:pPr>
      <w:r>
        <w:rPr>
          <w:rFonts w:cstheme="minorHAnsi"/>
          <w:b/>
          <w:bCs/>
          <w:noProof/>
          <w:color w:val="0070C0"/>
          <w:sz w:val="32"/>
          <w:szCs w:val="32"/>
          <w:u w:val="single"/>
          <w:lang w:val="en-US"/>
        </w:rPr>
        <w:drawing>
          <wp:anchor distT="0" distB="0" distL="114300" distR="114300" simplePos="0" relativeHeight="252149248" behindDoc="0" locked="0" layoutInCell="1" allowOverlap="1" wp14:anchorId="407DC262" wp14:editId="2E1E85F4">
            <wp:simplePos x="0" y="0"/>
            <wp:positionH relativeFrom="column">
              <wp:posOffset>-53975</wp:posOffset>
            </wp:positionH>
            <wp:positionV relativeFrom="paragraph">
              <wp:posOffset>113030</wp:posOffset>
            </wp:positionV>
            <wp:extent cx="2463800" cy="2266315"/>
            <wp:effectExtent l="0" t="0" r="0" b="635"/>
            <wp:wrapSquare wrapText="bothSides"/>
            <wp:docPr id="977956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56923" name="Picture 9779569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63800" cy="2266315"/>
                    </a:xfrm>
                    <a:prstGeom prst="rect">
                      <a:avLst/>
                    </a:prstGeom>
                  </pic:spPr>
                </pic:pic>
              </a:graphicData>
            </a:graphic>
            <wp14:sizeRelH relativeFrom="margin">
              <wp14:pctWidth>0</wp14:pctWidth>
            </wp14:sizeRelH>
            <wp14:sizeRelV relativeFrom="margin">
              <wp14:pctHeight>0</wp14:pctHeight>
            </wp14:sizeRelV>
          </wp:anchor>
        </w:drawing>
      </w:r>
    </w:p>
    <w:p w14:paraId="11FDE024" w14:textId="5A03A3C8" w:rsidR="00CC2AF0" w:rsidRPr="00313EDE" w:rsidRDefault="005831E9" w:rsidP="00CC2AF0">
      <w:pPr>
        <w:jc w:val="both"/>
        <w:rPr>
          <w:rFonts w:cstheme="minorHAnsi"/>
          <w:sz w:val="28"/>
          <w:szCs w:val="28"/>
          <w:lang w:val="en-US"/>
        </w:rPr>
      </w:pPr>
      <w:r w:rsidRPr="005831E9">
        <w:rPr>
          <w:rFonts w:cstheme="minorHAnsi"/>
          <w:sz w:val="28"/>
          <w:szCs w:val="28"/>
          <w:lang w:val="en-US"/>
        </w:rPr>
        <w:t>The WIN-SN-TNH-CO2-M (OD) is a rugged, industrial-grade outdoor environmental sensor engineered for precision and reliability.</w:t>
      </w:r>
    </w:p>
    <w:p w14:paraId="0D8392CE" w14:textId="45BA7998" w:rsidR="00362B88" w:rsidRDefault="00313EDE" w:rsidP="00A422E8">
      <w:pPr>
        <w:pStyle w:val="ListParagraph"/>
        <w:numPr>
          <w:ilvl w:val="0"/>
          <w:numId w:val="19"/>
        </w:numPr>
        <w:spacing w:before="240"/>
        <w:ind w:right="-250"/>
        <w:rPr>
          <w:rFonts w:cstheme="minorHAnsi"/>
          <w:sz w:val="28"/>
          <w:szCs w:val="28"/>
        </w:rPr>
      </w:pPr>
      <w:r w:rsidRPr="00657E5A">
        <w:rPr>
          <w:rFonts w:cstheme="minorHAnsi"/>
          <w:b/>
          <w:bCs/>
          <w:sz w:val="28"/>
          <w:szCs w:val="28"/>
        </w:rPr>
        <w:t>Sensing:</w:t>
      </w:r>
      <w:r w:rsidRPr="00313EDE">
        <w:rPr>
          <w:rFonts w:cstheme="minorHAnsi"/>
          <w:sz w:val="28"/>
          <w:szCs w:val="28"/>
        </w:rPr>
        <w:t xml:space="preserve"> Temperature, Humidity, and CO2</w:t>
      </w:r>
    </w:p>
    <w:p w14:paraId="394F9109" w14:textId="5BFAC080" w:rsidR="00A422E8" w:rsidRDefault="00A422E8" w:rsidP="00A422E8">
      <w:pPr>
        <w:pStyle w:val="ListParagraph"/>
        <w:numPr>
          <w:ilvl w:val="0"/>
          <w:numId w:val="19"/>
        </w:numPr>
        <w:ind w:right="-250"/>
        <w:rPr>
          <w:rFonts w:cstheme="minorHAnsi"/>
          <w:sz w:val="28"/>
          <w:szCs w:val="28"/>
        </w:rPr>
      </w:pPr>
      <w:r w:rsidRPr="00657E5A">
        <w:rPr>
          <w:rFonts w:cstheme="minorHAnsi"/>
          <w:b/>
          <w:bCs/>
          <w:sz w:val="28"/>
          <w:szCs w:val="28"/>
        </w:rPr>
        <w:t>Output:</w:t>
      </w:r>
      <w:r w:rsidRPr="00A422E8">
        <w:rPr>
          <w:rFonts w:cstheme="minorHAnsi"/>
          <w:sz w:val="28"/>
          <w:szCs w:val="28"/>
        </w:rPr>
        <w:t xml:space="preserve"> RS485 (Modbus RTU)</w:t>
      </w:r>
    </w:p>
    <w:p w14:paraId="2BD2FEA0" w14:textId="756FF88E" w:rsidR="00A422E8" w:rsidRDefault="000E2EB4" w:rsidP="00A422E8">
      <w:pPr>
        <w:pStyle w:val="ListParagraph"/>
        <w:numPr>
          <w:ilvl w:val="0"/>
          <w:numId w:val="19"/>
        </w:numPr>
        <w:ind w:right="-250"/>
        <w:rPr>
          <w:rFonts w:cstheme="minorHAnsi"/>
          <w:sz w:val="28"/>
          <w:szCs w:val="28"/>
        </w:rPr>
      </w:pPr>
      <w:r w:rsidRPr="00657E5A">
        <w:rPr>
          <w:rFonts w:cstheme="minorHAnsi"/>
          <w:b/>
          <w:bCs/>
          <w:sz w:val="28"/>
          <w:szCs w:val="28"/>
        </w:rPr>
        <w:t>Power:</w:t>
      </w:r>
      <w:r w:rsidRPr="000E2EB4">
        <w:rPr>
          <w:rFonts w:cstheme="minorHAnsi"/>
          <w:sz w:val="28"/>
          <w:szCs w:val="28"/>
        </w:rPr>
        <w:t xml:space="preserve"> 12-24V DC</w:t>
      </w:r>
    </w:p>
    <w:p w14:paraId="747DF64D" w14:textId="6B09DDF3" w:rsidR="000E2EB4" w:rsidRPr="00313EDE" w:rsidRDefault="000E2EB4" w:rsidP="000E2EB4">
      <w:pPr>
        <w:pStyle w:val="ListParagraph"/>
        <w:numPr>
          <w:ilvl w:val="0"/>
          <w:numId w:val="19"/>
        </w:numPr>
        <w:ind w:right="-430"/>
        <w:rPr>
          <w:rFonts w:cstheme="minorHAnsi"/>
          <w:sz w:val="28"/>
          <w:szCs w:val="28"/>
        </w:rPr>
      </w:pPr>
      <w:r w:rsidRPr="00657E5A">
        <w:rPr>
          <w:rFonts w:cstheme="minorHAnsi"/>
          <w:b/>
          <w:bCs/>
          <w:sz w:val="28"/>
          <w:szCs w:val="28"/>
        </w:rPr>
        <w:t>Design:</w:t>
      </w:r>
      <w:r w:rsidRPr="000E2EB4">
        <w:rPr>
          <w:rFonts w:cstheme="minorHAnsi"/>
          <w:sz w:val="28"/>
          <w:szCs w:val="28"/>
        </w:rPr>
        <w:t xml:space="preserve"> Weather-resistant, low-maintenance radiation shield</w:t>
      </w:r>
    </w:p>
    <w:p w14:paraId="194733E1" w14:textId="77777777" w:rsidR="00A74D11" w:rsidRPr="00313EDE" w:rsidRDefault="00A74D11" w:rsidP="00A74D11">
      <w:pPr>
        <w:jc w:val="both"/>
        <w:rPr>
          <w:rFonts w:cstheme="minorHAnsi"/>
          <w:sz w:val="28"/>
          <w:szCs w:val="28"/>
          <w:lang w:val="en-US"/>
        </w:rPr>
      </w:pPr>
    </w:p>
    <w:p w14:paraId="46AB9839" w14:textId="77777777" w:rsidR="006B43F9" w:rsidRPr="00313EDE" w:rsidRDefault="006B43F9" w:rsidP="00A74D11">
      <w:pPr>
        <w:jc w:val="both"/>
        <w:rPr>
          <w:rFonts w:cstheme="minorHAnsi"/>
          <w:b/>
          <w:bCs/>
          <w:sz w:val="28"/>
          <w:szCs w:val="28"/>
          <w:u w:val="single"/>
          <w:lang w:val="en-US"/>
        </w:rPr>
      </w:pPr>
    </w:p>
    <w:p w14:paraId="3152C84F" w14:textId="77777777" w:rsidR="006B43F9" w:rsidRDefault="006B43F9" w:rsidP="00A74D11">
      <w:pPr>
        <w:jc w:val="both"/>
        <w:rPr>
          <w:rFonts w:cstheme="minorHAnsi"/>
          <w:b/>
          <w:bCs/>
          <w:color w:val="0070C0"/>
          <w:sz w:val="28"/>
          <w:szCs w:val="28"/>
          <w:u w:val="single"/>
          <w:lang w:val="en-US"/>
        </w:rPr>
      </w:pPr>
    </w:p>
    <w:p w14:paraId="096EBAA7" w14:textId="6DB35374" w:rsidR="00657E5A" w:rsidRPr="00657E5A" w:rsidRDefault="00657E5A" w:rsidP="00657E5A">
      <w:pPr>
        <w:jc w:val="both"/>
        <w:rPr>
          <w:rFonts w:cstheme="minorHAnsi"/>
          <w:sz w:val="28"/>
          <w:szCs w:val="28"/>
          <w:lang w:val="en-US"/>
        </w:rPr>
      </w:pPr>
      <w:r w:rsidRPr="00657E5A">
        <w:rPr>
          <w:rFonts w:cstheme="minorHAnsi"/>
          <w:sz w:val="28"/>
          <w:szCs w:val="28"/>
          <w:lang w:val="en-US"/>
        </w:rPr>
        <w:t>The BGT-TBQ(L) Total Radiation Sensor is a professional-grade pyranometer engineered to measure hemispherical solar radiation with exceptional accuracy and a long service life. It is an ideal, low-maintenance solution for solar power monitoring, building physics, and outdoor meteorological applications.</w:t>
      </w:r>
    </w:p>
    <w:p w14:paraId="7EB63855" w14:textId="36D5256E" w:rsidR="00657E5A" w:rsidRPr="00657E5A" w:rsidRDefault="00657E5A" w:rsidP="00657E5A">
      <w:pPr>
        <w:pStyle w:val="ListParagraph"/>
        <w:numPr>
          <w:ilvl w:val="0"/>
          <w:numId w:val="21"/>
        </w:numPr>
        <w:spacing w:before="240"/>
        <w:jc w:val="both"/>
        <w:rPr>
          <w:rFonts w:cstheme="minorHAnsi"/>
          <w:sz w:val="28"/>
          <w:szCs w:val="28"/>
        </w:rPr>
      </w:pPr>
      <w:r w:rsidRPr="00657E5A">
        <w:rPr>
          <w:b/>
          <w:bCs/>
          <w:noProof/>
        </w:rPr>
        <w:lastRenderedPageBreak/>
        <w:drawing>
          <wp:anchor distT="0" distB="0" distL="114300" distR="114300" simplePos="0" relativeHeight="252150272" behindDoc="0" locked="0" layoutInCell="1" allowOverlap="1" wp14:anchorId="54E66BE0" wp14:editId="2A09B69E">
            <wp:simplePos x="0" y="0"/>
            <wp:positionH relativeFrom="column">
              <wp:posOffset>41119</wp:posOffset>
            </wp:positionH>
            <wp:positionV relativeFrom="paragraph">
              <wp:posOffset>29672</wp:posOffset>
            </wp:positionV>
            <wp:extent cx="2347595" cy="1935480"/>
            <wp:effectExtent l="0" t="0" r="0" b="7620"/>
            <wp:wrapSquare wrapText="bothSides"/>
            <wp:docPr id="159722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2479" name="Picture 159722479"/>
                    <pic:cNvPicPr/>
                  </pic:nvPicPr>
                  <pic:blipFill rotWithShape="1">
                    <a:blip r:embed="rId9" cstate="print">
                      <a:extLst>
                        <a:ext uri="{28A0092B-C50C-407E-A947-70E740481C1C}">
                          <a14:useLocalDpi xmlns:a14="http://schemas.microsoft.com/office/drawing/2010/main" val="0"/>
                        </a:ext>
                      </a:extLst>
                    </a:blip>
                    <a:srcRect t="6323" b="11218"/>
                    <a:stretch>
                      <a:fillRect/>
                    </a:stretch>
                  </pic:blipFill>
                  <pic:spPr bwMode="auto">
                    <a:xfrm flipH="1">
                      <a:off x="0" y="0"/>
                      <a:ext cx="2347595" cy="1935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57E5A">
        <w:rPr>
          <w:rFonts w:cstheme="minorHAnsi"/>
          <w:b/>
          <w:bCs/>
          <w:sz w:val="28"/>
          <w:szCs w:val="28"/>
        </w:rPr>
        <w:t>Measurement:</w:t>
      </w:r>
      <w:r w:rsidRPr="00657E5A">
        <w:rPr>
          <w:rFonts w:cstheme="minorHAnsi"/>
          <w:sz w:val="28"/>
          <w:szCs w:val="28"/>
        </w:rPr>
        <w:t xml:space="preserve"> Total Solar Radiation (W/m²)</w:t>
      </w:r>
    </w:p>
    <w:p w14:paraId="13DB819E" w14:textId="77777777" w:rsidR="00657E5A" w:rsidRPr="00657E5A" w:rsidRDefault="00657E5A" w:rsidP="00657E5A">
      <w:pPr>
        <w:pStyle w:val="ListParagraph"/>
        <w:numPr>
          <w:ilvl w:val="0"/>
          <w:numId w:val="21"/>
        </w:numPr>
        <w:jc w:val="both"/>
        <w:rPr>
          <w:rFonts w:cstheme="minorHAnsi"/>
          <w:sz w:val="28"/>
          <w:szCs w:val="28"/>
        </w:rPr>
      </w:pPr>
      <w:r w:rsidRPr="00657E5A">
        <w:rPr>
          <w:rFonts w:cstheme="minorHAnsi"/>
          <w:b/>
          <w:bCs/>
          <w:sz w:val="28"/>
          <w:szCs w:val="28"/>
        </w:rPr>
        <w:t>Spectral Range:</w:t>
      </w:r>
      <w:r w:rsidRPr="00657E5A">
        <w:rPr>
          <w:rFonts w:cstheme="minorHAnsi"/>
          <w:sz w:val="28"/>
          <w:szCs w:val="28"/>
        </w:rPr>
        <w:t xml:space="preserve"> 300–1100nm</w:t>
      </w:r>
    </w:p>
    <w:p w14:paraId="43BE9A97" w14:textId="77777777" w:rsidR="00657E5A" w:rsidRPr="00657E5A" w:rsidRDefault="00657E5A" w:rsidP="00657E5A">
      <w:pPr>
        <w:pStyle w:val="ListParagraph"/>
        <w:numPr>
          <w:ilvl w:val="0"/>
          <w:numId w:val="21"/>
        </w:numPr>
        <w:jc w:val="both"/>
        <w:rPr>
          <w:rFonts w:cstheme="minorHAnsi"/>
          <w:sz w:val="28"/>
          <w:szCs w:val="28"/>
        </w:rPr>
      </w:pPr>
      <w:r w:rsidRPr="00657E5A">
        <w:rPr>
          <w:rFonts w:cstheme="minorHAnsi"/>
          <w:b/>
          <w:bCs/>
          <w:sz w:val="28"/>
          <w:szCs w:val="28"/>
        </w:rPr>
        <w:t>Output Options:</w:t>
      </w:r>
      <w:r w:rsidRPr="00657E5A">
        <w:rPr>
          <w:rFonts w:cstheme="minorHAnsi"/>
          <w:sz w:val="28"/>
          <w:szCs w:val="28"/>
        </w:rPr>
        <w:t xml:space="preserve"> RS485 (Modbus), 4-20mA, 0-5V</w:t>
      </w:r>
    </w:p>
    <w:p w14:paraId="699B1CBE" w14:textId="77777777" w:rsidR="00657E5A" w:rsidRPr="00657E5A" w:rsidRDefault="00657E5A" w:rsidP="00657E5A">
      <w:pPr>
        <w:pStyle w:val="ListParagraph"/>
        <w:numPr>
          <w:ilvl w:val="0"/>
          <w:numId w:val="21"/>
        </w:numPr>
        <w:jc w:val="both"/>
        <w:rPr>
          <w:rFonts w:cstheme="minorHAnsi"/>
          <w:sz w:val="28"/>
          <w:szCs w:val="28"/>
        </w:rPr>
      </w:pPr>
      <w:r w:rsidRPr="00657E5A">
        <w:rPr>
          <w:rFonts w:cstheme="minorHAnsi"/>
          <w:b/>
          <w:bCs/>
          <w:sz w:val="28"/>
          <w:szCs w:val="28"/>
        </w:rPr>
        <w:t>Key Features:</w:t>
      </w:r>
      <w:r w:rsidRPr="00657E5A">
        <w:rPr>
          <w:rFonts w:cstheme="minorHAnsi"/>
          <w:sz w:val="28"/>
          <w:szCs w:val="28"/>
        </w:rPr>
        <w:t xml:space="preserve"> High sensitivity, low power consumption, and a maintenance-free design</w:t>
      </w:r>
    </w:p>
    <w:p w14:paraId="2D6A7199" w14:textId="6EA0ACA5" w:rsidR="006B43F9" w:rsidRPr="00657E5A" w:rsidRDefault="00657E5A" w:rsidP="00657E5A">
      <w:pPr>
        <w:pStyle w:val="ListParagraph"/>
        <w:numPr>
          <w:ilvl w:val="0"/>
          <w:numId w:val="21"/>
        </w:numPr>
        <w:jc w:val="both"/>
        <w:rPr>
          <w:rFonts w:cstheme="minorHAnsi"/>
          <w:sz w:val="28"/>
          <w:szCs w:val="28"/>
        </w:rPr>
      </w:pPr>
      <w:r w:rsidRPr="00657E5A">
        <w:rPr>
          <w:rFonts w:cstheme="minorHAnsi"/>
          <w:b/>
          <w:bCs/>
          <w:sz w:val="28"/>
          <w:szCs w:val="28"/>
        </w:rPr>
        <w:t>Hardware:</w:t>
      </w:r>
      <w:r w:rsidRPr="00657E5A">
        <w:rPr>
          <w:rFonts w:cstheme="minorHAnsi"/>
          <w:sz w:val="28"/>
          <w:szCs w:val="28"/>
        </w:rPr>
        <w:t xml:space="preserve"> Double glass cover construction for high-precision, low-error thermal measurement</w:t>
      </w:r>
    </w:p>
    <w:p w14:paraId="52AED007" w14:textId="23D42303" w:rsidR="006B43F9" w:rsidRPr="00A74D11" w:rsidRDefault="006B43F9" w:rsidP="00A74D11">
      <w:pPr>
        <w:jc w:val="both"/>
        <w:rPr>
          <w:rFonts w:cstheme="minorHAnsi"/>
          <w:b/>
          <w:bCs/>
          <w:color w:val="0070C0"/>
          <w:sz w:val="28"/>
          <w:szCs w:val="28"/>
          <w:u w:val="single"/>
          <w:lang w:val="en-US"/>
        </w:rPr>
      </w:pPr>
    </w:p>
    <w:p w14:paraId="4A10C252" w14:textId="1C4FF2EC" w:rsidR="00CC45CB" w:rsidRPr="00CC45CB" w:rsidRDefault="00CC45CB" w:rsidP="00D634EB">
      <w:pPr>
        <w:jc w:val="both"/>
        <w:rPr>
          <w:rFonts w:cstheme="minorHAnsi"/>
          <w:sz w:val="28"/>
          <w:szCs w:val="28"/>
          <w:lang w:val="en-IN"/>
        </w:rPr>
      </w:pPr>
      <w:r>
        <w:rPr>
          <w:rFonts w:cstheme="minorHAnsi"/>
          <w:noProof/>
          <w:color w:val="4472C4" w:themeColor="accent1"/>
          <w:sz w:val="28"/>
          <w:szCs w:val="28"/>
          <w:lang w:val="en-IN"/>
        </w:rPr>
        <w:drawing>
          <wp:anchor distT="0" distB="0" distL="114300" distR="114300" simplePos="0" relativeHeight="252151296" behindDoc="0" locked="0" layoutInCell="1" allowOverlap="1" wp14:anchorId="2546DB50" wp14:editId="1F00C72B">
            <wp:simplePos x="0" y="0"/>
            <wp:positionH relativeFrom="column">
              <wp:posOffset>11430</wp:posOffset>
            </wp:positionH>
            <wp:positionV relativeFrom="paragraph">
              <wp:posOffset>320922</wp:posOffset>
            </wp:positionV>
            <wp:extent cx="2347595" cy="2347595"/>
            <wp:effectExtent l="0" t="0" r="0" b="0"/>
            <wp:wrapSquare wrapText="bothSides"/>
            <wp:docPr id="1689441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41014" name="Picture 16894410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47595" cy="2347595"/>
                    </a:xfrm>
                    <a:prstGeom prst="rect">
                      <a:avLst/>
                    </a:prstGeom>
                  </pic:spPr>
                </pic:pic>
              </a:graphicData>
            </a:graphic>
            <wp14:sizeRelH relativeFrom="margin">
              <wp14:pctWidth>0</wp14:pctWidth>
            </wp14:sizeRelH>
            <wp14:sizeRelV relativeFrom="margin">
              <wp14:pctHeight>0</wp14:pctHeight>
            </wp14:sizeRelV>
          </wp:anchor>
        </w:drawing>
      </w:r>
      <w:r w:rsidRPr="00CC45CB">
        <w:rPr>
          <w:rFonts w:cstheme="minorHAnsi"/>
          <w:sz w:val="28"/>
          <w:szCs w:val="28"/>
          <w:lang w:val="en-IN"/>
        </w:rPr>
        <w:t>The RD-WSDASA-01 is a rugged, two-in-one outdoor meteorological sensor engineered for precise wind speed and direction measurement. Constructed from UV-resistant ASA plastic, it features self-lubricating bearings and anti-electromagnetic interference for highly accurate, low-maintenance performance.</w:t>
      </w:r>
    </w:p>
    <w:p w14:paraId="75E5F81C" w14:textId="3C0293D7" w:rsidR="00CC45CB" w:rsidRPr="00CC45CB" w:rsidRDefault="00CC45CB" w:rsidP="00CC45CB">
      <w:pPr>
        <w:pStyle w:val="ListParagraph"/>
        <w:numPr>
          <w:ilvl w:val="0"/>
          <w:numId w:val="21"/>
        </w:numPr>
        <w:ind w:left="4230"/>
        <w:jc w:val="both"/>
        <w:rPr>
          <w:rFonts w:cstheme="minorHAnsi"/>
          <w:sz w:val="28"/>
          <w:szCs w:val="28"/>
          <w:lang w:val="en-IN"/>
        </w:rPr>
      </w:pPr>
      <w:r w:rsidRPr="00CC45CB">
        <w:rPr>
          <w:rFonts w:cstheme="minorHAnsi"/>
          <w:b/>
          <w:bCs/>
          <w:sz w:val="28"/>
          <w:szCs w:val="28"/>
          <w:lang w:val="en-IN"/>
        </w:rPr>
        <w:t>Sensing:</w:t>
      </w:r>
      <w:r w:rsidRPr="00CC45CB">
        <w:rPr>
          <w:rFonts w:cstheme="minorHAnsi"/>
          <w:sz w:val="28"/>
          <w:szCs w:val="28"/>
          <w:lang w:val="en-IN"/>
        </w:rPr>
        <w:t xml:space="preserve"> Wind Speed (0~60 m/s) and Wind Direction (0-359°)</w:t>
      </w:r>
    </w:p>
    <w:p w14:paraId="5EBBDEA3" w14:textId="491A52DA" w:rsidR="00CC45CB" w:rsidRPr="00CC45CB" w:rsidRDefault="00CC45CB" w:rsidP="00CC45CB">
      <w:pPr>
        <w:pStyle w:val="ListParagraph"/>
        <w:numPr>
          <w:ilvl w:val="0"/>
          <w:numId w:val="21"/>
        </w:numPr>
        <w:ind w:left="4230"/>
        <w:jc w:val="both"/>
        <w:rPr>
          <w:rFonts w:cstheme="minorHAnsi"/>
          <w:sz w:val="28"/>
          <w:szCs w:val="28"/>
          <w:lang w:val="en-IN"/>
        </w:rPr>
      </w:pPr>
      <w:r w:rsidRPr="00CC45CB">
        <w:rPr>
          <w:rFonts w:cstheme="minorHAnsi"/>
          <w:b/>
          <w:bCs/>
          <w:sz w:val="28"/>
          <w:szCs w:val="28"/>
          <w:lang w:val="en-IN"/>
        </w:rPr>
        <w:t>Output:</w:t>
      </w:r>
      <w:r w:rsidRPr="00CC45CB">
        <w:rPr>
          <w:rFonts w:cstheme="minorHAnsi"/>
          <w:sz w:val="28"/>
          <w:szCs w:val="28"/>
          <w:lang w:val="en-IN"/>
        </w:rPr>
        <w:t xml:space="preserve"> RS485 (Modbus)</w:t>
      </w:r>
    </w:p>
    <w:p w14:paraId="3B50ACCB" w14:textId="02FF94A8" w:rsidR="00CC45CB" w:rsidRPr="00CC45CB" w:rsidRDefault="00CC45CB" w:rsidP="00CC45CB">
      <w:pPr>
        <w:pStyle w:val="ListParagraph"/>
        <w:numPr>
          <w:ilvl w:val="0"/>
          <w:numId w:val="21"/>
        </w:numPr>
        <w:ind w:left="4230"/>
        <w:jc w:val="both"/>
        <w:rPr>
          <w:rFonts w:cstheme="minorHAnsi"/>
          <w:sz w:val="28"/>
          <w:szCs w:val="28"/>
          <w:lang w:val="en-IN"/>
        </w:rPr>
      </w:pPr>
      <w:r w:rsidRPr="00CC45CB">
        <w:rPr>
          <w:rFonts w:cstheme="minorHAnsi"/>
          <w:b/>
          <w:bCs/>
          <w:sz w:val="28"/>
          <w:szCs w:val="28"/>
          <w:lang w:val="en-IN"/>
        </w:rPr>
        <w:t>Power:</w:t>
      </w:r>
      <w:r w:rsidRPr="00CC45CB">
        <w:rPr>
          <w:rFonts w:cstheme="minorHAnsi"/>
          <w:sz w:val="28"/>
          <w:szCs w:val="28"/>
          <w:lang w:val="en-IN"/>
        </w:rPr>
        <w:t xml:space="preserve"> 12-24V DC</w:t>
      </w:r>
    </w:p>
    <w:p w14:paraId="7339CE37" w14:textId="3BD3FD3F" w:rsidR="007C38A7" w:rsidRPr="00CC45CB" w:rsidRDefault="00CC45CB" w:rsidP="00CC45CB">
      <w:pPr>
        <w:pStyle w:val="ListParagraph"/>
        <w:numPr>
          <w:ilvl w:val="0"/>
          <w:numId w:val="21"/>
        </w:numPr>
        <w:ind w:left="4230"/>
        <w:jc w:val="both"/>
        <w:rPr>
          <w:rFonts w:cstheme="minorHAnsi"/>
          <w:sz w:val="28"/>
          <w:szCs w:val="28"/>
          <w:lang w:val="en-IN"/>
        </w:rPr>
      </w:pPr>
      <w:r w:rsidRPr="00CC45CB">
        <w:rPr>
          <w:rFonts w:cstheme="minorHAnsi"/>
          <w:b/>
          <w:bCs/>
          <w:sz w:val="28"/>
          <w:szCs w:val="28"/>
          <w:lang w:val="en-IN"/>
        </w:rPr>
        <w:t>Design:</w:t>
      </w:r>
      <w:r w:rsidRPr="00CC45CB">
        <w:rPr>
          <w:rFonts w:cstheme="minorHAnsi"/>
          <w:sz w:val="28"/>
          <w:szCs w:val="28"/>
          <w:lang w:val="en-IN"/>
        </w:rPr>
        <w:t xml:space="preserve"> IP65 weather-resistant, ASA anti-ultraviolet engineering plastic</w:t>
      </w:r>
    </w:p>
    <w:p w14:paraId="2B1792E9" w14:textId="16B29FE1" w:rsidR="00901AB5" w:rsidRPr="00657E5A" w:rsidRDefault="00901AB5" w:rsidP="00CC45CB">
      <w:pPr>
        <w:ind w:left="4500"/>
        <w:jc w:val="both"/>
        <w:rPr>
          <w:rFonts w:cstheme="minorHAnsi"/>
          <w:color w:val="4472C4" w:themeColor="accent1"/>
          <w:sz w:val="28"/>
          <w:szCs w:val="28"/>
          <w:lang w:val="en-IN"/>
        </w:rPr>
      </w:pPr>
    </w:p>
    <w:p w14:paraId="4A4A2AA0" w14:textId="5CB35D27" w:rsidR="007C38A7" w:rsidRPr="00100BC3" w:rsidRDefault="00D634EB" w:rsidP="00764504">
      <w:pPr>
        <w:spacing w:after="240"/>
        <w:jc w:val="both"/>
        <w:rPr>
          <w:rFonts w:cstheme="minorHAnsi"/>
          <w:sz w:val="28"/>
          <w:szCs w:val="28"/>
          <w:lang w:val="en-IN"/>
        </w:rPr>
      </w:pPr>
      <w:r w:rsidRPr="00BC540F">
        <w:rPr>
          <w:b/>
          <w:bCs/>
          <w:noProof/>
          <w:color w:val="4472C4" w:themeColor="accent1"/>
          <w:sz w:val="32"/>
          <w:szCs w:val="32"/>
          <w:u w:val="single"/>
        </w:rPr>
        <w:drawing>
          <wp:anchor distT="0" distB="0" distL="114300" distR="114300" simplePos="0" relativeHeight="252152320" behindDoc="0" locked="0" layoutInCell="1" allowOverlap="1" wp14:anchorId="6188BC91" wp14:editId="789D5C55">
            <wp:simplePos x="0" y="0"/>
            <wp:positionH relativeFrom="column">
              <wp:posOffset>-41761</wp:posOffset>
            </wp:positionH>
            <wp:positionV relativeFrom="paragraph">
              <wp:posOffset>1015299</wp:posOffset>
            </wp:positionV>
            <wp:extent cx="2347595" cy="2347595"/>
            <wp:effectExtent l="0" t="0" r="0" b="0"/>
            <wp:wrapSquare wrapText="bothSides"/>
            <wp:docPr id="14111442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44278" name="Picture 1411144278"/>
                    <pic:cNvPicPr/>
                  </pic:nvPicPr>
                  <pic:blipFill>
                    <a:blip r:embed="rId11">
                      <a:extLst>
                        <a:ext uri="{28A0092B-C50C-407E-A947-70E740481C1C}">
                          <a14:useLocalDpi xmlns:a14="http://schemas.microsoft.com/office/drawing/2010/main" val="0"/>
                        </a:ext>
                      </a:extLst>
                    </a:blip>
                    <a:stretch>
                      <a:fillRect/>
                    </a:stretch>
                  </pic:blipFill>
                  <pic:spPr>
                    <a:xfrm>
                      <a:off x="0" y="0"/>
                      <a:ext cx="2347595" cy="2347595"/>
                    </a:xfrm>
                    <a:prstGeom prst="rect">
                      <a:avLst/>
                    </a:prstGeom>
                  </pic:spPr>
                </pic:pic>
              </a:graphicData>
            </a:graphic>
            <wp14:sizeRelH relativeFrom="margin">
              <wp14:pctWidth>0</wp14:pctWidth>
            </wp14:sizeRelH>
            <wp14:sizeRelV relativeFrom="margin">
              <wp14:pctHeight>0</wp14:pctHeight>
            </wp14:sizeRelV>
          </wp:anchor>
        </w:drawing>
      </w:r>
      <w:r w:rsidR="00100BC3" w:rsidRPr="00100BC3">
        <w:rPr>
          <w:rFonts w:cstheme="minorHAnsi"/>
          <w:sz w:val="28"/>
          <w:szCs w:val="28"/>
          <w:lang w:val="en-IN"/>
        </w:rPr>
        <w:t>The Small Optical Tipping Bucket Rainfall Sensor is a highly precise, compact device engineered for reliable outdoor precipitation and ambient light measurement. Utilizing advanced optical pulse principles, it delivers high accuracy and ultra-low power consumption in a space-saving footprint, making it ideal for distributed weather stations and environmental monitoring networks.</w:t>
      </w:r>
    </w:p>
    <w:p w14:paraId="10AFD305" w14:textId="2E824643" w:rsidR="00BC540F" w:rsidRPr="00BC540F" w:rsidRDefault="00BC540F" w:rsidP="00BC540F">
      <w:pPr>
        <w:pStyle w:val="ListParagraph"/>
        <w:numPr>
          <w:ilvl w:val="0"/>
          <w:numId w:val="22"/>
        </w:numPr>
        <w:ind w:left="4230"/>
        <w:jc w:val="both"/>
        <w:rPr>
          <w:rFonts w:cstheme="minorHAnsi"/>
          <w:sz w:val="28"/>
          <w:szCs w:val="28"/>
          <w:lang w:val="en-IN"/>
        </w:rPr>
      </w:pPr>
      <w:r w:rsidRPr="00BC540F">
        <w:rPr>
          <w:rFonts w:cstheme="minorHAnsi"/>
          <w:b/>
          <w:bCs/>
          <w:sz w:val="28"/>
          <w:szCs w:val="28"/>
          <w:lang w:val="en-IN"/>
        </w:rPr>
        <w:t>Sensing Parameters:</w:t>
      </w:r>
      <w:r w:rsidRPr="00BC540F">
        <w:rPr>
          <w:rFonts w:cstheme="minorHAnsi"/>
          <w:sz w:val="28"/>
          <w:szCs w:val="28"/>
          <w:lang w:val="en-IN"/>
        </w:rPr>
        <w:t xml:space="preserve"> Rainfall (0.1mm resolution) and Ambient Light (0–200,000 Lux)</w:t>
      </w:r>
    </w:p>
    <w:p w14:paraId="44FA343E" w14:textId="68533F61" w:rsidR="00BC540F" w:rsidRPr="00BC540F" w:rsidRDefault="00BC540F" w:rsidP="00BC540F">
      <w:pPr>
        <w:pStyle w:val="ListParagraph"/>
        <w:numPr>
          <w:ilvl w:val="0"/>
          <w:numId w:val="22"/>
        </w:numPr>
        <w:ind w:left="4230"/>
        <w:jc w:val="both"/>
        <w:rPr>
          <w:rFonts w:cstheme="minorHAnsi"/>
          <w:sz w:val="28"/>
          <w:szCs w:val="28"/>
          <w:lang w:val="en-IN"/>
        </w:rPr>
      </w:pPr>
      <w:r w:rsidRPr="00BC540F">
        <w:rPr>
          <w:rFonts w:cstheme="minorHAnsi"/>
          <w:b/>
          <w:bCs/>
          <w:sz w:val="28"/>
          <w:szCs w:val="28"/>
          <w:lang w:val="en-IN"/>
        </w:rPr>
        <w:t>Accuracy:</w:t>
      </w:r>
      <w:r w:rsidRPr="00BC540F">
        <w:rPr>
          <w:rFonts w:cstheme="minorHAnsi"/>
          <w:sz w:val="28"/>
          <w:szCs w:val="28"/>
          <w:lang w:val="en-IN"/>
        </w:rPr>
        <w:t xml:space="preserve"> Rainfall ±4%, Light ±7%</w:t>
      </w:r>
    </w:p>
    <w:p w14:paraId="6AFB0AEF" w14:textId="7E4161BD" w:rsidR="00BC540F" w:rsidRPr="00BC540F" w:rsidRDefault="00BC540F" w:rsidP="00BC540F">
      <w:pPr>
        <w:pStyle w:val="ListParagraph"/>
        <w:numPr>
          <w:ilvl w:val="0"/>
          <w:numId w:val="22"/>
        </w:numPr>
        <w:ind w:left="4230"/>
        <w:jc w:val="both"/>
        <w:rPr>
          <w:rFonts w:cstheme="minorHAnsi"/>
          <w:sz w:val="28"/>
          <w:szCs w:val="28"/>
          <w:lang w:val="en-IN"/>
        </w:rPr>
      </w:pPr>
      <w:r w:rsidRPr="00BC540F">
        <w:rPr>
          <w:rFonts w:cstheme="minorHAnsi"/>
          <w:sz w:val="28"/>
          <w:szCs w:val="28"/>
          <w:lang w:val="en-IN"/>
        </w:rPr>
        <w:t>Max Rainfall Rate: 24mm/min</w:t>
      </w:r>
    </w:p>
    <w:p w14:paraId="0435FD59" w14:textId="2DF6D718" w:rsidR="00BC540F" w:rsidRPr="00BC540F" w:rsidRDefault="00BC540F" w:rsidP="00BC540F">
      <w:pPr>
        <w:pStyle w:val="ListParagraph"/>
        <w:numPr>
          <w:ilvl w:val="0"/>
          <w:numId w:val="22"/>
        </w:numPr>
        <w:ind w:left="4230"/>
        <w:jc w:val="both"/>
        <w:rPr>
          <w:rFonts w:cstheme="minorHAnsi"/>
          <w:sz w:val="28"/>
          <w:szCs w:val="28"/>
          <w:lang w:val="en-IN"/>
        </w:rPr>
      </w:pPr>
      <w:r w:rsidRPr="00BC540F">
        <w:rPr>
          <w:rFonts w:cstheme="minorHAnsi"/>
          <w:b/>
          <w:bCs/>
          <w:sz w:val="28"/>
          <w:szCs w:val="28"/>
          <w:lang w:val="en-IN"/>
        </w:rPr>
        <w:t>Output:</w:t>
      </w:r>
      <w:r w:rsidRPr="00BC540F">
        <w:rPr>
          <w:rFonts w:cstheme="minorHAnsi"/>
          <w:sz w:val="28"/>
          <w:szCs w:val="28"/>
          <w:lang w:val="en-IN"/>
        </w:rPr>
        <w:t xml:space="preserve"> RS485</w:t>
      </w:r>
    </w:p>
    <w:p w14:paraId="3F0116EA" w14:textId="0C70AF5A" w:rsidR="00BC540F" w:rsidRPr="00BC540F" w:rsidRDefault="00BC540F" w:rsidP="00BC540F">
      <w:pPr>
        <w:pStyle w:val="ListParagraph"/>
        <w:numPr>
          <w:ilvl w:val="0"/>
          <w:numId w:val="22"/>
        </w:numPr>
        <w:ind w:left="4230"/>
        <w:jc w:val="both"/>
        <w:rPr>
          <w:rFonts w:cstheme="minorHAnsi"/>
          <w:sz w:val="28"/>
          <w:szCs w:val="28"/>
          <w:lang w:val="en-IN"/>
        </w:rPr>
      </w:pPr>
      <w:r w:rsidRPr="00BC540F">
        <w:rPr>
          <w:rFonts w:cstheme="minorHAnsi"/>
          <w:b/>
          <w:bCs/>
          <w:sz w:val="28"/>
          <w:szCs w:val="28"/>
          <w:lang w:val="en-IN"/>
        </w:rPr>
        <w:t>Power:</w:t>
      </w:r>
      <w:r w:rsidRPr="00BC540F">
        <w:rPr>
          <w:rFonts w:cstheme="minorHAnsi"/>
          <w:sz w:val="28"/>
          <w:szCs w:val="28"/>
          <w:lang w:val="en-IN"/>
        </w:rPr>
        <w:t xml:space="preserve"> 9~30V DC (Ultra-low consumption &lt;0.24W)</w:t>
      </w:r>
    </w:p>
    <w:p w14:paraId="72862D0B" w14:textId="43D99D7F" w:rsidR="002651C8" w:rsidRPr="00BC540F" w:rsidRDefault="00BC540F" w:rsidP="00BC540F">
      <w:pPr>
        <w:pStyle w:val="ListParagraph"/>
        <w:numPr>
          <w:ilvl w:val="0"/>
          <w:numId w:val="22"/>
        </w:numPr>
        <w:ind w:left="4230"/>
        <w:jc w:val="both"/>
        <w:rPr>
          <w:rFonts w:cstheme="minorHAnsi"/>
          <w:sz w:val="28"/>
          <w:szCs w:val="28"/>
          <w:lang w:val="en-IN"/>
        </w:rPr>
      </w:pPr>
      <w:r w:rsidRPr="00BC540F">
        <w:rPr>
          <w:rFonts w:cstheme="minorHAnsi"/>
          <w:b/>
          <w:bCs/>
          <w:sz w:val="28"/>
          <w:szCs w:val="28"/>
          <w:lang w:val="en-IN"/>
        </w:rPr>
        <w:t>Hardware Design:</w:t>
      </w:r>
      <w:r w:rsidRPr="00BC540F">
        <w:rPr>
          <w:rFonts w:cstheme="minorHAnsi"/>
          <w:sz w:val="28"/>
          <w:szCs w:val="28"/>
          <w:lang w:val="en-IN"/>
        </w:rPr>
        <w:t xml:space="preserve"> Compact 6cm sensing diameter, robust for -40°C to 80°C operating environments</w:t>
      </w:r>
    </w:p>
    <w:p w14:paraId="750BFE4B" w14:textId="2AA939FA" w:rsidR="00412AED" w:rsidRPr="00BB4514" w:rsidRDefault="00412AED" w:rsidP="00412AED">
      <w:pPr>
        <w:spacing w:after="240"/>
        <w:jc w:val="both"/>
        <w:rPr>
          <w:rFonts w:cstheme="minorHAnsi"/>
          <w:b/>
          <w:bCs/>
          <w:color w:val="4472C4" w:themeColor="accent1"/>
          <w:sz w:val="32"/>
          <w:szCs w:val="32"/>
          <w:u w:val="single"/>
          <w:lang w:val="en-US"/>
        </w:rPr>
      </w:pPr>
      <w:r w:rsidRPr="00BB4514">
        <w:rPr>
          <w:rFonts w:cstheme="minorHAnsi"/>
          <w:b/>
          <w:bCs/>
          <w:color w:val="4472C4" w:themeColor="accent1"/>
          <w:sz w:val="32"/>
          <w:szCs w:val="32"/>
          <w:u w:val="single"/>
          <w:lang w:val="en-US"/>
        </w:rPr>
        <w:lastRenderedPageBreak/>
        <w:t>Flexible System Configuration:</w:t>
      </w:r>
    </w:p>
    <w:p w14:paraId="6993A1DD" w14:textId="34985DDE" w:rsidR="00D26BAD" w:rsidRDefault="00897370" w:rsidP="00D26BAD">
      <w:pPr>
        <w:jc w:val="both"/>
        <w:rPr>
          <w:rFonts w:cstheme="minorHAnsi"/>
          <w:color w:val="000000" w:themeColor="text1"/>
          <w:sz w:val="28"/>
          <w:szCs w:val="28"/>
          <w:lang w:val="en-US"/>
        </w:rPr>
      </w:pPr>
      <w:r w:rsidRPr="00897370">
        <w:rPr>
          <w:rFonts w:cstheme="minorHAnsi"/>
          <w:color w:val="000000" w:themeColor="text1"/>
          <w:sz w:val="28"/>
          <w:szCs w:val="28"/>
          <w:lang w:val="en-US"/>
        </w:rPr>
        <w:t xml:space="preserve">The system is designed for both robust local control and seamless remote management. Users can fully customize environmental alarm thresholds (such as toxic gas concentration limits or extreme weather alerts), SD card data logging intervals, and sensor parameters directly through </w:t>
      </w:r>
      <w:r w:rsidR="00D634EB" w:rsidRPr="00897370">
        <w:rPr>
          <w:rFonts w:cstheme="minorHAnsi"/>
          <w:color w:val="000000" w:themeColor="text1"/>
          <w:sz w:val="28"/>
          <w:szCs w:val="28"/>
          <w:lang w:val="en-US"/>
        </w:rPr>
        <w:t>Master</w:t>
      </w:r>
      <w:r w:rsidRPr="00897370">
        <w:rPr>
          <w:rFonts w:cstheme="minorHAnsi"/>
          <w:color w:val="000000" w:themeColor="text1"/>
          <w:sz w:val="28"/>
          <w:szCs w:val="28"/>
          <w:lang w:val="en-US"/>
        </w:rPr>
        <w:t xml:space="preserve"> Gateway's local touch display. Alternatively, these parameters can be configured remotely via the integrated Wi-Fi and 4G interfaces. This flexible configuration enables the system to be rapidly optimized for different geographical locations and specialized industrial requirements</w:t>
      </w:r>
      <w:r w:rsidR="00412AED" w:rsidRPr="00412AED">
        <w:rPr>
          <w:rFonts w:cstheme="minorHAnsi"/>
          <w:color w:val="000000" w:themeColor="text1"/>
          <w:sz w:val="28"/>
          <w:szCs w:val="28"/>
          <w:lang w:val="en-US"/>
        </w:rPr>
        <w:t>.</w:t>
      </w:r>
    </w:p>
    <w:p w14:paraId="7FF56611" w14:textId="0C087136" w:rsidR="00D26BAD" w:rsidRDefault="00D26BAD" w:rsidP="00D26BAD">
      <w:pPr>
        <w:jc w:val="both"/>
        <w:rPr>
          <w:rFonts w:cstheme="minorHAnsi"/>
          <w:b/>
          <w:bCs/>
          <w:color w:val="000000" w:themeColor="text1"/>
          <w:sz w:val="32"/>
          <w:szCs w:val="32"/>
          <w:u w:val="single"/>
          <w:lang w:val="en-US"/>
        </w:rPr>
      </w:pPr>
    </w:p>
    <w:p w14:paraId="19BAF6EA" w14:textId="3AEBDA31" w:rsidR="00562BBB" w:rsidRDefault="00B10A2E" w:rsidP="00562BBB">
      <w:pPr>
        <w:spacing w:after="240"/>
        <w:jc w:val="both"/>
        <w:rPr>
          <w:rFonts w:cstheme="minorHAnsi"/>
          <w:b/>
          <w:bCs/>
          <w:color w:val="000000" w:themeColor="text1"/>
          <w:sz w:val="32"/>
          <w:szCs w:val="32"/>
          <w:u w:val="single"/>
          <w:lang w:val="en-US"/>
        </w:rPr>
      </w:pPr>
      <w:r>
        <w:rPr>
          <w:rFonts w:cstheme="minorHAnsi"/>
          <w:b/>
          <w:bCs/>
          <w:noProof/>
          <w:color w:val="000000" w:themeColor="text1"/>
          <w:sz w:val="32"/>
          <w:szCs w:val="32"/>
          <w:u w:val="single"/>
          <w:lang w:val="en-US"/>
        </w:rPr>
        <w:drawing>
          <wp:anchor distT="0" distB="0" distL="114300" distR="114300" simplePos="0" relativeHeight="252161536" behindDoc="0" locked="0" layoutInCell="1" allowOverlap="1" wp14:anchorId="69BBD088" wp14:editId="2471371F">
            <wp:simplePos x="0" y="0"/>
            <wp:positionH relativeFrom="margin">
              <wp:align>center</wp:align>
            </wp:positionH>
            <wp:positionV relativeFrom="paragraph">
              <wp:posOffset>384208</wp:posOffset>
            </wp:positionV>
            <wp:extent cx="4508500" cy="3990975"/>
            <wp:effectExtent l="0" t="0" r="6350" b="9525"/>
            <wp:wrapTopAndBottom/>
            <wp:docPr id="125963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3195" name="Picture 1259631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08500" cy="3990975"/>
                    </a:xfrm>
                    <a:prstGeom prst="rect">
                      <a:avLst/>
                    </a:prstGeom>
                  </pic:spPr>
                </pic:pic>
              </a:graphicData>
            </a:graphic>
            <wp14:sizeRelH relativeFrom="margin">
              <wp14:pctWidth>0</wp14:pctWidth>
            </wp14:sizeRelH>
            <wp14:sizeRelV relativeFrom="margin">
              <wp14:pctHeight>0</wp14:pctHeight>
            </wp14:sizeRelV>
          </wp:anchor>
        </w:drawing>
      </w:r>
      <w:r w:rsidR="00A05239" w:rsidRPr="00A05239">
        <w:rPr>
          <w:rFonts w:cstheme="minorHAnsi"/>
          <w:b/>
          <w:bCs/>
          <w:color w:val="000000" w:themeColor="text1"/>
          <w:sz w:val="32"/>
          <w:szCs w:val="32"/>
          <w:u w:val="single"/>
          <w:lang w:val="en-US"/>
        </w:rPr>
        <w:t>Advanced Connectivity: Wi-Fi, 4G Telemetry &amp; GPS</w:t>
      </w:r>
      <w:r w:rsidR="009D0755">
        <w:rPr>
          <w:rFonts w:cstheme="minorHAnsi"/>
          <w:b/>
          <w:bCs/>
          <w:color w:val="000000" w:themeColor="text1"/>
          <w:sz w:val="32"/>
          <w:szCs w:val="32"/>
          <w:u w:val="single"/>
          <w:lang w:val="en-US"/>
        </w:rPr>
        <w:t>:</w:t>
      </w:r>
    </w:p>
    <w:p w14:paraId="0259665E" w14:textId="77777777" w:rsidR="00B10A2E" w:rsidRPr="009D0755" w:rsidRDefault="00B10A2E" w:rsidP="00562BBB">
      <w:pPr>
        <w:spacing w:after="240"/>
        <w:jc w:val="both"/>
        <w:rPr>
          <w:rFonts w:cstheme="minorHAnsi"/>
          <w:b/>
          <w:bCs/>
          <w:color w:val="000000" w:themeColor="text1"/>
          <w:sz w:val="32"/>
          <w:szCs w:val="32"/>
          <w:u w:val="single"/>
          <w:lang w:val="en-US"/>
        </w:rPr>
      </w:pPr>
    </w:p>
    <w:p w14:paraId="057BC437" w14:textId="1B85CA6D" w:rsidR="009D0755" w:rsidRPr="00722AD2" w:rsidRDefault="00A05239" w:rsidP="00722AD2">
      <w:pPr>
        <w:pStyle w:val="ListParagraph"/>
        <w:numPr>
          <w:ilvl w:val="0"/>
          <w:numId w:val="18"/>
        </w:numPr>
        <w:spacing w:after="240"/>
        <w:ind w:left="426"/>
        <w:jc w:val="both"/>
        <w:rPr>
          <w:rFonts w:cstheme="minorHAnsi"/>
          <w:color w:val="000000" w:themeColor="text1"/>
          <w:sz w:val="28"/>
          <w:szCs w:val="28"/>
        </w:rPr>
      </w:pPr>
      <w:r w:rsidRPr="00A05239">
        <w:rPr>
          <w:rFonts w:cstheme="minorHAnsi"/>
          <w:b/>
          <w:bCs/>
          <w:color w:val="000000" w:themeColor="text1"/>
          <w:sz w:val="28"/>
          <w:szCs w:val="28"/>
        </w:rPr>
        <w:t>Local Wireless Configuration:</w:t>
      </w:r>
      <w:r>
        <w:rPr>
          <w:rFonts w:cstheme="minorHAnsi"/>
          <w:b/>
          <w:bCs/>
          <w:color w:val="000000" w:themeColor="text1"/>
          <w:sz w:val="28"/>
          <w:szCs w:val="28"/>
        </w:rPr>
        <w:t xml:space="preserve"> </w:t>
      </w:r>
      <w:r w:rsidR="00C616C2" w:rsidRPr="00C616C2">
        <w:rPr>
          <w:rFonts w:cstheme="minorHAnsi"/>
          <w:color w:val="000000" w:themeColor="text1"/>
          <w:sz w:val="28"/>
          <w:szCs w:val="28"/>
        </w:rPr>
        <w:t>Unlocking advanced flexibility for field engineers and maintenance personnel, the Master Gateway Unit is equipped with an integrated Wi-Fi module to simplify outdoor deployment. By connecting wirelessly via a smartphone, tablet, or laptop, operators can quickly access the system's configuration interface without opening the enclosure or requiring physical serial cables. This allows for effortless sensor calibration, alarm threshold setup, network configuration, and system diagnostics directly from the installation site</w:t>
      </w:r>
      <w:r w:rsidR="009D0755" w:rsidRPr="00722AD2">
        <w:rPr>
          <w:rFonts w:cstheme="minorHAnsi"/>
          <w:color w:val="000000" w:themeColor="text1"/>
          <w:sz w:val="28"/>
          <w:szCs w:val="28"/>
        </w:rPr>
        <w:t>.</w:t>
      </w:r>
    </w:p>
    <w:p w14:paraId="0DAE17AB" w14:textId="4E36D910" w:rsidR="00C474B6" w:rsidRPr="00722AD2" w:rsidRDefault="0008072D" w:rsidP="00722AD2">
      <w:pPr>
        <w:pStyle w:val="ListParagraph"/>
        <w:numPr>
          <w:ilvl w:val="0"/>
          <w:numId w:val="18"/>
        </w:numPr>
        <w:spacing w:after="240"/>
        <w:ind w:left="426"/>
        <w:jc w:val="both"/>
        <w:rPr>
          <w:rFonts w:cstheme="minorHAnsi"/>
          <w:color w:val="000000" w:themeColor="text1"/>
          <w:sz w:val="28"/>
          <w:szCs w:val="28"/>
        </w:rPr>
      </w:pPr>
      <w:r w:rsidRPr="0008072D">
        <w:rPr>
          <w:rFonts w:cstheme="minorHAnsi"/>
          <w:b/>
          <w:bCs/>
          <w:color w:val="000000" w:themeColor="text1"/>
          <w:sz w:val="28"/>
          <w:szCs w:val="28"/>
        </w:rPr>
        <w:lastRenderedPageBreak/>
        <w:t>4G IoT Telemetry &amp; GPS Tracking:</w:t>
      </w:r>
      <w:r w:rsidR="001973E7" w:rsidRPr="001973E7">
        <w:rPr>
          <w:rFonts w:cstheme="minorHAnsi"/>
          <w:color w:val="000000" w:themeColor="text1"/>
          <w:sz w:val="28"/>
          <w:szCs w:val="28"/>
        </w:rPr>
        <w:t xml:space="preserve"> </w:t>
      </w:r>
      <w:r w:rsidRPr="0008072D">
        <w:rPr>
          <w:rFonts w:cstheme="minorHAnsi"/>
          <w:color w:val="000000" w:themeColor="text1"/>
          <w:sz w:val="28"/>
          <w:szCs w:val="28"/>
        </w:rPr>
        <w:t>4G cellular connectivity transforms the Smart Weather Station into a fully autonomous IoT solution capable of powerful remote telemetry—even in isolated locations without local networks. Utilizing lightweight MQTT protocols, the Master Gateway securely publishes real-time meteorological data (Solar Irradiance, Wind Speed/Direction, Rainfall, TnH) and precise air quality metrics (CO, CO₂, NO₂, SO₂) to cloud-based dashboards. Furthermore, the integrated GPS module provides precise geolocation tagging for all transmitted data, ensuring accurate spatial mapping for distributed weather monitoring networks</w:t>
      </w:r>
      <w:r w:rsidR="009D0755" w:rsidRPr="00722AD2">
        <w:rPr>
          <w:rFonts w:cstheme="minorHAnsi"/>
          <w:color w:val="000000" w:themeColor="text1"/>
          <w:sz w:val="28"/>
          <w:szCs w:val="28"/>
        </w:rPr>
        <w:t>.</w:t>
      </w:r>
    </w:p>
    <w:p w14:paraId="612F247B" w14:textId="77777777" w:rsidR="00E216F8" w:rsidRDefault="00E216F8" w:rsidP="00562BBB">
      <w:pPr>
        <w:spacing w:after="240"/>
        <w:jc w:val="both"/>
        <w:rPr>
          <w:rFonts w:cstheme="minorHAnsi"/>
          <w:b/>
          <w:bCs/>
          <w:color w:val="000000" w:themeColor="text1"/>
          <w:sz w:val="32"/>
          <w:szCs w:val="32"/>
          <w:u w:val="single"/>
          <w:lang w:val="en-US"/>
        </w:rPr>
      </w:pPr>
    </w:p>
    <w:p w14:paraId="557DB552" w14:textId="77777777" w:rsidR="00B10A2E" w:rsidRDefault="00B10A2E" w:rsidP="00562BBB">
      <w:pPr>
        <w:spacing w:after="240"/>
        <w:jc w:val="both"/>
        <w:rPr>
          <w:rFonts w:cstheme="minorHAnsi"/>
          <w:b/>
          <w:bCs/>
          <w:color w:val="000000" w:themeColor="text1"/>
          <w:sz w:val="32"/>
          <w:szCs w:val="32"/>
          <w:u w:val="single"/>
          <w:lang w:val="en-US"/>
        </w:rPr>
      </w:pPr>
    </w:p>
    <w:p w14:paraId="27D565C6" w14:textId="77777777" w:rsidR="00B10A2E" w:rsidRDefault="00B10A2E" w:rsidP="00562BBB">
      <w:pPr>
        <w:spacing w:after="240"/>
        <w:jc w:val="both"/>
        <w:rPr>
          <w:rFonts w:cstheme="minorHAnsi"/>
          <w:b/>
          <w:bCs/>
          <w:color w:val="000000" w:themeColor="text1"/>
          <w:sz w:val="32"/>
          <w:szCs w:val="32"/>
          <w:u w:val="single"/>
          <w:lang w:val="en-US"/>
        </w:rPr>
      </w:pPr>
    </w:p>
    <w:p w14:paraId="748C6B5A" w14:textId="77777777" w:rsidR="00B10A2E" w:rsidRDefault="00B10A2E" w:rsidP="00562BBB">
      <w:pPr>
        <w:spacing w:after="240"/>
        <w:jc w:val="both"/>
        <w:rPr>
          <w:rFonts w:cstheme="minorHAnsi"/>
          <w:b/>
          <w:bCs/>
          <w:color w:val="000000" w:themeColor="text1"/>
          <w:sz w:val="32"/>
          <w:szCs w:val="32"/>
          <w:u w:val="single"/>
          <w:lang w:val="en-US"/>
        </w:rPr>
      </w:pPr>
    </w:p>
    <w:p w14:paraId="60C3A2EC" w14:textId="77777777" w:rsidR="00B10A2E" w:rsidRDefault="00B10A2E" w:rsidP="00562BBB">
      <w:pPr>
        <w:spacing w:after="240"/>
        <w:jc w:val="both"/>
        <w:rPr>
          <w:rFonts w:cstheme="minorHAnsi"/>
          <w:b/>
          <w:bCs/>
          <w:color w:val="000000" w:themeColor="text1"/>
          <w:sz w:val="32"/>
          <w:szCs w:val="32"/>
          <w:u w:val="single"/>
          <w:lang w:val="en-US"/>
        </w:rPr>
      </w:pPr>
    </w:p>
    <w:p w14:paraId="6E017829" w14:textId="77777777" w:rsidR="00B10A2E" w:rsidRDefault="00B10A2E" w:rsidP="00562BBB">
      <w:pPr>
        <w:spacing w:after="240"/>
        <w:jc w:val="both"/>
        <w:rPr>
          <w:rFonts w:cstheme="minorHAnsi"/>
          <w:b/>
          <w:bCs/>
          <w:color w:val="000000" w:themeColor="text1"/>
          <w:sz w:val="32"/>
          <w:szCs w:val="32"/>
          <w:u w:val="single"/>
          <w:lang w:val="en-US"/>
        </w:rPr>
      </w:pPr>
    </w:p>
    <w:p w14:paraId="446AA374" w14:textId="77777777" w:rsidR="00B10A2E" w:rsidRDefault="00B10A2E" w:rsidP="00562BBB">
      <w:pPr>
        <w:spacing w:after="240"/>
        <w:jc w:val="both"/>
        <w:rPr>
          <w:rFonts w:cstheme="minorHAnsi"/>
          <w:b/>
          <w:bCs/>
          <w:color w:val="000000" w:themeColor="text1"/>
          <w:sz w:val="32"/>
          <w:szCs w:val="32"/>
          <w:u w:val="single"/>
          <w:lang w:val="en-US"/>
        </w:rPr>
      </w:pPr>
    </w:p>
    <w:p w14:paraId="0142F5E3" w14:textId="77777777" w:rsidR="00B10A2E" w:rsidRDefault="00B10A2E" w:rsidP="00562BBB">
      <w:pPr>
        <w:spacing w:after="240"/>
        <w:jc w:val="both"/>
        <w:rPr>
          <w:rFonts w:cstheme="minorHAnsi"/>
          <w:b/>
          <w:bCs/>
          <w:color w:val="000000" w:themeColor="text1"/>
          <w:sz w:val="32"/>
          <w:szCs w:val="32"/>
          <w:u w:val="single"/>
          <w:lang w:val="en-US"/>
        </w:rPr>
      </w:pPr>
    </w:p>
    <w:p w14:paraId="48D9FFFF" w14:textId="77777777" w:rsidR="00560221" w:rsidRDefault="00560221" w:rsidP="00562BBB">
      <w:pPr>
        <w:spacing w:after="240"/>
        <w:jc w:val="both"/>
        <w:rPr>
          <w:rFonts w:cstheme="minorHAnsi"/>
          <w:b/>
          <w:bCs/>
          <w:color w:val="000000" w:themeColor="text1"/>
          <w:sz w:val="32"/>
          <w:szCs w:val="32"/>
          <w:u w:val="single"/>
          <w:lang w:val="en-US"/>
        </w:rPr>
      </w:pPr>
    </w:p>
    <w:p w14:paraId="76AEBE88" w14:textId="77777777" w:rsidR="00560221" w:rsidRDefault="00560221" w:rsidP="00562BBB">
      <w:pPr>
        <w:spacing w:after="240"/>
        <w:jc w:val="both"/>
        <w:rPr>
          <w:rFonts w:cstheme="minorHAnsi"/>
          <w:b/>
          <w:bCs/>
          <w:color w:val="000000" w:themeColor="text1"/>
          <w:sz w:val="32"/>
          <w:szCs w:val="32"/>
          <w:u w:val="single"/>
          <w:lang w:val="en-US"/>
        </w:rPr>
      </w:pPr>
    </w:p>
    <w:p w14:paraId="5DD8E0C8" w14:textId="77777777" w:rsidR="00560221" w:rsidRDefault="00560221" w:rsidP="00562BBB">
      <w:pPr>
        <w:spacing w:after="240"/>
        <w:jc w:val="both"/>
        <w:rPr>
          <w:rFonts w:cstheme="minorHAnsi"/>
          <w:b/>
          <w:bCs/>
          <w:color w:val="000000" w:themeColor="text1"/>
          <w:sz w:val="32"/>
          <w:szCs w:val="32"/>
          <w:u w:val="single"/>
          <w:lang w:val="en-US"/>
        </w:rPr>
      </w:pPr>
    </w:p>
    <w:p w14:paraId="414B6644" w14:textId="77777777" w:rsidR="00560221" w:rsidRDefault="00560221" w:rsidP="00562BBB">
      <w:pPr>
        <w:spacing w:after="240"/>
        <w:jc w:val="both"/>
        <w:rPr>
          <w:rFonts w:cstheme="minorHAnsi"/>
          <w:b/>
          <w:bCs/>
          <w:color w:val="000000" w:themeColor="text1"/>
          <w:sz w:val="32"/>
          <w:szCs w:val="32"/>
          <w:u w:val="single"/>
          <w:lang w:val="en-US"/>
        </w:rPr>
      </w:pPr>
    </w:p>
    <w:p w14:paraId="6172A92A" w14:textId="77777777" w:rsidR="00D634EB" w:rsidRPr="00D634EB" w:rsidRDefault="00D634EB" w:rsidP="00D634EB">
      <w:pPr>
        <w:jc w:val="both"/>
        <w:rPr>
          <w:rFonts w:cstheme="minorHAnsi"/>
          <w:b/>
          <w:bCs/>
          <w:color w:val="000000" w:themeColor="text1"/>
          <w:sz w:val="28"/>
          <w:szCs w:val="28"/>
          <w:u w:val="single"/>
          <w:lang w:val="en-US"/>
        </w:rPr>
      </w:pPr>
    </w:p>
    <w:p w14:paraId="2028D871" w14:textId="73BAD29F" w:rsidR="00C66BE6" w:rsidRPr="004A4049" w:rsidRDefault="00C66BE6" w:rsidP="00562BBB">
      <w:pPr>
        <w:spacing w:after="240"/>
        <w:jc w:val="both"/>
        <w:rPr>
          <w:rFonts w:cstheme="minorHAnsi"/>
          <w:b/>
          <w:bCs/>
          <w:color w:val="000000" w:themeColor="text1"/>
          <w:sz w:val="32"/>
          <w:szCs w:val="32"/>
          <w:u w:val="single"/>
          <w:lang w:val="en-US"/>
        </w:rPr>
      </w:pPr>
      <w:r w:rsidRPr="004A4049">
        <w:rPr>
          <w:rFonts w:cstheme="minorHAnsi"/>
          <w:b/>
          <w:bCs/>
          <w:color w:val="000000" w:themeColor="text1"/>
          <w:sz w:val="32"/>
          <w:szCs w:val="32"/>
          <w:u w:val="single"/>
          <w:lang w:val="en-US"/>
        </w:rPr>
        <w:t>Contact us: -</w:t>
      </w:r>
    </w:p>
    <w:p w14:paraId="31A0EEA4" w14:textId="347AA0D8" w:rsidR="00C66BE6" w:rsidRPr="004A4049" w:rsidRDefault="00C66BE6" w:rsidP="00A40B31">
      <w:pPr>
        <w:jc w:val="both"/>
        <w:rPr>
          <w:rFonts w:cstheme="minorHAnsi"/>
          <w:b/>
          <w:bCs/>
          <w:color w:val="000000" w:themeColor="text1"/>
          <w:sz w:val="28"/>
          <w:szCs w:val="28"/>
          <w:lang w:val="en-US"/>
        </w:rPr>
      </w:pPr>
      <w:r w:rsidRPr="004A4049">
        <w:rPr>
          <w:rFonts w:cstheme="minorHAnsi"/>
          <w:b/>
          <w:bCs/>
          <w:color w:val="000000" w:themeColor="text1"/>
          <w:sz w:val="28"/>
          <w:szCs w:val="28"/>
          <w:lang w:val="en-US"/>
        </w:rPr>
        <w:t>Augmatic Technologies Pvt. Ltd.</w:t>
      </w:r>
      <w:r w:rsidR="008F2DE7" w:rsidRPr="004A4049">
        <w:rPr>
          <w:rFonts w:cstheme="minorHAnsi"/>
          <w:b/>
          <w:bCs/>
          <w:color w:val="000000" w:themeColor="text1"/>
          <w:sz w:val="28"/>
          <w:szCs w:val="28"/>
          <w:lang w:val="en-US"/>
        </w:rPr>
        <w:t>,</w:t>
      </w:r>
    </w:p>
    <w:p w14:paraId="553291BD" w14:textId="6A83A6AA" w:rsidR="00C66BE6" w:rsidRPr="004A4049" w:rsidRDefault="00C66BE6" w:rsidP="00A40B31">
      <w:pPr>
        <w:jc w:val="both"/>
        <w:rPr>
          <w:rFonts w:cstheme="minorHAnsi"/>
          <w:b/>
          <w:bCs/>
          <w:color w:val="000000" w:themeColor="text1"/>
          <w:sz w:val="28"/>
          <w:szCs w:val="28"/>
          <w:lang w:val="en-US"/>
        </w:rPr>
      </w:pPr>
      <w:r w:rsidRPr="004A4049">
        <w:rPr>
          <w:rFonts w:cstheme="minorHAnsi"/>
          <w:b/>
          <w:bCs/>
          <w:color w:val="000000" w:themeColor="text1"/>
          <w:sz w:val="28"/>
          <w:szCs w:val="28"/>
          <w:lang w:val="en-US"/>
        </w:rPr>
        <w:t>Plot no 6, Shah Industrial Estate II,</w:t>
      </w:r>
    </w:p>
    <w:p w14:paraId="579DAC4F" w14:textId="127BEF5D" w:rsidR="00C66BE6" w:rsidRPr="004A4049" w:rsidRDefault="00C66BE6" w:rsidP="00A40B31">
      <w:pPr>
        <w:jc w:val="both"/>
        <w:rPr>
          <w:rFonts w:cstheme="minorHAnsi"/>
          <w:b/>
          <w:bCs/>
          <w:color w:val="000000" w:themeColor="text1"/>
          <w:sz w:val="28"/>
          <w:szCs w:val="28"/>
          <w:lang w:val="en-US"/>
        </w:rPr>
      </w:pPr>
      <w:r w:rsidRPr="004A4049">
        <w:rPr>
          <w:rFonts w:cstheme="minorHAnsi"/>
          <w:b/>
          <w:bCs/>
          <w:color w:val="000000" w:themeColor="text1"/>
          <w:sz w:val="28"/>
          <w:szCs w:val="28"/>
          <w:lang w:val="en-US"/>
        </w:rPr>
        <w:t xml:space="preserve">Kotambi, </w:t>
      </w:r>
    </w:p>
    <w:p w14:paraId="3A05F8D6" w14:textId="2EE22BEE" w:rsidR="00C66BE6" w:rsidRPr="004A4049" w:rsidRDefault="00C66BE6" w:rsidP="00A40B31">
      <w:pPr>
        <w:jc w:val="both"/>
        <w:rPr>
          <w:rFonts w:cstheme="minorHAnsi"/>
          <w:b/>
          <w:bCs/>
          <w:color w:val="000000" w:themeColor="text1"/>
          <w:sz w:val="28"/>
          <w:szCs w:val="28"/>
          <w:lang w:val="en-US"/>
        </w:rPr>
      </w:pPr>
      <w:r w:rsidRPr="004A4049">
        <w:rPr>
          <w:rFonts w:cstheme="minorHAnsi"/>
          <w:b/>
          <w:bCs/>
          <w:color w:val="000000" w:themeColor="text1"/>
          <w:sz w:val="28"/>
          <w:szCs w:val="28"/>
          <w:lang w:val="en-US"/>
        </w:rPr>
        <w:t>Vadodara – 391510.</w:t>
      </w:r>
    </w:p>
    <w:p w14:paraId="092652F3" w14:textId="1CAE1423" w:rsidR="00C66BE6" w:rsidRDefault="00C66BE6" w:rsidP="00A40B31">
      <w:pPr>
        <w:jc w:val="both"/>
        <w:rPr>
          <w:rFonts w:cstheme="minorHAnsi"/>
          <w:b/>
          <w:bCs/>
          <w:color w:val="000000" w:themeColor="text1"/>
          <w:sz w:val="28"/>
          <w:szCs w:val="28"/>
          <w:lang w:val="en-US"/>
        </w:rPr>
      </w:pPr>
      <w:r w:rsidRPr="004A4049">
        <w:rPr>
          <w:rFonts w:cstheme="minorHAnsi"/>
          <w:b/>
          <w:bCs/>
          <w:color w:val="000000" w:themeColor="text1"/>
          <w:sz w:val="28"/>
          <w:szCs w:val="28"/>
          <w:lang w:val="en-US"/>
        </w:rPr>
        <w:t>Email – Sales@wittelb.com</w:t>
      </w:r>
      <w:r w:rsidR="00562BBB">
        <w:rPr>
          <w:rFonts w:cstheme="minorHAnsi"/>
          <w:b/>
          <w:bCs/>
          <w:color w:val="000000" w:themeColor="text1"/>
          <w:sz w:val="28"/>
          <w:szCs w:val="28"/>
          <w:lang w:val="en-US"/>
        </w:rPr>
        <w:t xml:space="preserve"> </w:t>
      </w:r>
    </w:p>
    <w:p w14:paraId="4D627E67" w14:textId="62B547C2" w:rsidR="00044893" w:rsidRPr="004A4049" w:rsidRDefault="00044893" w:rsidP="00A40B31">
      <w:pPr>
        <w:jc w:val="both"/>
        <w:rPr>
          <w:rFonts w:cstheme="minorHAnsi"/>
          <w:b/>
          <w:bCs/>
          <w:color w:val="000000" w:themeColor="text1"/>
          <w:sz w:val="28"/>
          <w:szCs w:val="28"/>
          <w:lang w:val="en-US"/>
        </w:rPr>
      </w:pPr>
      <w:r w:rsidRPr="00044893">
        <w:rPr>
          <w:rFonts w:cstheme="minorHAnsi"/>
          <w:b/>
          <w:bCs/>
          <w:color w:val="000000" w:themeColor="text1"/>
          <w:sz w:val="28"/>
          <w:szCs w:val="28"/>
          <w:u w:val="single"/>
          <w:lang w:val="en-US"/>
        </w:rPr>
        <w:t>Support</w:t>
      </w:r>
      <w:r w:rsidRPr="00044893">
        <w:rPr>
          <w:rFonts w:cstheme="minorHAnsi"/>
          <w:b/>
          <w:bCs/>
          <w:color w:val="000000" w:themeColor="text1"/>
          <w:sz w:val="28"/>
          <w:szCs w:val="28"/>
          <w:lang w:val="en-US"/>
        </w:rPr>
        <w:t>: support@wittelb.raiseaticket.com  / +91 94038 92805</w:t>
      </w:r>
    </w:p>
    <w:sectPr w:rsidR="00044893" w:rsidRPr="004A4049" w:rsidSect="00B26BE6">
      <w:headerReference w:type="even" r:id="rId16"/>
      <w:headerReference w:type="default" r:id="rId17"/>
      <w:footerReference w:type="default" r:id="rId18"/>
      <w:headerReference w:type="first" r:id="rId19"/>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8E6A4" w14:textId="77777777" w:rsidR="00976B37" w:rsidRDefault="00976B37" w:rsidP="00B26BE6">
      <w:r>
        <w:separator/>
      </w:r>
    </w:p>
  </w:endnote>
  <w:endnote w:type="continuationSeparator" w:id="0">
    <w:p w14:paraId="11A8AF7B" w14:textId="77777777" w:rsidR="00976B37" w:rsidRDefault="00976B37"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rsidTr="00F643B9">
      <w:trPr>
        <w:trHeight w:val="284"/>
      </w:trPr>
      <w:tc>
        <w:tcPr>
          <w:tcW w:w="2500" w:type="pct"/>
          <w:shd w:val="clear" w:color="auto" w:fill="4472C4" w:themeFill="accent1"/>
          <w:vAlign w:val="center"/>
        </w:tcPr>
        <w:p w14:paraId="7926ACCB" w14:textId="6ACDBC33" w:rsidR="00FF5A42" w:rsidRDefault="00976B37">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EndPr/>
            <w:sdtContent>
              <w:r w:rsidR="001B2572" w:rsidRPr="001B2572">
                <w:rPr>
                  <w:b/>
                  <w:bCs/>
                  <w:caps/>
                  <w:color w:val="FFFFFF" w:themeColor="background1"/>
                  <w:sz w:val="18"/>
                  <w:szCs w:val="18"/>
                </w:rPr>
                <w:t xml:space="preserve">Smart </w:t>
              </w:r>
              <w:r w:rsidR="005234C5">
                <w:rPr>
                  <w:b/>
                  <w:bCs/>
                  <w:caps/>
                  <w:color w:val="FFFFFF" w:themeColor="background1"/>
                  <w:sz w:val="18"/>
                  <w:szCs w:val="18"/>
                </w:rPr>
                <w:t>weather</w:t>
              </w:r>
              <w:r w:rsidR="001B2572" w:rsidRPr="001B2572">
                <w:rPr>
                  <w:b/>
                  <w:bCs/>
                  <w:caps/>
                  <w:color w:val="FFFFFF" w:themeColor="background1"/>
                  <w:sz w:val="18"/>
                  <w:szCs w:val="18"/>
                </w:rPr>
                <w:t xml:space="preserve"> Monitoring System</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E80BB" w14:textId="77777777" w:rsidR="00976B37" w:rsidRDefault="00976B37" w:rsidP="00B26BE6">
      <w:r>
        <w:separator/>
      </w:r>
    </w:p>
  </w:footnote>
  <w:footnote w:type="continuationSeparator" w:id="0">
    <w:p w14:paraId="3B38E09B" w14:textId="77777777" w:rsidR="00976B37" w:rsidRDefault="00976B37"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32444" w14:textId="68A14203" w:rsidR="00562BBB" w:rsidRDefault="00976B37">
    <w:pPr>
      <w:pStyle w:val="Header"/>
    </w:pPr>
    <w:r>
      <w:rPr>
        <w:noProof/>
      </w:rPr>
      <w:pict w14:anchorId="0D6E5F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191454" o:spid="_x0000_s1026" type="#_x0000_t75" style="position:absolute;margin-left:0;margin-top:0;width:450pt;height:209.2pt;z-index:-251653120;mso-position-horizontal:center;mso-position-horizontal-relative:margin;mso-position-vertical:center;mso-position-vertical-relative:margin" o:allowincell="f">
          <v:imagedata r:id="rId1" o:title="Header-size-Trans-2048x95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5E52BFB6" w:rsidR="00B26BE6" w:rsidRDefault="00976B37" w:rsidP="00A5383F">
    <w:pPr>
      <w:pStyle w:val="Header"/>
    </w:pPr>
    <w:r>
      <w:rPr>
        <w:b/>
        <w:bCs/>
        <w:noProof/>
        <w:color w:val="2B388F"/>
        <w:sz w:val="32"/>
        <w:szCs w:val="32"/>
        <w:u w:val="single"/>
      </w:rPr>
      <w:pict w14:anchorId="27919F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191455" o:spid="_x0000_s1027" type="#_x0000_t75" style="position:absolute;margin-left:0;margin-top:0;width:450pt;height:209.2pt;z-index:-251652096;mso-position-horizontal:center;mso-position-horizontal-relative:margin;mso-position-vertical:center;mso-position-vertical-relative:margin" o:allowincell="f">
          <v:imagedata r:id="rId1" o:title="Header-size-Trans-2048x952" gain="19661f" blacklevel="22938f"/>
          <w10:wrap anchorx="margin" anchory="margin"/>
        </v:shape>
      </w:pict>
    </w:r>
    <w:r w:rsidR="00362B88" w:rsidRPr="00841846">
      <w:rPr>
        <w:b/>
        <w:bCs/>
        <w:noProof/>
        <w:color w:val="2B388F"/>
        <w:sz w:val="32"/>
        <w:szCs w:val="32"/>
        <w:u w:val="single"/>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1339461590" name="Picture 133946159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2"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sidR="00362B88">
      <w:rPr>
        <w:noProof/>
        <w:lang w:eastAsia="zh-C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F5A23D" w14:textId="32B717F0" w:rsidR="00B835D3" w:rsidRPr="00A2143B" w:rsidRDefault="001B2572" w:rsidP="00B835D3">
                          <w:pPr>
                            <w:pStyle w:val="Header"/>
                            <w:tabs>
                              <w:tab w:val="clear" w:pos="4680"/>
                              <w:tab w:val="clear" w:pos="9360"/>
                            </w:tabs>
                            <w:jc w:val="center"/>
                            <w:rPr>
                              <w:b/>
                              <w:bCs/>
                              <w:caps/>
                              <w:color w:val="FFFFFF" w:themeColor="background1"/>
                              <w:lang w:val="en-US"/>
                            </w:rPr>
                          </w:pPr>
                          <w:r w:rsidRPr="001B2572">
                            <w:rPr>
                              <w:b/>
                              <w:bCs/>
                              <w:caps/>
                              <w:color w:val="FFFFFF" w:themeColor="background1"/>
                              <w:lang w:val="en-US"/>
                            </w:rPr>
                            <w:t xml:space="preserve">Smart </w:t>
                          </w:r>
                          <w:r w:rsidR="005234C5">
                            <w:rPr>
                              <w:b/>
                              <w:bCs/>
                              <w:caps/>
                              <w:color w:val="FFFFFF" w:themeColor="background1"/>
                              <w:lang w:val="en-US"/>
                            </w:rPr>
                            <w:t>Weather</w:t>
                          </w:r>
                          <w:r w:rsidRPr="001B2572">
                            <w:rPr>
                              <w:b/>
                              <w:bCs/>
                              <w:caps/>
                              <w:color w:val="FFFFFF" w:themeColor="background1"/>
                              <w:lang w:val="en-US"/>
                            </w:rPr>
                            <w:t xml:space="preserve"> Monitoring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26"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p w14:paraId="46F5A23D" w14:textId="32B717F0" w:rsidR="00B835D3" w:rsidRPr="00A2143B" w:rsidRDefault="001B2572" w:rsidP="00B835D3">
                    <w:pPr>
                      <w:pStyle w:val="Header"/>
                      <w:tabs>
                        <w:tab w:val="clear" w:pos="4680"/>
                        <w:tab w:val="clear" w:pos="9360"/>
                      </w:tabs>
                      <w:jc w:val="center"/>
                      <w:rPr>
                        <w:b/>
                        <w:bCs/>
                        <w:caps/>
                        <w:color w:val="FFFFFF" w:themeColor="background1"/>
                        <w:lang w:val="en-US"/>
                      </w:rPr>
                    </w:pPr>
                    <w:r w:rsidRPr="001B2572">
                      <w:rPr>
                        <w:b/>
                        <w:bCs/>
                        <w:caps/>
                        <w:color w:val="FFFFFF" w:themeColor="background1"/>
                        <w:lang w:val="en-US"/>
                      </w:rPr>
                      <w:t xml:space="preserve">Smart </w:t>
                    </w:r>
                    <w:r w:rsidR="005234C5">
                      <w:rPr>
                        <w:b/>
                        <w:bCs/>
                        <w:caps/>
                        <w:color w:val="FFFFFF" w:themeColor="background1"/>
                        <w:lang w:val="en-US"/>
                      </w:rPr>
                      <w:t>Weather</w:t>
                    </w:r>
                    <w:r w:rsidRPr="001B2572">
                      <w:rPr>
                        <w:b/>
                        <w:bCs/>
                        <w:caps/>
                        <w:color w:val="FFFFFF" w:themeColor="background1"/>
                        <w:lang w:val="en-US"/>
                      </w:rPr>
                      <w:t xml:space="preserve"> Monitoring System</w:t>
                    </w:r>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B7139" w14:textId="381FC79F" w:rsidR="00562BBB" w:rsidRDefault="00976B37">
    <w:pPr>
      <w:pStyle w:val="Header"/>
    </w:pPr>
    <w:r>
      <w:rPr>
        <w:noProof/>
      </w:rPr>
      <w:pict w14:anchorId="3639F6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191453" o:spid="_x0000_s1025" type="#_x0000_t75" style="position:absolute;margin-left:0;margin-top:0;width:450pt;height:209.2pt;z-index:-251654144;mso-position-horizontal:center;mso-position-horizontal-relative:margin;mso-position-vertical:center;mso-position-vertical-relative:margin" o:allowincell="f">
          <v:imagedata r:id="rId1" o:title="Header-size-Trans-2048x95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C19BB"/>
    <w:multiLevelType w:val="multilevel"/>
    <w:tmpl w:val="A296F3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42B7302"/>
    <w:multiLevelType w:val="multilevel"/>
    <w:tmpl w:val="E474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1161E"/>
    <w:multiLevelType w:val="multilevel"/>
    <w:tmpl w:val="89E0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838A6"/>
    <w:multiLevelType w:val="hybridMultilevel"/>
    <w:tmpl w:val="54E09372"/>
    <w:lvl w:ilvl="0" w:tplc="556EC116">
      <w:start w:val="1"/>
      <w:numFmt w:val="bullet"/>
      <w:lvlText w:val=""/>
      <w:lvlJc w:val="left"/>
      <w:pPr>
        <w:ind w:left="4320" w:hanging="360"/>
      </w:pPr>
      <w:rPr>
        <w:rFonts w:ascii="Symbol" w:hAnsi="Symbol" w:hint="default"/>
        <w:color w:val="auto"/>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4" w15:restartNumberingAfterBreak="0">
    <w:nsid w:val="20131ED3"/>
    <w:multiLevelType w:val="hybridMultilevel"/>
    <w:tmpl w:val="8CF06C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B5D518D"/>
    <w:multiLevelType w:val="multilevel"/>
    <w:tmpl w:val="CF9A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7"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27D228D"/>
    <w:multiLevelType w:val="hybridMultilevel"/>
    <w:tmpl w:val="36D6293E"/>
    <w:lvl w:ilvl="0" w:tplc="40090001">
      <w:start w:val="1"/>
      <w:numFmt w:val="bullet"/>
      <w:lvlText w:val=""/>
      <w:lvlJc w:val="left"/>
      <w:pPr>
        <w:ind w:left="1014" w:hanging="360"/>
      </w:pPr>
      <w:rPr>
        <w:rFonts w:ascii="Symbol" w:hAnsi="Symbol" w:hint="default"/>
      </w:rPr>
    </w:lvl>
    <w:lvl w:ilvl="1" w:tplc="40090003" w:tentative="1">
      <w:start w:val="1"/>
      <w:numFmt w:val="bullet"/>
      <w:lvlText w:val="o"/>
      <w:lvlJc w:val="left"/>
      <w:pPr>
        <w:ind w:left="1734" w:hanging="360"/>
      </w:pPr>
      <w:rPr>
        <w:rFonts w:ascii="Courier New" w:hAnsi="Courier New" w:cs="Courier New" w:hint="default"/>
      </w:rPr>
    </w:lvl>
    <w:lvl w:ilvl="2" w:tplc="40090005" w:tentative="1">
      <w:start w:val="1"/>
      <w:numFmt w:val="bullet"/>
      <w:lvlText w:val=""/>
      <w:lvlJc w:val="left"/>
      <w:pPr>
        <w:ind w:left="2454" w:hanging="360"/>
      </w:pPr>
      <w:rPr>
        <w:rFonts w:ascii="Wingdings" w:hAnsi="Wingdings" w:hint="default"/>
      </w:rPr>
    </w:lvl>
    <w:lvl w:ilvl="3" w:tplc="40090001" w:tentative="1">
      <w:start w:val="1"/>
      <w:numFmt w:val="bullet"/>
      <w:lvlText w:val=""/>
      <w:lvlJc w:val="left"/>
      <w:pPr>
        <w:ind w:left="3174" w:hanging="360"/>
      </w:pPr>
      <w:rPr>
        <w:rFonts w:ascii="Symbol" w:hAnsi="Symbol" w:hint="default"/>
      </w:rPr>
    </w:lvl>
    <w:lvl w:ilvl="4" w:tplc="40090003" w:tentative="1">
      <w:start w:val="1"/>
      <w:numFmt w:val="bullet"/>
      <w:lvlText w:val="o"/>
      <w:lvlJc w:val="left"/>
      <w:pPr>
        <w:ind w:left="3894" w:hanging="360"/>
      </w:pPr>
      <w:rPr>
        <w:rFonts w:ascii="Courier New" w:hAnsi="Courier New" w:cs="Courier New" w:hint="default"/>
      </w:rPr>
    </w:lvl>
    <w:lvl w:ilvl="5" w:tplc="40090005" w:tentative="1">
      <w:start w:val="1"/>
      <w:numFmt w:val="bullet"/>
      <w:lvlText w:val=""/>
      <w:lvlJc w:val="left"/>
      <w:pPr>
        <w:ind w:left="4614" w:hanging="360"/>
      </w:pPr>
      <w:rPr>
        <w:rFonts w:ascii="Wingdings" w:hAnsi="Wingdings" w:hint="default"/>
      </w:rPr>
    </w:lvl>
    <w:lvl w:ilvl="6" w:tplc="40090001" w:tentative="1">
      <w:start w:val="1"/>
      <w:numFmt w:val="bullet"/>
      <w:lvlText w:val=""/>
      <w:lvlJc w:val="left"/>
      <w:pPr>
        <w:ind w:left="5334" w:hanging="360"/>
      </w:pPr>
      <w:rPr>
        <w:rFonts w:ascii="Symbol" w:hAnsi="Symbol" w:hint="default"/>
      </w:rPr>
    </w:lvl>
    <w:lvl w:ilvl="7" w:tplc="40090003" w:tentative="1">
      <w:start w:val="1"/>
      <w:numFmt w:val="bullet"/>
      <w:lvlText w:val="o"/>
      <w:lvlJc w:val="left"/>
      <w:pPr>
        <w:ind w:left="6054" w:hanging="360"/>
      </w:pPr>
      <w:rPr>
        <w:rFonts w:ascii="Courier New" w:hAnsi="Courier New" w:cs="Courier New" w:hint="default"/>
      </w:rPr>
    </w:lvl>
    <w:lvl w:ilvl="8" w:tplc="40090005" w:tentative="1">
      <w:start w:val="1"/>
      <w:numFmt w:val="bullet"/>
      <w:lvlText w:val=""/>
      <w:lvlJc w:val="left"/>
      <w:pPr>
        <w:ind w:left="6774" w:hanging="360"/>
      </w:pPr>
      <w:rPr>
        <w:rFonts w:ascii="Wingdings" w:hAnsi="Wingdings" w:hint="default"/>
      </w:rPr>
    </w:lvl>
  </w:abstractNum>
  <w:abstractNum w:abstractNumId="9" w15:restartNumberingAfterBreak="0">
    <w:nsid w:val="41DB3138"/>
    <w:multiLevelType w:val="hybridMultilevel"/>
    <w:tmpl w:val="D5B62240"/>
    <w:lvl w:ilvl="0" w:tplc="40090001">
      <w:start w:val="1"/>
      <w:numFmt w:val="bullet"/>
      <w:lvlText w:val=""/>
      <w:lvlJc w:val="left"/>
      <w:pPr>
        <w:ind w:left="502" w:hanging="360"/>
      </w:pPr>
      <w:rPr>
        <w:rFonts w:ascii="Symbol" w:hAnsi="Symbol" w:hint="default"/>
      </w:rPr>
    </w:lvl>
    <w:lvl w:ilvl="1" w:tplc="40090003">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0"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DD2A5B"/>
    <w:multiLevelType w:val="hybridMultilevel"/>
    <w:tmpl w:val="43186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785C9B"/>
    <w:multiLevelType w:val="hybridMultilevel"/>
    <w:tmpl w:val="73E21E42"/>
    <w:lvl w:ilvl="0" w:tplc="556EC116">
      <w:start w:val="1"/>
      <w:numFmt w:val="bullet"/>
      <w:lvlText w:val=""/>
      <w:lvlJc w:val="left"/>
      <w:pPr>
        <w:ind w:left="3600" w:hanging="360"/>
      </w:pPr>
      <w:rPr>
        <w:rFonts w:ascii="Symbol" w:hAnsi="Symbol" w:hint="default"/>
        <w:color w:val="auto"/>
      </w:rPr>
    </w:lvl>
    <w:lvl w:ilvl="1" w:tplc="40090003">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3" w15:restartNumberingAfterBreak="0">
    <w:nsid w:val="50E76FD3"/>
    <w:multiLevelType w:val="hybridMultilevel"/>
    <w:tmpl w:val="72AA7082"/>
    <w:lvl w:ilvl="0" w:tplc="556EC116">
      <w:start w:val="1"/>
      <w:numFmt w:val="bullet"/>
      <w:lvlText w:val=""/>
      <w:lvlJc w:val="left"/>
      <w:pPr>
        <w:ind w:left="360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1DE7D7B"/>
    <w:multiLevelType w:val="hybridMultilevel"/>
    <w:tmpl w:val="6A6C0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4342074"/>
    <w:multiLevelType w:val="hybridMultilevel"/>
    <w:tmpl w:val="741010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54AA53EE"/>
    <w:multiLevelType w:val="multilevel"/>
    <w:tmpl w:val="261A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F34DAE"/>
    <w:multiLevelType w:val="hybridMultilevel"/>
    <w:tmpl w:val="C49AE054"/>
    <w:lvl w:ilvl="0" w:tplc="556EC116">
      <w:start w:val="1"/>
      <w:numFmt w:val="bullet"/>
      <w:lvlText w:val=""/>
      <w:lvlJc w:val="left"/>
      <w:pPr>
        <w:ind w:left="360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E701CF5"/>
    <w:multiLevelType w:val="hybridMultilevel"/>
    <w:tmpl w:val="B33C93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7CB33DF6"/>
    <w:multiLevelType w:val="hybridMultilevel"/>
    <w:tmpl w:val="6C92A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5484751">
    <w:abstractNumId w:val="6"/>
  </w:num>
  <w:num w:numId="2" w16cid:durableId="187187270">
    <w:abstractNumId w:val="20"/>
  </w:num>
  <w:num w:numId="3" w16cid:durableId="757213698">
    <w:abstractNumId w:val="10"/>
  </w:num>
  <w:num w:numId="4" w16cid:durableId="638728299">
    <w:abstractNumId w:val="18"/>
  </w:num>
  <w:num w:numId="5" w16cid:durableId="70661120">
    <w:abstractNumId w:val="7"/>
  </w:num>
  <w:num w:numId="6" w16cid:durableId="74592161">
    <w:abstractNumId w:val="19"/>
  </w:num>
  <w:num w:numId="7" w16cid:durableId="153571252">
    <w:abstractNumId w:val="0"/>
  </w:num>
  <w:num w:numId="8" w16cid:durableId="122575121">
    <w:abstractNumId w:val="8"/>
  </w:num>
  <w:num w:numId="9" w16cid:durableId="1528562031">
    <w:abstractNumId w:val="5"/>
  </w:num>
  <w:num w:numId="10" w16cid:durableId="334499955">
    <w:abstractNumId w:val="9"/>
  </w:num>
  <w:num w:numId="11" w16cid:durableId="1727486800">
    <w:abstractNumId w:val="1"/>
  </w:num>
  <w:num w:numId="12" w16cid:durableId="1048604694">
    <w:abstractNumId w:val="15"/>
  </w:num>
  <w:num w:numId="13" w16cid:durableId="836264834">
    <w:abstractNumId w:val="16"/>
  </w:num>
  <w:num w:numId="14" w16cid:durableId="2032413078">
    <w:abstractNumId w:val="4"/>
  </w:num>
  <w:num w:numId="15" w16cid:durableId="1962416394">
    <w:abstractNumId w:val="14"/>
  </w:num>
  <w:num w:numId="16" w16cid:durableId="1078670157">
    <w:abstractNumId w:val="2"/>
  </w:num>
  <w:num w:numId="17" w16cid:durableId="731928714">
    <w:abstractNumId w:val="21"/>
  </w:num>
  <w:num w:numId="18" w16cid:durableId="2062902260">
    <w:abstractNumId w:val="11"/>
  </w:num>
  <w:num w:numId="19" w16cid:durableId="633801396">
    <w:abstractNumId w:val="12"/>
  </w:num>
  <w:num w:numId="20" w16cid:durableId="1296569367">
    <w:abstractNumId w:val="17"/>
  </w:num>
  <w:num w:numId="21" w16cid:durableId="1431001754">
    <w:abstractNumId w:val="3"/>
  </w:num>
  <w:num w:numId="22" w16cid:durableId="8075529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BE6"/>
    <w:rsid w:val="00011E4C"/>
    <w:rsid w:val="000201D4"/>
    <w:rsid w:val="00021313"/>
    <w:rsid w:val="00021601"/>
    <w:rsid w:val="00025D4F"/>
    <w:rsid w:val="00030F73"/>
    <w:rsid w:val="00034C3C"/>
    <w:rsid w:val="0003566A"/>
    <w:rsid w:val="00043A90"/>
    <w:rsid w:val="00044893"/>
    <w:rsid w:val="00060135"/>
    <w:rsid w:val="000637DF"/>
    <w:rsid w:val="00076DDA"/>
    <w:rsid w:val="00077BAF"/>
    <w:rsid w:val="00077D3A"/>
    <w:rsid w:val="00080084"/>
    <w:rsid w:val="0008072D"/>
    <w:rsid w:val="0008161A"/>
    <w:rsid w:val="00082758"/>
    <w:rsid w:val="0008614C"/>
    <w:rsid w:val="00094FB7"/>
    <w:rsid w:val="000A1625"/>
    <w:rsid w:val="000A16F0"/>
    <w:rsid w:val="000A6472"/>
    <w:rsid w:val="000B0C0E"/>
    <w:rsid w:val="000C17CA"/>
    <w:rsid w:val="000C2ED5"/>
    <w:rsid w:val="000C4E96"/>
    <w:rsid w:val="000D44AB"/>
    <w:rsid w:val="000E2EB4"/>
    <w:rsid w:val="000E3508"/>
    <w:rsid w:val="000E42EE"/>
    <w:rsid w:val="000F01DB"/>
    <w:rsid w:val="000F4959"/>
    <w:rsid w:val="00100BC3"/>
    <w:rsid w:val="00111812"/>
    <w:rsid w:val="001661A9"/>
    <w:rsid w:val="001671B4"/>
    <w:rsid w:val="001811D7"/>
    <w:rsid w:val="00190B04"/>
    <w:rsid w:val="00191C28"/>
    <w:rsid w:val="00192350"/>
    <w:rsid w:val="00196CE9"/>
    <w:rsid w:val="001973E7"/>
    <w:rsid w:val="001A5A0E"/>
    <w:rsid w:val="001B2572"/>
    <w:rsid w:val="001B2C4D"/>
    <w:rsid w:val="001C70C3"/>
    <w:rsid w:val="001D0B62"/>
    <w:rsid w:val="001D46A0"/>
    <w:rsid w:val="001E4679"/>
    <w:rsid w:val="001F4910"/>
    <w:rsid w:val="002104F0"/>
    <w:rsid w:val="0021355A"/>
    <w:rsid w:val="00216A8F"/>
    <w:rsid w:val="00222DA0"/>
    <w:rsid w:val="00223FE2"/>
    <w:rsid w:val="00231811"/>
    <w:rsid w:val="00232D55"/>
    <w:rsid w:val="00241E4A"/>
    <w:rsid w:val="00243BCA"/>
    <w:rsid w:val="00264A22"/>
    <w:rsid w:val="002651C8"/>
    <w:rsid w:val="0026526F"/>
    <w:rsid w:val="00272A0F"/>
    <w:rsid w:val="002743F1"/>
    <w:rsid w:val="00280AB1"/>
    <w:rsid w:val="002846F6"/>
    <w:rsid w:val="00285130"/>
    <w:rsid w:val="002866F8"/>
    <w:rsid w:val="00287631"/>
    <w:rsid w:val="00293009"/>
    <w:rsid w:val="00293F7D"/>
    <w:rsid w:val="00295603"/>
    <w:rsid w:val="00296050"/>
    <w:rsid w:val="002A4EE6"/>
    <w:rsid w:val="002B347B"/>
    <w:rsid w:val="002B4CBD"/>
    <w:rsid w:val="002C4639"/>
    <w:rsid w:val="002C6579"/>
    <w:rsid w:val="002C6938"/>
    <w:rsid w:val="002D28F4"/>
    <w:rsid w:val="002D45B5"/>
    <w:rsid w:val="002D5FC4"/>
    <w:rsid w:val="002E1C39"/>
    <w:rsid w:val="002E37DB"/>
    <w:rsid w:val="002F0647"/>
    <w:rsid w:val="002F7537"/>
    <w:rsid w:val="003060BD"/>
    <w:rsid w:val="00313EDE"/>
    <w:rsid w:val="00321E0C"/>
    <w:rsid w:val="003246E3"/>
    <w:rsid w:val="00326723"/>
    <w:rsid w:val="00334B12"/>
    <w:rsid w:val="00337572"/>
    <w:rsid w:val="00342925"/>
    <w:rsid w:val="00350379"/>
    <w:rsid w:val="00350D27"/>
    <w:rsid w:val="00362B88"/>
    <w:rsid w:val="00375878"/>
    <w:rsid w:val="00376929"/>
    <w:rsid w:val="003772F8"/>
    <w:rsid w:val="00386B1A"/>
    <w:rsid w:val="00387FC4"/>
    <w:rsid w:val="003A2674"/>
    <w:rsid w:val="003B31FF"/>
    <w:rsid w:val="003C0018"/>
    <w:rsid w:val="003C197C"/>
    <w:rsid w:val="003D22C8"/>
    <w:rsid w:val="003D26EA"/>
    <w:rsid w:val="003D2C54"/>
    <w:rsid w:val="003E379C"/>
    <w:rsid w:val="003F620F"/>
    <w:rsid w:val="0040201A"/>
    <w:rsid w:val="00406340"/>
    <w:rsid w:val="00412317"/>
    <w:rsid w:val="00412AED"/>
    <w:rsid w:val="004375EA"/>
    <w:rsid w:val="00437D98"/>
    <w:rsid w:val="00463544"/>
    <w:rsid w:val="004677D6"/>
    <w:rsid w:val="00471265"/>
    <w:rsid w:val="00474C60"/>
    <w:rsid w:val="004761F3"/>
    <w:rsid w:val="00480211"/>
    <w:rsid w:val="004847A5"/>
    <w:rsid w:val="004928B5"/>
    <w:rsid w:val="004947EA"/>
    <w:rsid w:val="004953E7"/>
    <w:rsid w:val="00496101"/>
    <w:rsid w:val="004A1FE0"/>
    <w:rsid w:val="004A2C61"/>
    <w:rsid w:val="004A4049"/>
    <w:rsid w:val="004A6896"/>
    <w:rsid w:val="004B1321"/>
    <w:rsid w:val="004B2913"/>
    <w:rsid w:val="004C3CFC"/>
    <w:rsid w:val="004C409D"/>
    <w:rsid w:val="004D792A"/>
    <w:rsid w:val="004D7E66"/>
    <w:rsid w:val="004E017D"/>
    <w:rsid w:val="004F0F98"/>
    <w:rsid w:val="004F23A2"/>
    <w:rsid w:val="004F2D83"/>
    <w:rsid w:val="00511DAB"/>
    <w:rsid w:val="005137DB"/>
    <w:rsid w:val="00516FB0"/>
    <w:rsid w:val="005234C5"/>
    <w:rsid w:val="005322F2"/>
    <w:rsid w:val="00532DF1"/>
    <w:rsid w:val="005367FD"/>
    <w:rsid w:val="00545B3F"/>
    <w:rsid w:val="00546966"/>
    <w:rsid w:val="005575FF"/>
    <w:rsid w:val="00560221"/>
    <w:rsid w:val="00562BBB"/>
    <w:rsid w:val="005831E9"/>
    <w:rsid w:val="00595FAF"/>
    <w:rsid w:val="005A2804"/>
    <w:rsid w:val="005A2B37"/>
    <w:rsid w:val="005A4BF0"/>
    <w:rsid w:val="005B6E66"/>
    <w:rsid w:val="005C0102"/>
    <w:rsid w:val="005C5210"/>
    <w:rsid w:val="005C6BC7"/>
    <w:rsid w:val="005E4279"/>
    <w:rsid w:val="005F509F"/>
    <w:rsid w:val="0061201A"/>
    <w:rsid w:val="00612ED6"/>
    <w:rsid w:val="00621199"/>
    <w:rsid w:val="00644BF7"/>
    <w:rsid w:val="00650108"/>
    <w:rsid w:val="00653035"/>
    <w:rsid w:val="00655525"/>
    <w:rsid w:val="00657E5A"/>
    <w:rsid w:val="0066333A"/>
    <w:rsid w:val="00680C00"/>
    <w:rsid w:val="00682F8E"/>
    <w:rsid w:val="0069747C"/>
    <w:rsid w:val="006A09B7"/>
    <w:rsid w:val="006A2F85"/>
    <w:rsid w:val="006A6DCA"/>
    <w:rsid w:val="006B1CD1"/>
    <w:rsid w:val="006B2B70"/>
    <w:rsid w:val="006B43F9"/>
    <w:rsid w:val="006B5154"/>
    <w:rsid w:val="006C1CBE"/>
    <w:rsid w:val="006C5FFB"/>
    <w:rsid w:val="006C6570"/>
    <w:rsid w:val="006E41C7"/>
    <w:rsid w:val="006F0199"/>
    <w:rsid w:val="006F4812"/>
    <w:rsid w:val="006F79F1"/>
    <w:rsid w:val="00707254"/>
    <w:rsid w:val="00710A06"/>
    <w:rsid w:val="00715DD1"/>
    <w:rsid w:val="00722AD2"/>
    <w:rsid w:val="007244C6"/>
    <w:rsid w:val="00725BEE"/>
    <w:rsid w:val="00726C23"/>
    <w:rsid w:val="00732758"/>
    <w:rsid w:val="00735CB9"/>
    <w:rsid w:val="00745092"/>
    <w:rsid w:val="00752780"/>
    <w:rsid w:val="00764504"/>
    <w:rsid w:val="007674A1"/>
    <w:rsid w:val="00772252"/>
    <w:rsid w:val="007815B3"/>
    <w:rsid w:val="00786FB6"/>
    <w:rsid w:val="007A0238"/>
    <w:rsid w:val="007B388F"/>
    <w:rsid w:val="007B4541"/>
    <w:rsid w:val="007B6397"/>
    <w:rsid w:val="007C38A7"/>
    <w:rsid w:val="007D0537"/>
    <w:rsid w:val="007E3412"/>
    <w:rsid w:val="007E5DFD"/>
    <w:rsid w:val="007E6AF6"/>
    <w:rsid w:val="007F069C"/>
    <w:rsid w:val="007F1032"/>
    <w:rsid w:val="007F5DF6"/>
    <w:rsid w:val="007F7038"/>
    <w:rsid w:val="007F7AD5"/>
    <w:rsid w:val="00802C60"/>
    <w:rsid w:val="00804CB0"/>
    <w:rsid w:val="00806153"/>
    <w:rsid w:val="008106BA"/>
    <w:rsid w:val="00823440"/>
    <w:rsid w:val="0083027A"/>
    <w:rsid w:val="008317C5"/>
    <w:rsid w:val="008325AA"/>
    <w:rsid w:val="008457F3"/>
    <w:rsid w:val="00854D55"/>
    <w:rsid w:val="00856790"/>
    <w:rsid w:val="00863826"/>
    <w:rsid w:val="008704C9"/>
    <w:rsid w:val="0087192E"/>
    <w:rsid w:val="00874D5D"/>
    <w:rsid w:val="008760D3"/>
    <w:rsid w:val="00883456"/>
    <w:rsid w:val="00897370"/>
    <w:rsid w:val="008A28AF"/>
    <w:rsid w:val="008A500D"/>
    <w:rsid w:val="008A6EB0"/>
    <w:rsid w:val="008B4321"/>
    <w:rsid w:val="008C14E2"/>
    <w:rsid w:val="008C26E3"/>
    <w:rsid w:val="008C2C89"/>
    <w:rsid w:val="008C3F3F"/>
    <w:rsid w:val="008C4090"/>
    <w:rsid w:val="008C4392"/>
    <w:rsid w:val="008D1BA5"/>
    <w:rsid w:val="008D2D2C"/>
    <w:rsid w:val="008D42A7"/>
    <w:rsid w:val="008D48F1"/>
    <w:rsid w:val="008D7E31"/>
    <w:rsid w:val="008F2DE7"/>
    <w:rsid w:val="008F4B7B"/>
    <w:rsid w:val="008F669B"/>
    <w:rsid w:val="00901AB5"/>
    <w:rsid w:val="009050DA"/>
    <w:rsid w:val="00910276"/>
    <w:rsid w:val="00931FFC"/>
    <w:rsid w:val="00936986"/>
    <w:rsid w:val="00942060"/>
    <w:rsid w:val="00945D2E"/>
    <w:rsid w:val="00946F57"/>
    <w:rsid w:val="009572E9"/>
    <w:rsid w:val="0096737A"/>
    <w:rsid w:val="00972A7F"/>
    <w:rsid w:val="00976698"/>
    <w:rsid w:val="00976B37"/>
    <w:rsid w:val="009817C1"/>
    <w:rsid w:val="00986F82"/>
    <w:rsid w:val="0099094E"/>
    <w:rsid w:val="00997C70"/>
    <w:rsid w:val="009C06DD"/>
    <w:rsid w:val="009C114B"/>
    <w:rsid w:val="009C3BC9"/>
    <w:rsid w:val="009D0755"/>
    <w:rsid w:val="009D6C40"/>
    <w:rsid w:val="009E2374"/>
    <w:rsid w:val="009E2942"/>
    <w:rsid w:val="009E2ABE"/>
    <w:rsid w:val="009E5962"/>
    <w:rsid w:val="009F1125"/>
    <w:rsid w:val="00A05239"/>
    <w:rsid w:val="00A2143B"/>
    <w:rsid w:val="00A40B31"/>
    <w:rsid w:val="00A422E8"/>
    <w:rsid w:val="00A45D17"/>
    <w:rsid w:val="00A51818"/>
    <w:rsid w:val="00A51FEC"/>
    <w:rsid w:val="00A5383F"/>
    <w:rsid w:val="00A56AA8"/>
    <w:rsid w:val="00A62A42"/>
    <w:rsid w:val="00A63C7E"/>
    <w:rsid w:val="00A74048"/>
    <w:rsid w:val="00A7481D"/>
    <w:rsid w:val="00A74D11"/>
    <w:rsid w:val="00A763E3"/>
    <w:rsid w:val="00A82CC7"/>
    <w:rsid w:val="00A91248"/>
    <w:rsid w:val="00A9265D"/>
    <w:rsid w:val="00AC1473"/>
    <w:rsid w:val="00AC430C"/>
    <w:rsid w:val="00AC55C4"/>
    <w:rsid w:val="00AD07C7"/>
    <w:rsid w:val="00AD4E36"/>
    <w:rsid w:val="00AE0916"/>
    <w:rsid w:val="00AE2785"/>
    <w:rsid w:val="00AE37E6"/>
    <w:rsid w:val="00AE515B"/>
    <w:rsid w:val="00AF0F04"/>
    <w:rsid w:val="00AF57A7"/>
    <w:rsid w:val="00B037B6"/>
    <w:rsid w:val="00B05051"/>
    <w:rsid w:val="00B05AC7"/>
    <w:rsid w:val="00B05E21"/>
    <w:rsid w:val="00B10A2E"/>
    <w:rsid w:val="00B11C67"/>
    <w:rsid w:val="00B136F1"/>
    <w:rsid w:val="00B22EAC"/>
    <w:rsid w:val="00B26BE6"/>
    <w:rsid w:val="00B35888"/>
    <w:rsid w:val="00B5678B"/>
    <w:rsid w:val="00B57395"/>
    <w:rsid w:val="00B74AE9"/>
    <w:rsid w:val="00B81721"/>
    <w:rsid w:val="00B835D3"/>
    <w:rsid w:val="00B84981"/>
    <w:rsid w:val="00B90B77"/>
    <w:rsid w:val="00B96B03"/>
    <w:rsid w:val="00BA1067"/>
    <w:rsid w:val="00BB13CF"/>
    <w:rsid w:val="00BB4514"/>
    <w:rsid w:val="00BB4923"/>
    <w:rsid w:val="00BC1B67"/>
    <w:rsid w:val="00BC540F"/>
    <w:rsid w:val="00BC618C"/>
    <w:rsid w:val="00BD0195"/>
    <w:rsid w:val="00BD0766"/>
    <w:rsid w:val="00BD2E00"/>
    <w:rsid w:val="00BE45F7"/>
    <w:rsid w:val="00BE5DDD"/>
    <w:rsid w:val="00C03749"/>
    <w:rsid w:val="00C146E7"/>
    <w:rsid w:val="00C167A4"/>
    <w:rsid w:val="00C16A00"/>
    <w:rsid w:val="00C2161A"/>
    <w:rsid w:val="00C2404C"/>
    <w:rsid w:val="00C272AB"/>
    <w:rsid w:val="00C30E4D"/>
    <w:rsid w:val="00C34F05"/>
    <w:rsid w:val="00C3560D"/>
    <w:rsid w:val="00C403B2"/>
    <w:rsid w:val="00C406C5"/>
    <w:rsid w:val="00C474B6"/>
    <w:rsid w:val="00C516E8"/>
    <w:rsid w:val="00C54394"/>
    <w:rsid w:val="00C616C2"/>
    <w:rsid w:val="00C6481F"/>
    <w:rsid w:val="00C66BE6"/>
    <w:rsid w:val="00C734EE"/>
    <w:rsid w:val="00C75A89"/>
    <w:rsid w:val="00C76EE8"/>
    <w:rsid w:val="00C7765F"/>
    <w:rsid w:val="00C81AEB"/>
    <w:rsid w:val="00C900F0"/>
    <w:rsid w:val="00C94908"/>
    <w:rsid w:val="00C9719D"/>
    <w:rsid w:val="00CB43FD"/>
    <w:rsid w:val="00CB6391"/>
    <w:rsid w:val="00CC2AF0"/>
    <w:rsid w:val="00CC45CB"/>
    <w:rsid w:val="00CD3B93"/>
    <w:rsid w:val="00CD7F6E"/>
    <w:rsid w:val="00CE3D7E"/>
    <w:rsid w:val="00CE6123"/>
    <w:rsid w:val="00CF0770"/>
    <w:rsid w:val="00D0064A"/>
    <w:rsid w:val="00D00FAB"/>
    <w:rsid w:val="00D01197"/>
    <w:rsid w:val="00D02014"/>
    <w:rsid w:val="00D049DC"/>
    <w:rsid w:val="00D13391"/>
    <w:rsid w:val="00D2394D"/>
    <w:rsid w:val="00D26BAD"/>
    <w:rsid w:val="00D27B6B"/>
    <w:rsid w:val="00D33C4D"/>
    <w:rsid w:val="00D4442C"/>
    <w:rsid w:val="00D53800"/>
    <w:rsid w:val="00D608A4"/>
    <w:rsid w:val="00D61468"/>
    <w:rsid w:val="00D634EB"/>
    <w:rsid w:val="00D72682"/>
    <w:rsid w:val="00D77445"/>
    <w:rsid w:val="00D8069A"/>
    <w:rsid w:val="00D81A29"/>
    <w:rsid w:val="00D8230B"/>
    <w:rsid w:val="00D855B0"/>
    <w:rsid w:val="00D94232"/>
    <w:rsid w:val="00DA4F11"/>
    <w:rsid w:val="00DB31DE"/>
    <w:rsid w:val="00DC5079"/>
    <w:rsid w:val="00DD048C"/>
    <w:rsid w:val="00DD25E8"/>
    <w:rsid w:val="00DE5B15"/>
    <w:rsid w:val="00DE5C12"/>
    <w:rsid w:val="00DF3EFC"/>
    <w:rsid w:val="00E00CDE"/>
    <w:rsid w:val="00E029B2"/>
    <w:rsid w:val="00E0768C"/>
    <w:rsid w:val="00E216F8"/>
    <w:rsid w:val="00E22797"/>
    <w:rsid w:val="00E24CDB"/>
    <w:rsid w:val="00E257A4"/>
    <w:rsid w:val="00E26D52"/>
    <w:rsid w:val="00E31BA1"/>
    <w:rsid w:val="00E3354F"/>
    <w:rsid w:val="00E417C6"/>
    <w:rsid w:val="00E571F0"/>
    <w:rsid w:val="00E60AD1"/>
    <w:rsid w:val="00E60FD0"/>
    <w:rsid w:val="00E62773"/>
    <w:rsid w:val="00E63180"/>
    <w:rsid w:val="00E83021"/>
    <w:rsid w:val="00E8371A"/>
    <w:rsid w:val="00E8511A"/>
    <w:rsid w:val="00E91B1E"/>
    <w:rsid w:val="00E9504B"/>
    <w:rsid w:val="00EC5F15"/>
    <w:rsid w:val="00EC7999"/>
    <w:rsid w:val="00ED6BB1"/>
    <w:rsid w:val="00EE7529"/>
    <w:rsid w:val="00EF76D6"/>
    <w:rsid w:val="00F16C40"/>
    <w:rsid w:val="00F36893"/>
    <w:rsid w:val="00F3704A"/>
    <w:rsid w:val="00F3773C"/>
    <w:rsid w:val="00F4392C"/>
    <w:rsid w:val="00F45E2E"/>
    <w:rsid w:val="00F47748"/>
    <w:rsid w:val="00F61582"/>
    <w:rsid w:val="00F61E00"/>
    <w:rsid w:val="00F62A3D"/>
    <w:rsid w:val="00F643B9"/>
    <w:rsid w:val="00F90F5A"/>
    <w:rsid w:val="00FB2898"/>
    <w:rsid w:val="00FC05E1"/>
    <w:rsid w:val="00FC65A5"/>
    <w:rsid w:val="00FE361E"/>
    <w:rsid w:val="00FF15FE"/>
    <w:rsid w:val="00FF4818"/>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7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Hyperlink">
    <w:name w:val="Hyperlink"/>
    <w:basedOn w:val="DefaultParagraphFont"/>
    <w:uiPriority w:val="99"/>
    <w:unhideWhenUsed/>
    <w:rsid w:val="00D608A4"/>
    <w:rPr>
      <w:color w:val="0563C1" w:themeColor="hyperlink"/>
      <w:u w:val="single"/>
    </w:rPr>
  </w:style>
  <w:style w:type="character" w:styleId="UnresolvedMention">
    <w:name w:val="Unresolved Mention"/>
    <w:basedOn w:val="DefaultParagraphFont"/>
    <w:uiPriority w:val="99"/>
    <w:semiHidden/>
    <w:unhideWhenUsed/>
    <w:rsid w:val="00D608A4"/>
    <w:rPr>
      <w:color w:val="605E5C"/>
      <w:shd w:val="clear" w:color="auto" w:fill="E1DFDD"/>
    </w:rPr>
  </w:style>
  <w:style w:type="paragraph" w:customStyle="1" w:styleId="Default">
    <w:name w:val="Default"/>
    <w:rsid w:val="00E63180"/>
    <w:pPr>
      <w:autoSpaceDE w:val="0"/>
      <w:autoSpaceDN w:val="0"/>
      <w:adjustRightInd w:val="0"/>
    </w:pPr>
    <w:rPr>
      <w:rFonts w:ascii="Calibri" w:hAnsi="Calibri" w:cs="Calibri"/>
      <w:color w:val="000000"/>
      <w:lang w:val="en-IN"/>
    </w:rPr>
  </w:style>
  <w:style w:type="table" w:styleId="GridTable5Dark-Accent1">
    <w:name w:val="Grid Table 5 Dark Accent 1"/>
    <w:basedOn w:val="TableNormal"/>
    <w:uiPriority w:val="50"/>
    <w:rsid w:val="007244C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7244C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
    <w:name w:val="Grid Table 5 Dark"/>
    <w:basedOn w:val="TableNormal"/>
    <w:uiPriority w:val="50"/>
    <w:rsid w:val="007244C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5">
    <w:name w:val="Grid Table 4 Accent 5"/>
    <w:basedOn w:val="TableNormal"/>
    <w:uiPriority w:val="49"/>
    <w:rsid w:val="007F7038"/>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10.tiff"/><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48"/>
    <w:rsid w:val="00003E4E"/>
    <w:rsid w:val="00043A90"/>
    <w:rsid w:val="0005398B"/>
    <w:rsid w:val="000A00BD"/>
    <w:rsid w:val="00102BDA"/>
    <w:rsid w:val="0012612F"/>
    <w:rsid w:val="00173248"/>
    <w:rsid w:val="00191C28"/>
    <w:rsid w:val="00196E2F"/>
    <w:rsid w:val="0028025C"/>
    <w:rsid w:val="002A6E08"/>
    <w:rsid w:val="002F7537"/>
    <w:rsid w:val="00414E9F"/>
    <w:rsid w:val="0045282F"/>
    <w:rsid w:val="00474A38"/>
    <w:rsid w:val="004C3891"/>
    <w:rsid w:val="005C689B"/>
    <w:rsid w:val="005E0D03"/>
    <w:rsid w:val="006338BE"/>
    <w:rsid w:val="00651784"/>
    <w:rsid w:val="00655525"/>
    <w:rsid w:val="00657EF9"/>
    <w:rsid w:val="00776028"/>
    <w:rsid w:val="007A0A83"/>
    <w:rsid w:val="007F1032"/>
    <w:rsid w:val="007F7AD5"/>
    <w:rsid w:val="00846DB1"/>
    <w:rsid w:val="00850C91"/>
    <w:rsid w:val="00927CE7"/>
    <w:rsid w:val="009541C3"/>
    <w:rsid w:val="0096737A"/>
    <w:rsid w:val="00A55987"/>
    <w:rsid w:val="00A76AAA"/>
    <w:rsid w:val="00A837B1"/>
    <w:rsid w:val="00AC340C"/>
    <w:rsid w:val="00B13E56"/>
    <w:rsid w:val="00B22EAC"/>
    <w:rsid w:val="00B77A4D"/>
    <w:rsid w:val="00B940D1"/>
    <w:rsid w:val="00BB13CF"/>
    <w:rsid w:val="00BC618C"/>
    <w:rsid w:val="00C146E7"/>
    <w:rsid w:val="00C5455F"/>
    <w:rsid w:val="00C70FFB"/>
    <w:rsid w:val="00C973DD"/>
    <w:rsid w:val="00CB43FD"/>
    <w:rsid w:val="00D32FA7"/>
    <w:rsid w:val="00D70848"/>
    <w:rsid w:val="00DE032D"/>
    <w:rsid w:val="00E41C45"/>
    <w:rsid w:val="00E83983"/>
    <w:rsid w:val="00E97149"/>
    <w:rsid w:val="00EF4C56"/>
    <w:rsid w:val="00F3773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83962-4F7C-4E5E-9005-43FEF4BFF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5</Pages>
  <Words>939</Words>
  <Characters>5355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BUSBAR SENSOR KIT</vt:lpstr>
    </vt:vector>
  </TitlesOfParts>
  <Company/>
  <LinksUpToDate>false</LinksUpToDate>
  <CharactersWithSpaces>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weather Monitoring System</dc:title>
  <dc:subject/>
  <dc:creator>Augmatic TECHNOLOGIES PVT. LTD.</dc:creator>
  <cp:keywords/>
  <dc:description/>
  <cp:lastModifiedBy>Shreyas Patel</cp:lastModifiedBy>
  <cp:revision>46</cp:revision>
  <cp:lastPrinted>2026-08-14T11:07:00Z</cp:lastPrinted>
  <dcterms:created xsi:type="dcterms:W3CDTF">2026-07-30T17:13:00Z</dcterms:created>
  <dcterms:modified xsi:type="dcterms:W3CDTF">2026-08-14T11:45:00Z</dcterms:modified>
</cp:coreProperties>
</file>