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o49lm2eyw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Write-Up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Shreyas · Part 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w7ii3gw4g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LangGraph, checkpointedStreamlit UIFastAPIExtractorgemma3:4bValidatorRouterCustomer rules YAMLSQLite checkpointsSQLite: shipments, fields,runsqwen3:8b text-to-SQLRead-only guard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Stages pass typed objects. State is checkpointed after each step, so a crashed run resumes by run ID. Results the UI shows live in separate SQLite tables.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8be4oo0bx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failures I hit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model used a phrase as a value.</w:t>
      </w:r>
      <w:r w:rsidDel="00000000" w:rsidR="00000000" w:rsidRPr="00000000">
        <w:rPr>
          <w:rtl w:val="0"/>
        </w:rPr>
        <w:t xml:space="preserve"> "How many were auto-approved?" became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= 'auto-approved'</w:t>
      </w:r>
      <w:r w:rsidDel="00000000" w:rsidR="00000000" w:rsidRPr="00000000">
        <w:rPr>
          <w:rtl w:val="0"/>
        </w:rPr>
        <w:t xml:space="preserve">, but the stored value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auto_approve</w:t>
      </w:r>
      <w:r w:rsidDel="00000000" w:rsidR="00000000" w:rsidRPr="00000000">
        <w:rPr>
          <w:rtl w:val="0"/>
        </w:rPr>
        <w:t xml:space="preserve">. Zero rows, no error. I put the exact enum values and field names in the prompt and added tests. Another query guessed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consignee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consignee_name</w:t>
      </w:r>
      <w:r w:rsidDel="00000000" w:rsidR="00000000" w:rsidRPr="00000000">
        <w:rPr>
          <w:rtl w:val="0"/>
        </w:rPr>
        <w:t xml:space="preserve"> and had the same 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Hosted providers failed three ways.</w:t>
      </w:r>
      <w:r w:rsidDel="00000000" w:rsidR="00000000" w:rsidRPr="00000000">
        <w:rPr>
          <w:rtl w:val="0"/>
        </w:rPr>
        <w:t xml:space="preserve"> Gemini gave 503, then 429 (free quota, limit 20). Groq gave a 403 edge block. Each time the pipeline failed loudly: error stored, nothing approved, earlier output kept. I moved to local Ollama.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with no support in the document.</w:t>
      </w:r>
      <w:r w:rsidDel="00000000" w:rsidR="00000000" w:rsidRPr="00000000">
        <w:rPr>
          <w:rtl w:val="0"/>
        </w:rPr>
        <w:t xml:space="preserve"> Every value needs a quote found in the text. Otherwise retry once, then null it. Tested with a fixture, not seen live.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Known gap: Tesseract isn't installed, so image-only files fail loudly instead of being checked.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And hwo I solved it was by using local vision supported model using ollama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te6ix2zh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 (50 customers)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ID follows a document through every step, row, and answer. Runs already store per-agent timing and token counts. For production I'd add a trace ID from the email arriving, plus Langfuse or OpenTelemetry. The dashboard would show volume, decision mix, uncertain fields, human overrides of approvals, failures, p50/p95 latency, and cost per document. Proposed, not built.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siuwor5d9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inference costs nothing per call. Each run used about 488 input and 461 output tokens. At an assumed $1 and $5 per million tokens (illustration only), that's about $0.003 per document.Cost grows with page count, image size, and the retry. Controls: three-page cap, one retry. I'd add a per-document cost ceiling.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4piv471f7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Latency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7.68 s and 6.46 s end to end on the two sample runs. The slowest step is the vision model call; validation and routing are near zero. To speed up: shrink images, send only needed pages, run pages in parallel, cache by file hash(as it was run on RTX 5050 8GB VRAM)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a week instead of a day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customer-labeled documents (everything so far is synthetic)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for image-only files, then rerun evals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 test documents to measure caught rate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trigger and cross-document checks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 stronger hosted model on the same test set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