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pPr>
      <w:r w:rsidDel="00000000" w:rsidR="00000000" w:rsidRPr="00000000">
        <w:rPr>
          <w:b w:val="1"/>
          <w:rtl w:val="0"/>
        </w:rPr>
        <w:t xml:space="preserve">Issues: </w:t>
      </w:r>
      <w:r w:rsidDel="00000000" w:rsidR="00000000" w:rsidRPr="00000000">
        <w:rPr>
          <w:rtl w:val="0"/>
        </w:rPr>
        <w:t xml:space="preserve">More or Improved Parks and Green Spaces</w:t>
      </w:r>
    </w:p>
    <w:p w:rsidR="00000000" w:rsidDel="00000000" w:rsidP="00000000" w:rsidRDefault="00000000" w:rsidRPr="00000000" w14:paraId="00000002">
      <w:pPr>
        <w:rPr>
          <w:b w:val="1"/>
        </w:rPr>
      </w:pPr>
      <w:r w:rsidDel="00000000" w:rsidR="00000000" w:rsidRPr="00000000">
        <w:rPr>
          <w:b w:val="1"/>
          <w:rtl w:val="0"/>
        </w:rPr>
        <w:t xml:space="preserve">Keywords: </w:t>
      </w:r>
    </w:p>
    <w:tbl>
      <w:tblPr>
        <w:tblStyle w:val="Table1"/>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gridCol w:w="9026"/>
        <w:tblGridChange w:id="0">
          <w:tblGrid>
            <w:gridCol w:w="9026"/>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rPr/>
            </w:pPr>
            <w:r w:rsidDel="00000000" w:rsidR="00000000" w:rsidRPr="00000000">
              <w:rPr>
                <w:rtl w:val="0"/>
              </w:rPr>
              <w:t xml:space="preserve">Park space, green space, natural preserves, Ahrens Park, outdoor gym equipment at Ahrens, Rock Creek Park, Arbor Lake, Arbor more nature, centrally located parks, arboretum, lake paved path, public gardens botanic gardens, trails, hiking trails, running trails, trail, biking trails</w:t>
            </w:r>
          </w:p>
        </w:tc>
      </w:tr>
    </w:tbl>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What are respondents of this category saying in Q1-5?</w:t>
      </w:r>
    </w:p>
    <w:p w:rsidR="00000000" w:rsidDel="00000000" w:rsidP="00000000" w:rsidRDefault="00000000" w:rsidRPr="00000000" w14:paraId="00000006">
      <w:pPr>
        <w:rPr>
          <w:rFonts w:ascii="Courier New" w:cs="Courier New" w:eastAsia="Courier New" w:hAnsi="Courier New"/>
          <w:b w:val="1"/>
          <w:color w:val="a31515"/>
          <w:sz w:val="21"/>
          <w:szCs w:val="21"/>
        </w:rPr>
      </w:pPr>
      <w:r w:rsidDel="00000000" w:rsidR="00000000" w:rsidRPr="00000000">
        <w:rPr>
          <w:b w:val="1"/>
          <w:rtl w:val="0"/>
        </w:rPr>
        <w:t xml:space="preserve">Removed words: </w:t>
      </w:r>
      <w:r w:rsidDel="00000000" w:rsidR="00000000" w:rsidRPr="00000000">
        <w:rPr>
          <w:rtl w:val="0"/>
        </w:rPr>
        <w:t xml:space="preserve">'community', 'town', 'small', 'people', 'college', 'grinnell', 'job'</w:t>
      </w:r>
      <w:r w:rsidDel="00000000" w:rsidR="00000000" w:rsidRPr="00000000">
        <w:rPr>
          <w:rtl w:val="0"/>
        </w:rPr>
      </w:r>
    </w:p>
    <w:p w:rsidR="00000000" w:rsidDel="00000000" w:rsidP="00000000" w:rsidRDefault="00000000" w:rsidRPr="00000000" w14:paraId="00000007">
      <w:pPr>
        <w:rPr>
          <w:b w:val="1"/>
        </w:rPr>
      </w:pPr>
      <w:r w:rsidDel="00000000" w:rsidR="00000000" w:rsidRPr="00000000">
        <w:rPr>
          <w:rtl w:val="0"/>
        </w:rPr>
      </w:r>
    </w:p>
    <w:p w:rsidR="00000000" w:rsidDel="00000000" w:rsidP="00000000" w:rsidRDefault="00000000" w:rsidRPr="00000000" w14:paraId="00000008">
      <w:pPr>
        <w:rPr>
          <w:b w:val="1"/>
        </w:rPr>
      </w:pPr>
      <w:r w:rsidDel="00000000" w:rsidR="00000000" w:rsidRPr="00000000">
        <w:rPr>
          <w:b w:val="1"/>
        </w:rPr>
        <w:drawing>
          <wp:inline distB="114300" distT="114300" distL="114300" distR="114300">
            <wp:extent cx="5731200" cy="5727700"/>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Pr>
        <w:drawing>
          <wp:inline distB="114300" distT="114300" distL="114300" distR="114300">
            <wp:extent cx="5362575" cy="4695825"/>
            <wp:effectExtent b="0" l="0" r="0" t="0"/>
            <wp:docPr id="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362575" cy="469582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b w:val="1"/>
        </w:rPr>
      </w:pPr>
      <w:r w:rsidDel="00000000" w:rsidR="00000000" w:rsidRPr="00000000">
        <w:rPr>
          <w:b w:val="1"/>
          <w:rtl w:val="0"/>
        </w:rPr>
        <w:t xml:space="preserve">Average sentiment of respondents of this category:</w:t>
      </w:r>
    </w:p>
    <w:p w:rsidR="00000000" w:rsidDel="00000000" w:rsidP="00000000" w:rsidRDefault="00000000" w:rsidRPr="00000000" w14:paraId="0000000B">
      <w:pPr>
        <w:rPr>
          <w:b w:val="1"/>
        </w:rPr>
      </w:pPr>
      <w:r w:rsidDel="00000000" w:rsidR="00000000" w:rsidRPr="00000000">
        <w:rPr>
          <w:b w:val="1"/>
        </w:rPr>
        <w:drawing>
          <wp:inline distB="114300" distT="114300" distL="114300" distR="114300">
            <wp:extent cx="2752725" cy="3486150"/>
            <wp:effectExtent b="0" l="0" r="0" t="0"/>
            <wp:docPr id="2" name="image1.png"/>
            <a:graphic>
              <a:graphicData uri="http://schemas.openxmlformats.org/drawingml/2006/picture">
                <pic:pic>
                  <pic:nvPicPr>
                    <pic:cNvPr id="0" name="image1.png"/>
                    <pic:cNvPicPr preferRelativeResize="0"/>
                  </pic:nvPicPr>
                  <pic:blipFill>
                    <a:blip r:embed="rId8"/>
                    <a:srcRect b="25609" l="0" r="0" t="0"/>
                    <a:stretch>
                      <a:fillRect/>
                    </a:stretch>
                  </pic:blipFill>
                  <pic:spPr>
                    <a:xfrm>
                      <a:off x="0" y="0"/>
                      <a:ext cx="2752725" cy="348615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b w:val="1"/>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Full file at: </w:t>
      </w:r>
      <w:r w:rsidDel="00000000" w:rsidR="00000000" w:rsidRPr="00000000">
        <w:rPr>
          <w:rFonts w:ascii="Times New Roman" w:cs="Times New Roman" w:eastAsia="Times New Roman" w:hAnsi="Times New Roman"/>
          <w:b w:val="1"/>
          <w:rtl w:val="0"/>
        </w:rPr>
        <w:t xml:space="preserve">Final Deliverable &gt; Issues Analysis &amp; Deliverables &gt; average_sentiment_parks.xlsx</w:t>
      </w: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Clusterings based on response to each question:</w:t>
      </w:r>
    </w:p>
    <w:p w:rsidR="00000000" w:rsidDel="00000000" w:rsidP="00000000" w:rsidRDefault="00000000" w:rsidRPr="00000000" w14:paraId="0000000F">
      <w:pPr>
        <w:rPr/>
      </w:pPr>
      <w:r w:rsidDel="00000000" w:rsidR="00000000" w:rsidRPr="00000000">
        <w:rPr>
          <w:u w:val="single"/>
          <w:rtl w:val="0"/>
        </w:rPr>
        <w:t xml:space="preserve">Question 1</w:t>
      </w:r>
      <w:r w:rsidDel="00000000" w:rsidR="00000000" w:rsidRPr="00000000">
        <w:rPr>
          <w:rtl w:val="0"/>
        </w:rPr>
        <w:t xml:space="preserve">: What makes you glad to live in Grinnell?</w:t>
      </w:r>
    </w:p>
    <w:p w:rsidR="00000000" w:rsidDel="00000000" w:rsidP="00000000" w:rsidRDefault="00000000" w:rsidRPr="00000000" w14:paraId="00000010">
      <w:pPr>
        <w:rPr>
          <w:b w:val="1"/>
        </w:rPr>
      </w:pPr>
      <w:r w:rsidDel="00000000" w:rsidR="00000000" w:rsidRPr="00000000">
        <w:rPr>
          <w:b w:val="1"/>
        </w:rPr>
        <w:drawing>
          <wp:inline distB="114300" distT="114300" distL="114300" distR="114300">
            <wp:extent cx="5731200" cy="2476500"/>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rPr/>
      </w:pPr>
      <w:r w:rsidDel="00000000" w:rsidR="00000000" w:rsidRPr="00000000">
        <w:rPr>
          <w:u w:val="single"/>
          <w:rtl w:val="0"/>
        </w:rPr>
        <w:t xml:space="preserve">Question 2:</w:t>
      </w:r>
      <w:r w:rsidDel="00000000" w:rsidR="00000000" w:rsidRPr="00000000">
        <w:rPr>
          <w:rtl w:val="0"/>
        </w:rPr>
        <w:t xml:space="preserve"> What things have the greatest positive impact on your quality of life in Grinnell?</w:t>
      </w:r>
    </w:p>
    <w:p w:rsidR="00000000" w:rsidDel="00000000" w:rsidP="00000000" w:rsidRDefault="00000000" w:rsidRPr="00000000" w14:paraId="00000013">
      <w:pPr>
        <w:rPr/>
      </w:pPr>
      <w:r w:rsidDel="00000000" w:rsidR="00000000" w:rsidRPr="00000000">
        <w:rPr/>
        <w:drawing>
          <wp:inline distB="114300" distT="114300" distL="114300" distR="114300">
            <wp:extent cx="5731200" cy="3022600"/>
            <wp:effectExtent b="0" l="0" r="0" t="0"/>
            <wp:docPr id="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u w:val="single"/>
          <w:rtl w:val="0"/>
        </w:rPr>
        <w:t xml:space="preserve">Question 10:</w:t>
      </w:r>
      <w:r w:rsidDel="00000000" w:rsidR="00000000" w:rsidRPr="00000000">
        <w:rPr>
          <w:rtl w:val="0"/>
        </w:rPr>
        <w:t xml:space="preserve"> What things have the greatest positive impact on your quality of life in Grinnell?</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drawing>
          <wp:inline distB="114300" distT="114300" distL="114300" distR="114300">
            <wp:extent cx="5731200" cy="3517900"/>
            <wp:effectExtent b="0" l="0" r="0" t="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sectPr>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6.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