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1F4E79"/>
          <w:sz w:val="40"/>
          <w:szCs w:val="40"/>
        </w:rPr>
        <w:t xml:space="preserve">AQI Forecasting &amp; Health Risk Prediction System</w:t>
      </w:r>
    </w:p>
    <w:p>
      <w:pPr>
        <w:spacing w:after="60"/>
      </w:pPr>
      <w:r>
        <w:rPr>
          <w:rFonts w:ascii="Calibri" w:cs="Calibri" w:eastAsia="Calibri" w:hAnsi="Calibri"/>
          <w:color w:val="595959"/>
          <w:sz w:val="28"/>
          <w:szCs w:val="28"/>
        </w:rPr>
        <w:t xml:space="preserve">Project progress report</w:t>
      </w:r>
    </w:p>
    <w:p>
      <w:pPr>
        <w:pBdr>
          <w:bottom w:val="single" w:color="1F4E79" w:sz="8" w:space="4"/>
        </w:pBdr>
        <w:spacing w:after="240"/>
      </w:pPr>
      <w:r>
        <w:rPr>
          <w:rFonts w:ascii="Calibri" w:cs="Calibri" w:eastAsia="Calibri" w:hAnsi="Calibri"/>
          <w:color w:val="595959"/>
          <w:sz w:val="18"/>
          <w:szCs w:val="18"/>
        </w:rPr>
        <w:t xml:space="preserve">Last updated: 8 October 2026    |    Latest commit: 75af4ea Landing page and dashboard; signed-in pages pending commit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1. Status at a glance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600"/>
        <w:gridCol w:w="4638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Area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AQI forecasting (6 cities)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 models + naive baselines, 6 test windows per city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PM2.5 and NO2 forecasting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Same pipeline; naive forecast deployed where no model beats it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Saved forecasting models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18 city forecasters, loadable without retraining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Health-risk models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Level (F1 0.873) and score (RMSE 0.198); primary + fallback variants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FastAPI backend: public endpoints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7 endpoints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Supabase: database and sign-in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Project created, tables and row-level security live and verified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Backend: sign-in, saved profile, history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 signed-in endpoints; 41 tests pass in total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Live check with a real test user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All 8 checks passed against the real Supabase project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Frontend design (Airware)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Landing page and dashboard designs approved; spec in docs/frontend_design.md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Next.js frontend: landing + dashboard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Built and connected to the live API; checked at 1280, 1536 and 1920 px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Frontend: sign-in, profile, my risk, history, models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Built on the live API; sign-in flow to be tested by you with a real account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Hospital map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Not started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Leaflet + OpenStreetMap (Overpass)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Recommendation assistant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Not started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Keyword matching + precautions list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Deployment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Not started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Vercel (frontend), Render or Railway (backend)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Project report (4 evaluation criteria)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15-page Word report in docs/Project_Report.docx; fill in title-page details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Course mid-sem submission (19-30 Oct)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Results ready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Presentation still to prepare (report content can be reused)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Course final submission (16-27 Nov)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Results ready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Presentation still to prepare (report content can be reused)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</w:rPr>
        <w:t xml:space="preserve">2. Actions needed from you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Test the signed-in pages with a real account: create an account, confirm the email, fill in the profile, check My risk, then History (open and delete a run).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Try the site locally: start the API, then run npm run dev in frontend/ and open http://localhost:3000.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Fill in the title-page details in docs/Project_Report.docx before submitting it.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3. Work completed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AQI forecasting pipeline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Data loading for Delhi, Bengaluru, Chennai, Hyderabad, Lucknow and Ahmedabad (CPCB data, 2015-2020); gaps up to 21 days interpolated.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Diagnostics: ADF and KPSS stationarity tests (no differencing needed), seasonal period confirmed at ~365 days (ACF peaks at lags 363-370, STL seasonal strength).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Models: ARIMA, SARIMA (weekly + annual Fourier terms), Holt-Winters, LSTM, XGBoost on lag features, Prophet; compared with three naive baselines.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Evaluation on 6 non-overlapping 30-day test windows per city (RMSE, MSE, MAE, MAPE); winner = lowest mean RMSE.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Ahmedabad fix: its CO sensor readings were faulty (median 16 mg/m3 vs about 1 elsewhere, AQI up to 2,049), so its AQI is recomputed from hourly data without CO. The method reproduces the published values exactly when CO is included.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LSTM results averaged over seeds 42, 43 and 44 (a single seed gave a misleadingly good Delhi result).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Pollutant forecasting (PM2.5, NO2)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Same evaluation for PM2.5 and NO2, the only pollutants with usable history in all six cities.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Where no model beats the naive forecast on mean RMSE, the naive forecast itself is deployed (Hyderabad PM2.5, Ahmedabad NO2).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Saved forecasting models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Each city's winner retrained on its full history and saved in its native format (joblib, XGBoost .ubj, PyTorch state_dict, Prophet JSON), with metadata and a registry.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Verified: reloaded models reproduce the in-memory forecasts exactly.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Health-risk models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Random Forest, XGBoost and MLP compared for risk level (weighted F1) and risk score (RMSE), with 5-fold cross-validation and a held-out 20% test set.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MLP selected for both tasks. Primary model uses the profile plus AQI, PM2.5 and NO2; an AQI-only model is the automatic fallback.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Boundary rule: the classifier's level is the headline; days where the score implies a neighbouring level are flagged borderline and shown as a range; the higher level drives High/Severe alerts.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Backtest on real historical forecasts: the pollutant model beats the AQI-only model (73.3% vs 68.5% level agreement with the reference).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FastAPI backend (public part)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Endpoints: /api/health, /api/cities, /api/forecast/{city}, /api/risk/predict, /api/profile/schema, /api/leaderboard/forecast, /api/leaderboard/health.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All models load once at startup (~20 s); requests after that take well under a second.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Profile validation: occupation, area type, mask usage and outdoor hours are required (defaulting them understated risk); BMI, exercise and family history are optional.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29 automated tests pass.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Supabase and user accounts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Supabase project created (Mumbai region); database script run; checks confirmed public tables are readable, private tables are blocked without sign-in, and the public key can't write.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Signed-in endpoints: GET/PUT /api/me/profile, POST /api/me/risk (runs a prediction with the saved profile and saves it to history), GET /api/me/history, GET/DELETE /api/me/history/{id}.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Each database call is made with the user's own sign-in token, so row-level security keeps every user's profile and history private, even inside the backend.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12 new tests using an in-memory stand-in for Supabase that enforces the same per-user rules (41 tests pass in total); the real sign-in service correctly rejects invalid tokens.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Live end-to-end check with a real test user passed all 8 steps: save and read profile, run a prediction, list and read history, hidden without sign-in, delete, confirm deletion.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SQL script supabase/migrations/0001_init.sql: profiles, saved_forecasts, risk_predictions, aqi_forecasts_cache, model_leaderboard.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Row-level security: users only see and change their own profile and history; history can't be edited; public tables are read-only except for the backend.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Step-by-step setup guide (supabase/README.md) and .env.example; real keys stay in a git-ignored .env.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Frontend design (Airware)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Site named Airware. Stack confirmed: Next.js, React + TypeScript, Tailwind CSS, shadcn/ui, Motion, ECharts, Lucide React, Leaflet + OpenStreetMap, Overpass API.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Design direction: a data-first dashboard (like IQAir or Windy) using the full screen width, with IBM Plex fonts, neutral colours, one deep-teal brand colour, and the official CPCB colours reserved for air-quality data.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Approved overview page: city tabs, tomorrow's AQI with the CPCB scale and health advice, interactive forecast chart, pollutants, day-by-day health risk, precautions, and an all-cities comparison table.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Approved landing page: hero with a live dashboard preview, city AQI strip, a two-person example showing why personal risk matters, how it works, features, model results, data and AQI scale, privacy, FAQ and footer.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Site structure: landing page at /, dashboard at /dashboard, plus sign-in, profile wizard, my risk, history and models pages.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Light and dark themes with a toggle; layout checked at 1280, 1536 and 1920 px wide (the user's laptop at 150%, 125% and 100% scaling).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Spec saved in docs/frontend_design.md with the approved preview in docs/design/.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Project report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15-page Word report (docs/Project_Report.docx) structured around the four evaluation criteria: review of existing systems and feasibility, objectives and methodology, relevance of algorithms, and synchronisation of design and implementation.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Includes 11 figures (architecture, methodology, data overview, Ahmedabad sensor fix, STL decomposition, evaluation windows, model comparison, forecasts, health results, dashboard design) and 9 tables, all from the project's actual results, plus 15 references.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 cleaned dataset export (data/processed/city_day_clean.csv) was also produced on request.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Frontend: sign-in, profile, my risk, history and models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Sign in and create account (email and password through Supabase); new accounts confirm by email and go straight to the profile form.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Health profile: a 3-step form (about you, daily exposure, optional health details) saved once and reused; it can be edited at any time.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My risk: the user's own day-by-day risk for 7 or 30 days in any of the six cities, with confidence, borderline ranges, a risk-score chart, the AQI forecast, precautions and a High/Severe callout.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Each new estimate is saved to History, where past runs can be opened in full or deleted; the page reuses the latest run unless the profile changed, so visits don't create duplicates.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Models page: leaderboards for AQI, PM2.5 and NO2 forecasting per city (gain over the naive forecast, all metrics, test windows) and for the health models (classification, regression, recall by risk level, borderline-day statistics).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Type check, lint and production build pass; layouts checked at 1280, 1536 and 1920 px in light and dark.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Frontend: landing page and dashboard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Next.js app in frontend/ with React + TypeScript, Tailwind CSS, shadcn/ui, Motion, ECharts and Lucide icons, following the approved Airware design.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Landing page: hero with a live dashboard preview, city AQI strip, two-person risk comparison computed live by the models, how it works, features, model results from the leaderboard, AQI scale, privacy and FAQ.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Dashboard: city tabs, tomorrow's AQI on the CPCB scale with health advice, 7/30-day forecast chart, pollutant trends, 7-day risk for an example profile, precautions and an all-cities table; city and horizon are kept in the page address.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Light and dark themes with a toggle; layouts checked at 1280, 1536 and 1920 px; type check, lint and production build all pass.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4. Key results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AQI forecasting: deployed model per city</w:t>
      </w:r>
    </w:p>
    <w:p>
      <w:pPr>
        <w:spacing w:after="120"/>
      </w:pPr>
      <w:r>
        <w:rPr>
          <w:rFonts w:ascii="Calibri" w:cs="Calibri" w:eastAsia="Calibri" w:hAnsi="Calibri"/>
        </w:rPr>
        <w:t xml:space="preserve">Mean RMSE over 6 test windows, compared with the best naive baseline (lower is better).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300"/>
        <w:gridCol w:w="1800"/>
        <w:gridCol w:w="1900"/>
        <w:gridCol w:w="1738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City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Deployed model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Mean RMSE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Best baseline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Change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Delhi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SARIMA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69.21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98.91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-30%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Lucknow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Prophet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55.90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83.16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-33%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Bengaluru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SARIMA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19.35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25.55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-24%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Chennai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ARIMA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37.45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42.87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-13%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Hyderabad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Prophet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22.39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25.88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-13%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Ahmedabad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Holt-Winters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57.44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60.75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-5%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PM2.5 and NO2: deployed model per city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38"/>
        <w:gridCol w:w="3500"/>
        <w:gridCol w:w="3500"/>
      </w:tblGrid>
      <w:tr>
        <w:trPr>
          <w:tblHeader/>
        </w:trPr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City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PM2.5 model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NO2 model</w:t>
            </w:r>
          </w:p>
        </w:tc>
      </w:tr>
      <w:tr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Delhi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Prophet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Prophet</w:t>
            </w:r>
          </w:p>
        </w:tc>
      </w:tr>
      <w:tr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Lucknow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Prophet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Prophet</w:t>
            </w:r>
          </w:p>
        </w:tc>
      </w:tr>
      <w:tr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Bengaluru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SARIMA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LSTM</w:t>
            </w:r>
          </w:p>
        </w:tc>
      </w:tr>
      <w:tr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Chennai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Holt-Winters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SARIMA</w:t>
            </w:r>
          </w:p>
        </w:tc>
      </w:tr>
      <w:tr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Hyderabad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Naive (last value)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XGBoost</w:t>
            </w:r>
          </w:p>
        </w:tc>
      </w:tr>
      <w:tr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Ahmedabad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Holt-Winters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Naive (last value)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Health-risk models (held-out test set, MLP)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000"/>
        <w:gridCol w:w="1100"/>
        <w:gridCol w:w="2438"/>
        <w:gridCol w:w="1100"/>
        <w:gridCol w:w="110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Variant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Level F1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Accuracy</w:t>
            </w:r>
          </w:p>
        </w:tc>
        <w:tc>
          <w:tcPr>
            <w:tcW w:type="dxa" w:w="2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Recall Low / Mod / High / Severe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Score RMSE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Score R²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Profile + AQI + PM2.5 + NO2 (primary)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0.873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0.873</w:t>
            </w:r>
          </w:p>
        </w:tc>
        <w:tc>
          <w:tcPr>
            <w:tcW w:type="dxa" w:w="2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92% / 79% / 88% / 91%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0.198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0.986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Profile + AQI (fallback)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0.839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0.838</w:t>
            </w:r>
          </w:p>
        </w:tc>
        <w:tc>
          <w:tcPr>
            <w:tcW w:type="dxa" w:w="2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88% / 81% / 74% / 86%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0.377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0.948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i/>
          <w:iCs/>
          <w:color w:val="595959"/>
        </w:rPr>
        <w:t xml:space="preserve">Results are estimated risk for decision support, not a medical diagnosis.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5. Work remaining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600"/>
        <w:gridCol w:w="4738"/>
      </w:tblGrid>
      <w:tr>
        <w:trPr>
          <w:tblHeader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Task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Needs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Frontend: forecast detail page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Frontend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City forecast page (/forecast); the other pages are built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Hospital map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Frontend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Shown when the alert level is High/Severe; contact details only, no booking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Recommendation assistant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Frontend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Keyword matching + curated precautions, personalised with AQI and risk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Live 2026 data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After the frontend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Show today's AQI and forecast from today using recent station data; needs a free OpenAQ API key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Deployment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All of the above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Vercel + Render/Railway; handle the ~20 s model-loading startup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Mid-sem report/presentation (19-30 Oct)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You + me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Classical models: ARIMA, SARIMA, Holt-Winters, decomposition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Final report/presentation (16-27 Nov)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You + me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LSTM, XGBoost, Prophet and the comparison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</w:rPr>
        <w:t xml:space="preserve">6. Known limitations and improvements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Most of the remaining health-risk error comes from the air-quality forecasts (especially Delhi and Ahmedabad); better forecasting is the biggest accuracy lever.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Holt-Winters always selects weekly seasonality; a proper annual version needs deseasonalising first.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single forecasting model dominates; averaging the top 2-3 models per city could make forecasts more stable.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7. Change log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Date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changed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8 Oct 2026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Project working guide written (22 pages, theory and technical): docs/Project_Working_Guide.docx.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7 Oct 2026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Precautions now follow the selected day's risk (tomorrow by default) instead of the week's highest level; day cards are clickable.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 Oct 2026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Risk score now shown out of 100 (each risk level fills a quarter of the scale).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 Oct 2026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Sign-in, profile form, My risk, History and Models pages built.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 Oct 2026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Frontend started: landing page and dashboard built on the live API, light and dark themes.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 Oct 2026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Project report written (15 pages, 11 figures, 9 tables); cleaned dataset exported to CSV.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26 Sep 2026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Landing page design approved and saved; site structure set; live 2026 data scheduled after the frontend.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26 Sep 2026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Frontend design approved: Airware data-first dashboard, light and dark themes; spec and preview saved.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26 Sep 2026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Live accounts check passed (8/8) with a real test user; all commits pushed to GitHub.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26 Sep 2026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Supabase connected: signed-in endpoints for profile, prediction runs and history; 41 tests.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26 Sep 2026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Supabase schema, row-level security and setup guide; this progress report created.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26 Sep 2026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FastAPI backend public endpoints with 29 tests; exposure fields made required.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26 Sep 2026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PM2.5/NO2 forecasting, two-variant health models, boundary rule, forecast backtest.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25-26 Sep 2026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Health-risk models trained and saved; per-city forecasting models saved.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25 Sep 2026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AQI forecasting pipeline; Ahmedabad CO fix; multi-window evaluation; seeded LSTM.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140" w:before="320"/>
      <w:outlineLvl w:val="0"/>
    </w:pPr>
    <w:rPr>
      <w:rFonts w:ascii="Calibri" w:cs="Calibri" w:eastAsia="Calibr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keepLines/>
      <w:spacing w:after="100" w:before="200"/>
      <w:outlineLvl w:val="1"/>
    </w:pPr>
    <w:rPr>
      <w:rFonts w:ascii="Calibri" w:cs="Calibri" w:eastAsia="Calibri" w:hAnsi="Calibri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progress report</dc:title>
  <dc:creator>Project team</dc:creator>
  <cp:lastModifiedBy>Un-named</cp:lastModifiedBy>
  <cp:revision>1</cp:revision>
  <dcterms:created xsi:type="dcterms:W3CDTF">2026-10-08T07:26:35.920Z</dcterms:created>
  <dcterms:modified xsi:type="dcterms:W3CDTF">2026-10-08T07:26:35.922Z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