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BFA9" w14:textId="77777777" w:rsidR="00C43714" w:rsidRDefault="00C43714">
      <w:pPr>
        <w:spacing w:before="2600"/>
      </w:pPr>
    </w:p>
    <w:p w14:paraId="40917DBB" w14:textId="77777777" w:rsidR="00C43714" w:rsidRDefault="005A4AFB">
      <w:pPr>
        <w:spacing w:after="120"/>
        <w:jc w:val="center"/>
      </w:pPr>
      <w:r>
        <w:rPr>
          <w:b/>
          <w:bCs/>
          <w:color w:val="0B6E74"/>
          <w:spacing w:val="120"/>
          <w:sz w:val="28"/>
          <w:szCs w:val="28"/>
        </w:rPr>
        <w:t>AIRWARE</w:t>
      </w:r>
    </w:p>
    <w:p w14:paraId="28913668" w14:textId="77777777" w:rsidR="00C43714" w:rsidRDefault="005A4AFB">
      <w:pPr>
        <w:spacing w:after="120"/>
        <w:jc w:val="center"/>
      </w:pPr>
      <w:r>
        <w:rPr>
          <w:b/>
          <w:bCs/>
          <w:sz w:val="52"/>
          <w:szCs w:val="52"/>
        </w:rPr>
        <w:t>AQI Forecasting Driven Health Prediction System</w:t>
      </w:r>
    </w:p>
    <w:p w14:paraId="65E10946" w14:textId="77777777" w:rsidR="00C43714" w:rsidRDefault="00C43714">
      <w:pPr>
        <w:pBdr>
          <w:bottom w:val="single" w:sz="12" w:space="12" w:color="0B6E74"/>
        </w:pBdr>
        <w:spacing w:after="300"/>
      </w:pPr>
    </w:p>
    <w:p w14:paraId="052DA5F0" w14:textId="77777777" w:rsidR="00C43714" w:rsidRDefault="005A4AFB">
      <w:pPr>
        <w:spacing w:after="120"/>
        <w:jc w:val="center"/>
      </w:pPr>
      <w:r>
        <w:rPr>
          <w:sz w:val="34"/>
          <w:szCs w:val="34"/>
        </w:rPr>
        <w:t>How the whole project works</w:t>
      </w:r>
    </w:p>
    <w:p w14:paraId="4343A40E" w14:textId="77777777" w:rsidR="00C43714" w:rsidRDefault="005A4AFB">
      <w:pPr>
        <w:spacing w:after="120"/>
        <w:jc w:val="center"/>
      </w:pPr>
      <w:r>
        <w:rPr>
          <w:color w:val="5A6270"/>
          <w:sz w:val="26"/>
          <w:szCs w:val="26"/>
        </w:rPr>
        <w:t>Theory and technical guide</w:t>
      </w:r>
    </w:p>
    <w:p w14:paraId="14F98BF3" w14:textId="77777777" w:rsidR="00C43714" w:rsidRDefault="00C43714">
      <w:pPr>
        <w:spacing w:before="1800"/>
      </w:pPr>
    </w:p>
    <w:p w14:paraId="447A9B1B" w14:textId="77777777" w:rsidR="00C43714" w:rsidRDefault="005A4AFB">
      <w:pPr>
        <w:spacing w:after="120"/>
        <w:jc w:val="center"/>
      </w:pPr>
      <w:r>
        <w:rPr>
          <w:color w:val="5A6270"/>
        </w:rPr>
        <w:t>Data  ·  Time-series forecasting  ·  Health-risk models  ·  FastAPI  ·  Supabase  ·  Next.js</w:t>
      </w:r>
    </w:p>
    <w:p w14:paraId="2E9D2CA2" w14:textId="77777777" w:rsidR="00C43714" w:rsidRDefault="00C43714">
      <w:pPr>
        <w:spacing w:before="2400"/>
      </w:pPr>
    </w:p>
    <w:p w14:paraId="5EC603D0" w14:textId="77777777" w:rsidR="00C43714" w:rsidRDefault="005A4AFB">
      <w:pPr>
        <w:spacing w:after="120"/>
        <w:jc w:val="center"/>
      </w:pPr>
      <w:r>
        <w:t>Course: Time Series and Analysis Project</w:t>
      </w:r>
    </w:p>
    <w:p w14:paraId="6D8D2EE8" w14:textId="77777777" w:rsidR="00C43714" w:rsidRDefault="005A4AFB">
      <w:pPr>
        <w:spacing w:after="120"/>
        <w:jc w:val="center"/>
      </w:pPr>
      <w:r>
        <w:t>Prepared: October 2026</w:t>
      </w:r>
    </w:p>
    <w:p w14:paraId="5C4D6D25" w14:textId="77777777" w:rsidR="00C43714" w:rsidRDefault="00C43714">
      <w:pPr>
        <w:sectPr w:rsidR="00C43714">
          <w:pgSz w:w="11906" w:h="16838"/>
          <w:pgMar w:top="1247" w:right="1247" w:bottom="1247" w:left="1247" w:header="708" w:footer="708" w:gutter="0"/>
          <w:cols w:space="720"/>
          <w:docGrid w:linePitch="360"/>
        </w:sectPr>
      </w:pPr>
    </w:p>
    <w:p w14:paraId="21610FD1" w14:textId="77777777" w:rsidR="00C43714" w:rsidRDefault="005A4AFB">
      <w:pPr>
        <w:spacing w:after="200"/>
      </w:pPr>
      <w:r>
        <w:rPr>
          <w:b/>
          <w:bCs/>
          <w:color w:val="0B6E74"/>
          <w:sz w:val="36"/>
          <w:szCs w:val="36"/>
        </w:rPr>
        <w:lastRenderedPageBreak/>
        <w:t>Contents</w:t>
      </w:r>
    </w:p>
    <w:sdt>
      <w:sdtPr>
        <w:alias w:val="Contents"/>
        <w:id w:val="-86853862"/>
      </w:sdtPr>
      <w:sdtEndPr/>
      <w:sdtContent>
        <w:p w14:paraId="10F8F0CD" w14:textId="5408E8D7" w:rsidR="00E43032" w:rsidRDefault="005A4AFB">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356631" w:history="1">
            <w:r w:rsidR="00E43032" w:rsidRPr="00B8184B">
              <w:rPr>
                <w:rStyle w:val="Hyperlink"/>
                <w:noProof/>
              </w:rPr>
              <w:t>1. What the project does</w:t>
            </w:r>
            <w:r w:rsidR="00E43032">
              <w:rPr>
                <w:noProof/>
              </w:rPr>
              <w:tab/>
            </w:r>
            <w:r w:rsidR="00E43032">
              <w:rPr>
                <w:noProof/>
              </w:rPr>
              <w:fldChar w:fldCharType="begin"/>
            </w:r>
            <w:r w:rsidR="00E43032">
              <w:rPr>
                <w:noProof/>
              </w:rPr>
              <w:instrText xml:space="preserve"> PAGEREF _Toc242356631 \h </w:instrText>
            </w:r>
            <w:r w:rsidR="00E43032">
              <w:rPr>
                <w:noProof/>
              </w:rPr>
            </w:r>
            <w:r w:rsidR="00E43032">
              <w:rPr>
                <w:noProof/>
              </w:rPr>
              <w:fldChar w:fldCharType="separate"/>
            </w:r>
            <w:r w:rsidR="00E43032">
              <w:rPr>
                <w:noProof/>
              </w:rPr>
              <w:t>2</w:t>
            </w:r>
            <w:r w:rsidR="00E43032">
              <w:rPr>
                <w:noProof/>
              </w:rPr>
              <w:fldChar w:fldCharType="end"/>
            </w:r>
          </w:hyperlink>
        </w:p>
        <w:p w14:paraId="393A9B33" w14:textId="51C27608"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32" w:history="1">
            <w:r w:rsidRPr="00B8184B">
              <w:rPr>
                <w:rStyle w:val="Hyperlink"/>
                <w:noProof/>
              </w:rPr>
              <w:t>1.1 The two linked pipelines</w:t>
            </w:r>
            <w:r>
              <w:rPr>
                <w:noProof/>
              </w:rPr>
              <w:tab/>
            </w:r>
            <w:r>
              <w:rPr>
                <w:noProof/>
              </w:rPr>
              <w:fldChar w:fldCharType="begin"/>
            </w:r>
            <w:r>
              <w:rPr>
                <w:noProof/>
              </w:rPr>
              <w:instrText xml:space="preserve"> PAGEREF _Toc242356632 \h </w:instrText>
            </w:r>
            <w:r>
              <w:rPr>
                <w:noProof/>
              </w:rPr>
            </w:r>
            <w:r>
              <w:rPr>
                <w:noProof/>
              </w:rPr>
              <w:fldChar w:fldCharType="separate"/>
            </w:r>
            <w:r>
              <w:rPr>
                <w:noProof/>
              </w:rPr>
              <w:t>2</w:t>
            </w:r>
            <w:r>
              <w:rPr>
                <w:noProof/>
              </w:rPr>
              <w:fldChar w:fldCharType="end"/>
            </w:r>
          </w:hyperlink>
        </w:p>
        <w:p w14:paraId="1860CC3F" w14:textId="535F6178"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33" w:history="1">
            <w:r w:rsidRPr="00B8184B">
              <w:rPr>
                <w:rStyle w:val="Hyperlink"/>
                <w:noProof/>
              </w:rPr>
              <w:t>1.2 The user's journey</w:t>
            </w:r>
            <w:r>
              <w:rPr>
                <w:noProof/>
              </w:rPr>
              <w:tab/>
            </w:r>
            <w:r>
              <w:rPr>
                <w:noProof/>
              </w:rPr>
              <w:fldChar w:fldCharType="begin"/>
            </w:r>
            <w:r>
              <w:rPr>
                <w:noProof/>
              </w:rPr>
              <w:instrText xml:space="preserve"> PAGEREF _Toc242356633 \h </w:instrText>
            </w:r>
            <w:r>
              <w:rPr>
                <w:noProof/>
              </w:rPr>
            </w:r>
            <w:r>
              <w:rPr>
                <w:noProof/>
              </w:rPr>
              <w:fldChar w:fldCharType="separate"/>
            </w:r>
            <w:r>
              <w:rPr>
                <w:noProof/>
              </w:rPr>
              <w:t>3</w:t>
            </w:r>
            <w:r>
              <w:rPr>
                <w:noProof/>
              </w:rPr>
              <w:fldChar w:fldCharType="end"/>
            </w:r>
          </w:hyperlink>
        </w:p>
        <w:p w14:paraId="548842C2" w14:textId="4A9CA4E8"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34" w:history="1">
            <w:r w:rsidRPr="00B8184B">
              <w:rPr>
                <w:rStyle w:val="Hyperlink"/>
                <w:noProof/>
              </w:rPr>
              <w:t>2. System architecture</w:t>
            </w:r>
            <w:r>
              <w:rPr>
                <w:noProof/>
              </w:rPr>
              <w:tab/>
            </w:r>
            <w:r>
              <w:rPr>
                <w:noProof/>
              </w:rPr>
              <w:fldChar w:fldCharType="begin"/>
            </w:r>
            <w:r>
              <w:rPr>
                <w:noProof/>
              </w:rPr>
              <w:instrText xml:space="preserve"> PAGEREF _Toc242356634 \h </w:instrText>
            </w:r>
            <w:r>
              <w:rPr>
                <w:noProof/>
              </w:rPr>
            </w:r>
            <w:r>
              <w:rPr>
                <w:noProof/>
              </w:rPr>
              <w:fldChar w:fldCharType="separate"/>
            </w:r>
            <w:r>
              <w:rPr>
                <w:noProof/>
              </w:rPr>
              <w:t>3</w:t>
            </w:r>
            <w:r>
              <w:rPr>
                <w:noProof/>
              </w:rPr>
              <w:fldChar w:fldCharType="end"/>
            </w:r>
          </w:hyperlink>
        </w:p>
        <w:p w14:paraId="0A75FD52" w14:textId="23BD171B"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35" w:history="1">
            <w:r w:rsidRPr="00B8184B">
              <w:rPr>
                <w:rStyle w:val="Hyperlink"/>
                <w:noProof/>
              </w:rPr>
              <w:t>2.1 Why this split</w:t>
            </w:r>
            <w:r>
              <w:rPr>
                <w:noProof/>
              </w:rPr>
              <w:tab/>
            </w:r>
            <w:r>
              <w:rPr>
                <w:noProof/>
              </w:rPr>
              <w:fldChar w:fldCharType="begin"/>
            </w:r>
            <w:r>
              <w:rPr>
                <w:noProof/>
              </w:rPr>
              <w:instrText xml:space="preserve"> PAGEREF _Toc242356635 \h </w:instrText>
            </w:r>
            <w:r>
              <w:rPr>
                <w:noProof/>
              </w:rPr>
            </w:r>
            <w:r>
              <w:rPr>
                <w:noProof/>
              </w:rPr>
              <w:fldChar w:fldCharType="separate"/>
            </w:r>
            <w:r>
              <w:rPr>
                <w:noProof/>
              </w:rPr>
              <w:t>4</w:t>
            </w:r>
            <w:r>
              <w:rPr>
                <w:noProof/>
              </w:rPr>
              <w:fldChar w:fldCharType="end"/>
            </w:r>
          </w:hyperlink>
        </w:p>
        <w:p w14:paraId="6B83FB64" w14:textId="43BBFD5B"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36" w:history="1">
            <w:r w:rsidRPr="00B8184B">
              <w:rPr>
                <w:rStyle w:val="Hyperlink"/>
                <w:noProof/>
              </w:rPr>
              <w:t>2.2 Repository map</w:t>
            </w:r>
            <w:r>
              <w:rPr>
                <w:noProof/>
              </w:rPr>
              <w:tab/>
            </w:r>
            <w:r>
              <w:rPr>
                <w:noProof/>
              </w:rPr>
              <w:fldChar w:fldCharType="begin"/>
            </w:r>
            <w:r>
              <w:rPr>
                <w:noProof/>
              </w:rPr>
              <w:instrText xml:space="preserve"> PAGEREF _Toc242356636 \h </w:instrText>
            </w:r>
            <w:r>
              <w:rPr>
                <w:noProof/>
              </w:rPr>
            </w:r>
            <w:r>
              <w:rPr>
                <w:noProof/>
              </w:rPr>
              <w:fldChar w:fldCharType="separate"/>
            </w:r>
            <w:r>
              <w:rPr>
                <w:noProof/>
              </w:rPr>
              <w:t>4</w:t>
            </w:r>
            <w:r>
              <w:rPr>
                <w:noProof/>
              </w:rPr>
              <w:fldChar w:fldCharType="end"/>
            </w:r>
          </w:hyperlink>
        </w:p>
        <w:p w14:paraId="41502BE8" w14:textId="20229D00"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37" w:history="1">
            <w:r w:rsidRPr="00B8184B">
              <w:rPr>
                <w:rStyle w:val="Hyperlink"/>
                <w:noProof/>
              </w:rPr>
              <w:t>3. Data</w:t>
            </w:r>
            <w:r>
              <w:rPr>
                <w:noProof/>
              </w:rPr>
              <w:tab/>
            </w:r>
            <w:r>
              <w:rPr>
                <w:noProof/>
              </w:rPr>
              <w:fldChar w:fldCharType="begin"/>
            </w:r>
            <w:r>
              <w:rPr>
                <w:noProof/>
              </w:rPr>
              <w:instrText xml:space="preserve"> PAGEREF _Toc242356637 \h </w:instrText>
            </w:r>
            <w:r>
              <w:rPr>
                <w:noProof/>
              </w:rPr>
            </w:r>
            <w:r>
              <w:rPr>
                <w:noProof/>
              </w:rPr>
              <w:fldChar w:fldCharType="separate"/>
            </w:r>
            <w:r>
              <w:rPr>
                <w:noProof/>
              </w:rPr>
              <w:t>5</w:t>
            </w:r>
            <w:r>
              <w:rPr>
                <w:noProof/>
              </w:rPr>
              <w:fldChar w:fldCharType="end"/>
            </w:r>
          </w:hyperlink>
        </w:p>
        <w:p w14:paraId="3BB1316F" w14:textId="417AB6EB"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38" w:history="1">
            <w:r w:rsidRPr="00B8184B">
              <w:rPr>
                <w:rStyle w:val="Hyperlink"/>
                <w:noProof/>
              </w:rPr>
              <w:t>3.1 The AQI dataset</w:t>
            </w:r>
            <w:r>
              <w:rPr>
                <w:noProof/>
              </w:rPr>
              <w:tab/>
            </w:r>
            <w:r>
              <w:rPr>
                <w:noProof/>
              </w:rPr>
              <w:fldChar w:fldCharType="begin"/>
            </w:r>
            <w:r>
              <w:rPr>
                <w:noProof/>
              </w:rPr>
              <w:instrText xml:space="preserve"> PAGEREF _Toc242356638 \h </w:instrText>
            </w:r>
            <w:r>
              <w:rPr>
                <w:noProof/>
              </w:rPr>
            </w:r>
            <w:r>
              <w:rPr>
                <w:noProof/>
              </w:rPr>
              <w:fldChar w:fldCharType="separate"/>
            </w:r>
            <w:r>
              <w:rPr>
                <w:noProof/>
              </w:rPr>
              <w:t>5</w:t>
            </w:r>
            <w:r>
              <w:rPr>
                <w:noProof/>
              </w:rPr>
              <w:fldChar w:fldCharType="end"/>
            </w:r>
          </w:hyperlink>
        </w:p>
        <w:p w14:paraId="17C2341C" w14:textId="69270387"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39" w:history="1">
            <w:r w:rsidRPr="00B8184B">
              <w:rPr>
                <w:rStyle w:val="Hyperlink"/>
                <w:noProof/>
              </w:rPr>
              <w:t>3.2 What AQI means (theory)</w:t>
            </w:r>
            <w:r>
              <w:rPr>
                <w:noProof/>
              </w:rPr>
              <w:tab/>
            </w:r>
            <w:r>
              <w:rPr>
                <w:noProof/>
              </w:rPr>
              <w:fldChar w:fldCharType="begin"/>
            </w:r>
            <w:r>
              <w:rPr>
                <w:noProof/>
              </w:rPr>
              <w:instrText xml:space="preserve"> PAGEREF _Toc242356639 \h </w:instrText>
            </w:r>
            <w:r>
              <w:rPr>
                <w:noProof/>
              </w:rPr>
            </w:r>
            <w:r>
              <w:rPr>
                <w:noProof/>
              </w:rPr>
              <w:fldChar w:fldCharType="separate"/>
            </w:r>
            <w:r>
              <w:rPr>
                <w:noProof/>
              </w:rPr>
              <w:t>5</w:t>
            </w:r>
            <w:r>
              <w:rPr>
                <w:noProof/>
              </w:rPr>
              <w:fldChar w:fldCharType="end"/>
            </w:r>
          </w:hyperlink>
        </w:p>
        <w:p w14:paraId="1055E646" w14:textId="7EC8CC4C"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40" w:history="1">
            <w:r w:rsidRPr="00B8184B">
              <w:rPr>
                <w:rStyle w:val="Hyperlink"/>
                <w:noProof/>
              </w:rPr>
              <w:t>3.3 Cleaning and missing values</w:t>
            </w:r>
            <w:r>
              <w:rPr>
                <w:noProof/>
              </w:rPr>
              <w:tab/>
            </w:r>
            <w:r>
              <w:rPr>
                <w:noProof/>
              </w:rPr>
              <w:fldChar w:fldCharType="begin"/>
            </w:r>
            <w:r>
              <w:rPr>
                <w:noProof/>
              </w:rPr>
              <w:instrText xml:space="preserve"> PAGEREF _Toc242356640 \h </w:instrText>
            </w:r>
            <w:r>
              <w:rPr>
                <w:noProof/>
              </w:rPr>
            </w:r>
            <w:r>
              <w:rPr>
                <w:noProof/>
              </w:rPr>
              <w:fldChar w:fldCharType="separate"/>
            </w:r>
            <w:r>
              <w:rPr>
                <w:noProof/>
              </w:rPr>
              <w:t>6</w:t>
            </w:r>
            <w:r>
              <w:rPr>
                <w:noProof/>
              </w:rPr>
              <w:fldChar w:fldCharType="end"/>
            </w:r>
          </w:hyperlink>
        </w:p>
        <w:p w14:paraId="4A6FC593" w14:textId="0EB0AF50"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41" w:history="1">
            <w:r w:rsidRPr="00B8184B">
              <w:rPr>
                <w:rStyle w:val="Hyperlink"/>
                <w:noProof/>
              </w:rPr>
              <w:t>3.4 The Ahmedabad correction</w:t>
            </w:r>
            <w:r>
              <w:rPr>
                <w:noProof/>
              </w:rPr>
              <w:tab/>
            </w:r>
            <w:r>
              <w:rPr>
                <w:noProof/>
              </w:rPr>
              <w:fldChar w:fldCharType="begin"/>
            </w:r>
            <w:r>
              <w:rPr>
                <w:noProof/>
              </w:rPr>
              <w:instrText xml:space="preserve"> PAGEREF _Toc242356641 \h </w:instrText>
            </w:r>
            <w:r>
              <w:rPr>
                <w:noProof/>
              </w:rPr>
            </w:r>
            <w:r>
              <w:rPr>
                <w:noProof/>
              </w:rPr>
              <w:fldChar w:fldCharType="separate"/>
            </w:r>
            <w:r>
              <w:rPr>
                <w:noProof/>
              </w:rPr>
              <w:t>6</w:t>
            </w:r>
            <w:r>
              <w:rPr>
                <w:noProof/>
              </w:rPr>
              <w:fldChar w:fldCharType="end"/>
            </w:r>
          </w:hyperlink>
        </w:p>
        <w:p w14:paraId="3CFB7072" w14:textId="2BC92CE8"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42" w:history="1">
            <w:r w:rsidRPr="00B8184B">
              <w:rPr>
                <w:rStyle w:val="Hyperlink"/>
                <w:noProof/>
              </w:rPr>
              <w:t>3.5 The health dataset</w:t>
            </w:r>
            <w:r>
              <w:rPr>
                <w:noProof/>
              </w:rPr>
              <w:tab/>
            </w:r>
            <w:r>
              <w:rPr>
                <w:noProof/>
              </w:rPr>
              <w:fldChar w:fldCharType="begin"/>
            </w:r>
            <w:r>
              <w:rPr>
                <w:noProof/>
              </w:rPr>
              <w:instrText xml:space="preserve"> PAGEREF _Toc242356642 \h </w:instrText>
            </w:r>
            <w:r>
              <w:rPr>
                <w:noProof/>
              </w:rPr>
            </w:r>
            <w:r>
              <w:rPr>
                <w:noProof/>
              </w:rPr>
              <w:fldChar w:fldCharType="separate"/>
            </w:r>
            <w:r>
              <w:rPr>
                <w:noProof/>
              </w:rPr>
              <w:t>7</w:t>
            </w:r>
            <w:r>
              <w:rPr>
                <w:noProof/>
              </w:rPr>
              <w:fldChar w:fldCharType="end"/>
            </w:r>
          </w:hyperlink>
        </w:p>
        <w:p w14:paraId="1515894D" w14:textId="428FDEFE"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43" w:history="1">
            <w:r w:rsidRPr="00B8184B">
              <w:rPr>
                <w:rStyle w:val="Hyperlink"/>
                <w:noProof/>
              </w:rPr>
              <w:t>4. Time-series theory used</w:t>
            </w:r>
            <w:r>
              <w:rPr>
                <w:noProof/>
              </w:rPr>
              <w:tab/>
            </w:r>
            <w:r>
              <w:rPr>
                <w:noProof/>
              </w:rPr>
              <w:fldChar w:fldCharType="begin"/>
            </w:r>
            <w:r>
              <w:rPr>
                <w:noProof/>
              </w:rPr>
              <w:instrText xml:space="preserve"> PAGEREF _Toc242356643 \h </w:instrText>
            </w:r>
            <w:r>
              <w:rPr>
                <w:noProof/>
              </w:rPr>
            </w:r>
            <w:r>
              <w:rPr>
                <w:noProof/>
              </w:rPr>
              <w:fldChar w:fldCharType="separate"/>
            </w:r>
            <w:r>
              <w:rPr>
                <w:noProof/>
              </w:rPr>
              <w:t>7</w:t>
            </w:r>
            <w:r>
              <w:rPr>
                <w:noProof/>
              </w:rPr>
              <w:fldChar w:fldCharType="end"/>
            </w:r>
          </w:hyperlink>
        </w:p>
        <w:p w14:paraId="7641182D" w14:textId="26868173"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44" w:history="1">
            <w:r w:rsidRPr="00B8184B">
              <w:rPr>
                <w:rStyle w:val="Hyperlink"/>
                <w:noProof/>
              </w:rPr>
              <w:t>4.1 Components of a series</w:t>
            </w:r>
            <w:r>
              <w:rPr>
                <w:noProof/>
              </w:rPr>
              <w:tab/>
            </w:r>
            <w:r>
              <w:rPr>
                <w:noProof/>
              </w:rPr>
              <w:fldChar w:fldCharType="begin"/>
            </w:r>
            <w:r>
              <w:rPr>
                <w:noProof/>
              </w:rPr>
              <w:instrText xml:space="preserve"> PAGEREF _Toc242356644 \h </w:instrText>
            </w:r>
            <w:r>
              <w:rPr>
                <w:noProof/>
              </w:rPr>
            </w:r>
            <w:r>
              <w:rPr>
                <w:noProof/>
              </w:rPr>
              <w:fldChar w:fldCharType="separate"/>
            </w:r>
            <w:r>
              <w:rPr>
                <w:noProof/>
              </w:rPr>
              <w:t>7</w:t>
            </w:r>
            <w:r>
              <w:rPr>
                <w:noProof/>
              </w:rPr>
              <w:fldChar w:fldCharType="end"/>
            </w:r>
          </w:hyperlink>
        </w:p>
        <w:p w14:paraId="3A4961F2" w14:textId="380E28D0"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45" w:history="1">
            <w:r w:rsidRPr="00B8184B">
              <w:rPr>
                <w:rStyle w:val="Hyperlink"/>
                <w:noProof/>
              </w:rPr>
              <w:t>4.2 Stationarity and differencing</w:t>
            </w:r>
            <w:r>
              <w:rPr>
                <w:noProof/>
              </w:rPr>
              <w:tab/>
            </w:r>
            <w:r>
              <w:rPr>
                <w:noProof/>
              </w:rPr>
              <w:fldChar w:fldCharType="begin"/>
            </w:r>
            <w:r>
              <w:rPr>
                <w:noProof/>
              </w:rPr>
              <w:instrText xml:space="preserve"> PAGEREF _Toc242356645 \h </w:instrText>
            </w:r>
            <w:r>
              <w:rPr>
                <w:noProof/>
              </w:rPr>
            </w:r>
            <w:r>
              <w:rPr>
                <w:noProof/>
              </w:rPr>
              <w:fldChar w:fldCharType="separate"/>
            </w:r>
            <w:r>
              <w:rPr>
                <w:noProof/>
              </w:rPr>
              <w:t>7</w:t>
            </w:r>
            <w:r>
              <w:rPr>
                <w:noProof/>
              </w:rPr>
              <w:fldChar w:fldCharType="end"/>
            </w:r>
          </w:hyperlink>
        </w:p>
        <w:p w14:paraId="2C3F5476" w14:textId="50300917"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46" w:history="1">
            <w:r w:rsidRPr="00B8184B">
              <w:rPr>
                <w:rStyle w:val="Hyperlink"/>
                <w:noProof/>
              </w:rPr>
              <w:t>4.3 Seasonal decomposition (STL)</w:t>
            </w:r>
            <w:r>
              <w:rPr>
                <w:noProof/>
              </w:rPr>
              <w:tab/>
            </w:r>
            <w:r>
              <w:rPr>
                <w:noProof/>
              </w:rPr>
              <w:fldChar w:fldCharType="begin"/>
            </w:r>
            <w:r>
              <w:rPr>
                <w:noProof/>
              </w:rPr>
              <w:instrText xml:space="preserve"> PAGEREF _Toc242356646 \h </w:instrText>
            </w:r>
            <w:r>
              <w:rPr>
                <w:noProof/>
              </w:rPr>
            </w:r>
            <w:r>
              <w:rPr>
                <w:noProof/>
              </w:rPr>
              <w:fldChar w:fldCharType="separate"/>
            </w:r>
            <w:r>
              <w:rPr>
                <w:noProof/>
              </w:rPr>
              <w:t>8</w:t>
            </w:r>
            <w:r>
              <w:rPr>
                <w:noProof/>
              </w:rPr>
              <w:fldChar w:fldCharType="end"/>
            </w:r>
          </w:hyperlink>
        </w:p>
        <w:p w14:paraId="1497FAA7" w14:textId="01391F18"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47" w:history="1">
            <w:r w:rsidRPr="00B8184B">
              <w:rPr>
                <w:rStyle w:val="Hyperlink"/>
                <w:noProof/>
              </w:rPr>
              <w:t>4.4 Why a naive baseline</w:t>
            </w:r>
            <w:r>
              <w:rPr>
                <w:noProof/>
              </w:rPr>
              <w:tab/>
            </w:r>
            <w:r>
              <w:rPr>
                <w:noProof/>
              </w:rPr>
              <w:fldChar w:fldCharType="begin"/>
            </w:r>
            <w:r>
              <w:rPr>
                <w:noProof/>
              </w:rPr>
              <w:instrText xml:space="preserve"> PAGEREF _Toc242356647 \h </w:instrText>
            </w:r>
            <w:r>
              <w:rPr>
                <w:noProof/>
              </w:rPr>
            </w:r>
            <w:r>
              <w:rPr>
                <w:noProof/>
              </w:rPr>
              <w:fldChar w:fldCharType="separate"/>
            </w:r>
            <w:r>
              <w:rPr>
                <w:noProof/>
              </w:rPr>
              <w:t>8</w:t>
            </w:r>
            <w:r>
              <w:rPr>
                <w:noProof/>
              </w:rPr>
              <w:fldChar w:fldCharType="end"/>
            </w:r>
          </w:hyperlink>
        </w:p>
        <w:p w14:paraId="25778C98" w14:textId="1FA23037"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48" w:history="1">
            <w:r w:rsidRPr="00B8184B">
              <w:rPr>
                <w:rStyle w:val="Hyperlink"/>
                <w:noProof/>
              </w:rPr>
              <w:t>5. The forecasting models</w:t>
            </w:r>
            <w:r>
              <w:rPr>
                <w:noProof/>
              </w:rPr>
              <w:tab/>
            </w:r>
            <w:r>
              <w:rPr>
                <w:noProof/>
              </w:rPr>
              <w:fldChar w:fldCharType="begin"/>
            </w:r>
            <w:r>
              <w:rPr>
                <w:noProof/>
              </w:rPr>
              <w:instrText xml:space="preserve"> PAGEREF _Toc242356648 \h </w:instrText>
            </w:r>
            <w:r>
              <w:rPr>
                <w:noProof/>
              </w:rPr>
            </w:r>
            <w:r>
              <w:rPr>
                <w:noProof/>
              </w:rPr>
              <w:fldChar w:fldCharType="separate"/>
            </w:r>
            <w:r>
              <w:rPr>
                <w:noProof/>
              </w:rPr>
              <w:t>9</w:t>
            </w:r>
            <w:r>
              <w:rPr>
                <w:noProof/>
              </w:rPr>
              <w:fldChar w:fldCharType="end"/>
            </w:r>
          </w:hyperlink>
        </w:p>
        <w:p w14:paraId="76597856" w14:textId="75FD70EC"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49" w:history="1">
            <w:r w:rsidRPr="00B8184B">
              <w:rPr>
                <w:rStyle w:val="Hyperlink"/>
                <w:noProof/>
              </w:rPr>
              <w:t>5.1 What each model is (theory) and how it is set up (technical)</w:t>
            </w:r>
            <w:r>
              <w:rPr>
                <w:noProof/>
              </w:rPr>
              <w:tab/>
            </w:r>
            <w:r>
              <w:rPr>
                <w:noProof/>
              </w:rPr>
              <w:fldChar w:fldCharType="begin"/>
            </w:r>
            <w:r>
              <w:rPr>
                <w:noProof/>
              </w:rPr>
              <w:instrText xml:space="preserve"> PAGEREF _Toc242356649 \h </w:instrText>
            </w:r>
            <w:r>
              <w:rPr>
                <w:noProof/>
              </w:rPr>
            </w:r>
            <w:r>
              <w:rPr>
                <w:noProof/>
              </w:rPr>
              <w:fldChar w:fldCharType="separate"/>
            </w:r>
            <w:r>
              <w:rPr>
                <w:noProof/>
              </w:rPr>
              <w:t>9</w:t>
            </w:r>
            <w:r>
              <w:rPr>
                <w:noProof/>
              </w:rPr>
              <w:fldChar w:fldCharType="end"/>
            </w:r>
          </w:hyperlink>
        </w:p>
        <w:p w14:paraId="616A6244" w14:textId="75EEF80E"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50" w:history="1">
            <w:r w:rsidRPr="00B8184B">
              <w:rPr>
                <w:rStyle w:val="Hyperlink"/>
                <w:noProof/>
              </w:rPr>
              <w:t>5.2 Evaluation: rolling-origin windows</w:t>
            </w:r>
            <w:r>
              <w:rPr>
                <w:noProof/>
              </w:rPr>
              <w:tab/>
            </w:r>
            <w:r>
              <w:rPr>
                <w:noProof/>
              </w:rPr>
              <w:fldChar w:fldCharType="begin"/>
            </w:r>
            <w:r>
              <w:rPr>
                <w:noProof/>
              </w:rPr>
              <w:instrText xml:space="preserve"> PAGEREF _Toc242356650 \h </w:instrText>
            </w:r>
            <w:r>
              <w:rPr>
                <w:noProof/>
              </w:rPr>
            </w:r>
            <w:r>
              <w:rPr>
                <w:noProof/>
              </w:rPr>
              <w:fldChar w:fldCharType="separate"/>
            </w:r>
            <w:r>
              <w:rPr>
                <w:noProof/>
              </w:rPr>
              <w:t>9</w:t>
            </w:r>
            <w:r>
              <w:rPr>
                <w:noProof/>
              </w:rPr>
              <w:fldChar w:fldCharType="end"/>
            </w:r>
          </w:hyperlink>
        </w:p>
        <w:p w14:paraId="4948C19D" w14:textId="3A6A5C8F"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51" w:history="1">
            <w:r w:rsidRPr="00B8184B">
              <w:rPr>
                <w:rStyle w:val="Hyperlink"/>
                <w:noProof/>
              </w:rPr>
              <w:t>5.3 Results</w:t>
            </w:r>
            <w:r>
              <w:rPr>
                <w:noProof/>
              </w:rPr>
              <w:tab/>
            </w:r>
            <w:r>
              <w:rPr>
                <w:noProof/>
              </w:rPr>
              <w:fldChar w:fldCharType="begin"/>
            </w:r>
            <w:r>
              <w:rPr>
                <w:noProof/>
              </w:rPr>
              <w:instrText xml:space="preserve"> PAGEREF _Toc242356651 \h </w:instrText>
            </w:r>
            <w:r>
              <w:rPr>
                <w:noProof/>
              </w:rPr>
            </w:r>
            <w:r>
              <w:rPr>
                <w:noProof/>
              </w:rPr>
              <w:fldChar w:fldCharType="separate"/>
            </w:r>
            <w:r>
              <w:rPr>
                <w:noProof/>
              </w:rPr>
              <w:t>10</w:t>
            </w:r>
            <w:r>
              <w:rPr>
                <w:noProof/>
              </w:rPr>
              <w:fldChar w:fldCharType="end"/>
            </w:r>
          </w:hyperlink>
        </w:p>
        <w:p w14:paraId="073887FE" w14:textId="14DC1AF4"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52" w:history="1">
            <w:r w:rsidRPr="00B8184B">
              <w:rPr>
                <w:rStyle w:val="Hyperlink"/>
                <w:noProof/>
              </w:rPr>
              <w:t>5.4 Pollutant forecasts</w:t>
            </w:r>
            <w:r>
              <w:rPr>
                <w:noProof/>
              </w:rPr>
              <w:tab/>
            </w:r>
            <w:r>
              <w:rPr>
                <w:noProof/>
              </w:rPr>
              <w:fldChar w:fldCharType="begin"/>
            </w:r>
            <w:r>
              <w:rPr>
                <w:noProof/>
              </w:rPr>
              <w:instrText xml:space="preserve"> PAGEREF _Toc242356652 \h </w:instrText>
            </w:r>
            <w:r>
              <w:rPr>
                <w:noProof/>
              </w:rPr>
            </w:r>
            <w:r>
              <w:rPr>
                <w:noProof/>
              </w:rPr>
              <w:fldChar w:fldCharType="separate"/>
            </w:r>
            <w:r>
              <w:rPr>
                <w:noProof/>
              </w:rPr>
              <w:t>11</w:t>
            </w:r>
            <w:r>
              <w:rPr>
                <w:noProof/>
              </w:rPr>
              <w:fldChar w:fldCharType="end"/>
            </w:r>
          </w:hyperlink>
        </w:p>
        <w:p w14:paraId="1EC5DA97" w14:textId="146D136A"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53" w:history="1">
            <w:r w:rsidRPr="00B8184B">
              <w:rPr>
                <w:rStyle w:val="Hyperlink"/>
                <w:noProof/>
              </w:rPr>
              <w:t>5.5 From experiment to deployment</w:t>
            </w:r>
            <w:r>
              <w:rPr>
                <w:noProof/>
              </w:rPr>
              <w:tab/>
            </w:r>
            <w:r>
              <w:rPr>
                <w:noProof/>
              </w:rPr>
              <w:fldChar w:fldCharType="begin"/>
            </w:r>
            <w:r>
              <w:rPr>
                <w:noProof/>
              </w:rPr>
              <w:instrText xml:space="preserve"> PAGEREF _Toc242356653 \h </w:instrText>
            </w:r>
            <w:r>
              <w:rPr>
                <w:noProof/>
              </w:rPr>
            </w:r>
            <w:r>
              <w:rPr>
                <w:noProof/>
              </w:rPr>
              <w:fldChar w:fldCharType="separate"/>
            </w:r>
            <w:r>
              <w:rPr>
                <w:noProof/>
              </w:rPr>
              <w:t>11</w:t>
            </w:r>
            <w:r>
              <w:rPr>
                <w:noProof/>
              </w:rPr>
              <w:fldChar w:fldCharType="end"/>
            </w:r>
          </w:hyperlink>
        </w:p>
        <w:p w14:paraId="275F98FD" w14:textId="72D604C4"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54" w:history="1">
            <w:r w:rsidRPr="00B8184B">
              <w:rPr>
                <w:rStyle w:val="Hyperlink"/>
                <w:noProof/>
              </w:rPr>
              <w:t>6. The health-risk models</w:t>
            </w:r>
            <w:r>
              <w:rPr>
                <w:noProof/>
              </w:rPr>
              <w:tab/>
            </w:r>
            <w:r>
              <w:rPr>
                <w:noProof/>
              </w:rPr>
              <w:fldChar w:fldCharType="begin"/>
            </w:r>
            <w:r>
              <w:rPr>
                <w:noProof/>
              </w:rPr>
              <w:instrText xml:space="preserve"> PAGEREF _Toc242356654 \h </w:instrText>
            </w:r>
            <w:r>
              <w:rPr>
                <w:noProof/>
              </w:rPr>
            </w:r>
            <w:r>
              <w:rPr>
                <w:noProof/>
              </w:rPr>
              <w:fldChar w:fldCharType="separate"/>
            </w:r>
            <w:r>
              <w:rPr>
                <w:noProof/>
              </w:rPr>
              <w:t>12</w:t>
            </w:r>
            <w:r>
              <w:rPr>
                <w:noProof/>
              </w:rPr>
              <w:fldChar w:fldCharType="end"/>
            </w:r>
          </w:hyperlink>
        </w:p>
        <w:p w14:paraId="197CFC5A" w14:textId="66E37934"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55" w:history="1">
            <w:r w:rsidRPr="00B8184B">
              <w:rPr>
                <w:rStyle w:val="Hyperlink"/>
                <w:noProof/>
              </w:rPr>
              <w:t>6.1 The task in plain terms</w:t>
            </w:r>
            <w:r>
              <w:rPr>
                <w:noProof/>
              </w:rPr>
              <w:tab/>
            </w:r>
            <w:r>
              <w:rPr>
                <w:noProof/>
              </w:rPr>
              <w:fldChar w:fldCharType="begin"/>
            </w:r>
            <w:r>
              <w:rPr>
                <w:noProof/>
              </w:rPr>
              <w:instrText xml:space="preserve"> PAGEREF _Toc242356655 \h </w:instrText>
            </w:r>
            <w:r>
              <w:rPr>
                <w:noProof/>
              </w:rPr>
            </w:r>
            <w:r>
              <w:rPr>
                <w:noProof/>
              </w:rPr>
              <w:fldChar w:fldCharType="separate"/>
            </w:r>
            <w:r>
              <w:rPr>
                <w:noProof/>
              </w:rPr>
              <w:t>12</w:t>
            </w:r>
            <w:r>
              <w:rPr>
                <w:noProof/>
              </w:rPr>
              <w:fldChar w:fldCharType="end"/>
            </w:r>
          </w:hyperlink>
        </w:p>
        <w:p w14:paraId="6AE9C563" w14:textId="057EA39D"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56" w:history="1">
            <w:r w:rsidRPr="00B8184B">
              <w:rPr>
                <w:rStyle w:val="Hyperlink"/>
                <w:noProof/>
              </w:rPr>
              <w:t>6.2 Inputs</w:t>
            </w:r>
            <w:r>
              <w:rPr>
                <w:noProof/>
              </w:rPr>
              <w:tab/>
            </w:r>
            <w:r>
              <w:rPr>
                <w:noProof/>
              </w:rPr>
              <w:fldChar w:fldCharType="begin"/>
            </w:r>
            <w:r>
              <w:rPr>
                <w:noProof/>
              </w:rPr>
              <w:instrText xml:space="preserve"> PAGEREF _Toc242356656 \h </w:instrText>
            </w:r>
            <w:r>
              <w:rPr>
                <w:noProof/>
              </w:rPr>
            </w:r>
            <w:r>
              <w:rPr>
                <w:noProof/>
              </w:rPr>
              <w:fldChar w:fldCharType="separate"/>
            </w:r>
            <w:r>
              <w:rPr>
                <w:noProof/>
              </w:rPr>
              <w:t>12</w:t>
            </w:r>
            <w:r>
              <w:rPr>
                <w:noProof/>
              </w:rPr>
              <w:fldChar w:fldCharType="end"/>
            </w:r>
          </w:hyperlink>
        </w:p>
        <w:p w14:paraId="254645C0" w14:textId="434BA488"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57" w:history="1">
            <w:r w:rsidRPr="00B8184B">
              <w:rPr>
                <w:rStyle w:val="Hyperlink"/>
                <w:noProof/>
              </w:rPr>
              <w:t>6.3 The three model families</w:t>
            </w:r>
            <w:r>
              <w:rPr>
                <w:noProof/>
              </w:rPr>
              <w:tab/>
            </w:r>
            <w:r>
              <w:rPr>
                <w:noProof/>
              </w:rPr>
              <w:fldChar w:fldCharType="begin"/>
            </w:r>
            <w:r>
              <w:rPr>
                <w:noProof/>
              </w:rPr>
              <w:instrText xml:space="preserve"> PAGEREF _Toc242356657 \h </w:instrText>
            </w:r>
            <w:r>
              <w:rPr>
                <w:noProof/>
              </w:rPr>
            </w:r>
            <w:r>
              <w:rPr>
                <w:noProof/>
              </w:rPr>
              <w:fldChar w:fldCharType="separate"/>
            </w:r>
            <w:r>
              <w:rPr>
                <w:noProof/>
              </w:rPr>
              <w:t>12</w:t>
            </w:r>
            <w:r>
              <w:rPr>
                <w:noProof/>
              </w:rPr>
              <w:fldChar w:fldCharType="end"/>
            </w:r>
          </w:hyperlink>
        </w:p>
        <w:p w14:paraId="13EEA80D" w14:textId="6CB37477"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58" w:history="1">
            <w:r w:rsidRPr="00B8184B">
              <w:rPr>
                <w:rStyle w:val="Hyperlink"/>
                <w:noProof/>
              </w:rPr>
              <w:t>6.4 Training and selection</w:t>
            </w:r>
            <w:r>
              <w:rPr>
                <w:noProof/>
              </w:rPr>
              <w:tab/>
            </w:r>
            <w:r>
              <w:rPr>
                <w:noProof/>
              </w:rPr>
              <w:fldChar w:fldCharType="begin"/>
            </w:r>
            <w:r>
              <w:rPr>
                <w:noProof/>
              </w:rPr>
              <w:instrText xml:space="preserve"> PAGEREF _Toc242356658 \h </w:instrText>
            </w:r>
            <w:r>
              <w:rPr>
                <w:noProof/>
              </w:rPr>
            </w:r>
            <w:r>
              <w:rPr>
                <w:noProof/>
              </w:rPr>
              <w:fldChar w:fldCharType="separate"/>
            </w:r>
            <w:r>
              <w:rPr>
                <w:noProof/>
              </w:rPr>
              <w:t>12</w:t>
            </w:r>
            <w:r>
              <w:rPr>
                <w:noProof/>
              </w:rPr>
              <w:fldChar w:fldCharType="end"/>
            </w:r>
          </w:hyperlink>
        </w:p>
        <w:p w14:paraId="45B1B145" w14:textId="68879F84"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59" w:history="1">
            <w:r w:rsidRPr="00B8184B">
              <w:rPr>
                <w:rStyle w:val="Hyperlink"/>
                <w:noProof/>
              </w:rPr>
              <w:t>6.5 Results</w:t>
            </w:r>
            <w:r>
              <w:rPr>
                <w:noProof/>
              </w:rPr>
              <w:tab/>
            </w:r>
            <w:r>
              <w:rPr>
                <w:noProof/>
              </w:rPr>
              <w:fldChar w:fldCharType="begin"/>
            </w:r>
            <w:r>
              <w:rPr>
                <w:noProof/>
              </w:rPr>
              <w:instrText xml:space="preserve"> PAGEREF _Toc242356659 \h </w:instrText>
            </w:r>
            <w:r>
              <w:rPr>
                <w:noProof/>
              </w:rPr>
            </w:r>
            <w:r>
              <w:rPr>
                <w:noProof/>
              </w:rPr>
              <w:fldChar w:fldCharType="separate"/>
            </w:r>
            <w:r>
              <w:rPr>
                <w:noProof/>
              </w:rPr>
              <w:t>13</w:t>
            </w:r>
            <w:r>
              <w:rPr>
                <w:noProof/>
              </w:rPr>
              <w:fldChar w:fldCharType="end"/>
            </w:r>
          </w:hyperlink>
        </w:p>
        <w:p w14:paraId="4CEA86E5" w14:textId="272B7379"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60" w:history="1">
            <w:r w:rsidRPr="00B8184B">
              <w:rPr>
                <w:rStyle w:val="Hyperlink"/>
                <w:noProof/>
              </w:rPr>
              <w:t>6.6 The boundary rule</w:t>
            </w:r>
            <w:r>
              <w:rPr>
                <w:noProof/>
              </w:rPr>
              <w:tab/>
            </w:r>
            <w:r>
              <w:rPr>
                <w:noProof/>
              </w:rPr>
              <w:fldChar w:fldCharType="begin"/>
            </w:r>
            <w:r>
              <w:rPr>
                <w:noProof/>
              </w:rPr>
              <w:instrText xml:space="preserve"> PAGEREF _Toc242356660 \h </w:instrText>
            </w:r>
            <w:r>
              <w:rPr>
                <w:noProof/>
              </w:rPr>
            </w:r>
            <w:r>
              <w:rPr>
                <w:noProof/>
              </w:rPr>
              <w:fldChar w:fldCharType="separate"/>
            </w:r>
            <w:r>
              <w:rPr>
                <w:noProof/>
              </w:rPr>
              <w:t>13</w:t>
            </w:r>
            <w:r>
              <w:rPr>
                <w:noProof/>
              </w:rPr>
              <w:fldChar w:fldCharType="end"/>
            </w:r>
          </w:hyperlink>
        </w:p>
        <w:p w14:paraId="5C45EF6F" w14:textId="2E03DCB1"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61" w:history="1">
            <w:r w:rsidRPr="00B8184B">
              <w:rPr>
                <w:rStyle w:val="Hyperlink"/>
                <w:noProof/>
              </w:rPr>
              <w:t>6.7 Backtest on real forecasts</w:t>
            </w:r>
            <w:r>
              <w:rPr>
                <w:noProof/>
              </w:rPr>
              <w:tab/>
            </w:r>
            <w:r>
              <w:rPr>
                <w:noProof/>
              </w:rPr>
              <w:fldChar w:fldCharType="begin"/>
            </w:r>
            <w:r>
              <w:rPr>
                <w:noProof/>
              </w:rPr>
              <w:instrText xml:space="preserve"> PAGEREF _Toc242356661 \h </w:instrText>
            </w:r>
            <w:r>
              <w:rPr>
                <w:noProof/>
              </w:rPr>
            </w:r>
            <w:r>
              <w:rPr>
                <w:noProof/>
              </w:rPr>
              <w:fldChar w:fldCharType="separate"/>
            </w:r>
            <w:r>
              <w:rPr>
                <w:noProof/>
              </w:rPr>
              <w:t>13</w:t>
            </w:r>
            <w:r>
              <w:rPr>
                <w:noProof/>
              </w:rPr>
              <w:fldChar w:fldCharType="end"/>
            </w:r>
          </w:hyperlink>
        </w:p>
        <w:p w14:paraId="01FF52EA" w14:textId="6D22891F"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62" w:history="1">
            <w:r w:rsidRPr="00B8184B">
              <w:rPr>
                <w:rStyle w:val="Hyperlink"/>
                <w:noProof/>
              </w:rPr>
              <w:t>6.8 The 0 to 100 score on the website</w:t>
            </w:r>
            <w:r>
              <w:rPr>
                <w:noProof/>
              </w:rPr>
              <w:tab/>
            </w:r>
            <w:r>
              <w:rPr>
                <w:noProof/>
              </w:rPr>
              <w:fldChar w:fldCharType="begin"/>
            </w:r>
            <w:r>
              <w:rPr>
                <w:noProof/>
              </w:rPr>
              <w:instrText xml:space="preserve"> PAGEREF _Toc242356662 \h </w:instrText>
            </w:r>
            <w:r>
              <w:rPr>
                <w:noProof/>
              </w:rPr>
            </w:r>
            <w:r>
              <w:rPr>
                <w:noProof/>
              </w:rPr>
              <w:fldChar w:fldCharType="separate"/>
            </w:r>
            <w:r>
              <w:rPr>
                <w:noProof/>
              </w:rPr>
              <w:t>14</w:t>
            </w:r>
            <w:r>
              <w:rPr>
                <w:noProof/>
              </w:rPr>
              <w:fldChar w:fldCharType="end"/>
            </w:r>
          </w:hyperlink>
        </w:p>
        <w:p w14:paraId="3B1C8977" w14:textId="72D2A539"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63" w:history="1">
            <w:r w:rsidRPr="00B8184B">
              <w:rPr>
                <w:rStyle w:val="Hyperlink"/>
                <w:noProof/>
              </w:rPr>
              <w:t>7. The backend (FastAPI)</w:t>
            </w:r>
            <w:r>
              <w:rPr>
                <w:noProof/>
              </w:rPr>
              <w:tab/>
            </w:r>
            <w:r>
              <w:rPr>
                <w:noProof/>
              </w:rPr>
              <w:fldChar w:fldCharType="begin"/>
            </w:r>
            <w:r>
              <w:rPr>
                <w:noProof/>
              </w:rPr>
              <w:instrText xml:space="preserve"> PAGEREF _Toc242356663 \h </w:instrText>
            </w:r>
            <w:r>
              <w:rPr>
                <w:noProof/>
              </w:rPr>
            </w:r>
            <w:r>
              <w:rPr>
                <w:noProof/>
              </w:rPr>
              <w:fldChar w:fldCharType="separate"/>
            </w:r>
            <w:r>
              <w:rPr>
                <w:noProof/>
              </w:rPr>
              <w:t>14</w:t>
            </w:r>
            <w:r>
              <w:rPr>
                <w:noProof/>
              </w:rPr>
              <w:fldChar w:fldCharType="end"/>
            </w:r>
          </w:hyperlink>
        </w:p>
        <w:p w14:paraId="50D26563" w14:textId="67E7ABAB"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64" w:history="1">
            <w:r w:rsidRPr="00B8184B">
              <w:rPr>
                <w:rStyle w:val="Hyperlink"/>
                <w:noProof/>
              </w:rPr>
              <w:t>7.1 Files</w:t>
            </w:r>
            <w:r>
              <w:rPr>
                <w:noProof/>
              </w:rPr>
              <w:tab/>
            </w:r>
            <w:r>
              <w:rPr>
                <w:noProof/>
              </w:rPr>
              <w:fldChar w:fldCharType="begin"/>
            </w:r>
            <w:r>
              <w:rPr>
                <w:noProof/>
              </w:rPr>
              <w:instrText xml:space="preserve"> PAGEREF _Toc242356664 \h </w:instrText>
            </w:r>
            <w:r>
              <w:rPr>
                <w:noProof/>
              </w:rPr>
            </w:r>
            <w:r>
              <w:rPr>
                <w:noProof/>
              </w:rPr>
              <w:fldChar w:fldCharType="separate"/>
            </w:r>
            <w:r>
              <w:rPr>
                <w:noProof/>
              </w:rPr>
              <w:t>14</w:t>
            </w:r>
            <w:r>
              <w:rPr>
                <w:noProof/>
              </w:rPr>
              <w:fldChar w:fldCharType="end"/>
            </w:r>
          </w:hyperlink>
        </w:p>
        <w:p w14:paraId="32885890" w14:textId="61D88071"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65" w:history="1">
            <w:r w:rsidRPr="00B8184B">
              <w:rPr>
                <w:rStyle w:val="Hyperlink"/>
                <w:noProof/>
              </w:rPr>
              <w:t>7.2 Endpoints</w:t>
            </w:r>
            <w:r>
              <w:rPr>
                <w:noProof/>
              </w:rPr>
              <w:tab/>
            </w:r>
            <w:r>
              <w:rPr>
                <w:noProof/>
              </w:rPr>
              <w:fldChar w:fldCharType="begin"/>
            </w:r>
            <w:r>
              <w:rPr>
                <w:noProof/>
              </w:rPr>
              <w:instrText xml:space="preserve"> PAGEREF _Toc242356665 \h </w:instrText>
            </w:r>
            <w:r>
              <w:rPr>
                <w:noProof/>
              </w:rPr>
            </w:r>
            <w:r>
              <w:rPr>
                <w:noProof/>
              </w:rPr>
              <w:fldChar w:fldCharType="separate"/>
            </w:r>
            <w:r>
              <w:rPr>
                <w:noProof/>
              </w:rPr>
              <w:t>14</w:t>
            </w:r>
            <w:r>
              <w:rPr>
                <w:noProof/>
              </w:rPr>
              <w:fldChar w:fldCharType="end"/>
            </w:r>
          </w:hyperlink>
        </w:p>
        <w:p w14:paraId="33BA5EBC" w14:textId="0D1B62C0"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66" w:history="1">
            <w:r w:rsidRPr="00B8184B">
              <w:rPr>
                <w:rStyle w:val="Hyperlink"/>
                <w:noProof/>
              </w:rPr>
              <w:t>7.3 What happens in one risk request</w:t>
            </w:r>
            <w:r>
              <w:rPr>
                <w:noProof/>
              </w:rPr>
              <w:tab/>
            </w:r>
            <w:r>
              <w:rPr>
                <w:noProof/>
              </w:rPr>
              <w:fldChar w:fldCharType="begin"/>
            </w:r>
            <w:r>
              <w:rPr>
                <w:noProof/>
              </w:rPr>
              <w:instrText xml:space="preserve"> PAGEREF _Toc242356666 \h </w:instrText>
            </w:r>
            <w:r>
              <w:rPr>
                <w:noProof/>
              </w:rPr>
            </w:r>
            <w:r>
              <w:rPr>
                <w:noProof/>
              </w:rPr>
              <w:fldChar w:fldCharType="separate"/>
            </w:r>
            <w:r>
              <w:rPr>
                <w:noProof/>
              </w:rPr>
              <w:t>15</w:t>
            </w:r>
            <w:r>
              <w:rPr>
                <w:noProof/>
              </w:rPr>
              <w:fldChar w:fldCharType="end"/>
            </w:r>
          </w:hyperlink>
        </w:p>
        <w:p w14:paraId="0FD124A5" w14:textId="40AE8CFA"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67" w:history="1">
            <w:r w:rsidRPr="00B8184B">
              <w:rPr>
                <w:rStyle w:val="Hyperlink"/>
                <w:noProof/>
              </w:rPr>
              <w:t>7.4 Sign-in and privacy in the backend</w:t>
            </w:r>
            <w:r>
              <w:rPr>
                <w:noProof/>
              </w:rPr>
              <w:tab/>
            </w:r>
            <w:r>
              <w:rPr>
                <w:noProof/>
              </w:rPr>
              <w:fldChar w:fldCharType="begin"/>
            </w:r>
            <w:r>
              <w:rPr>
                <w:noProof/>
              </w:rPr>
              <w:instrText xml:space="preserve"> PAGEREF _Toc242356667 \h </w:instrText>
            </w:r>
            <w:r>
              <w:rPr>
                <w:noProof/>
              </w:rPr>
            </w:r>
            <w:r>
              <w:rPr>
                <w:noProof/>
              </w:rPr>
              <w:fldChar w:fldCharType="separate"/>
            </w:r>
            <w:r>
              <w:rPr>
                <w:noProof/>
              </w:rPr>
              <w:t>15</w:t>
            </w:r>
            <w:r>
              <w:rPr>
                <w:noProof/>
              </w:rPr>
              <w:fldChar w:fldCharType="end"/>
            </w:r>
          </w:hyperlink>
        </w:p>
        <w:p w14:paraId="65779951" w14:textId="0CD7F68A"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68" w:history="1">
            <w:r w:rsidRPr="00B8184B">
              <w:rPr>
                <w:rStyle w:val="Hyperlink"/>
                <w:noProof/>
              </w:rPr>
              <w:t>7.5 Testing</w:t>
            </w:r>
            <w:r>
              <w:rPr>
                <w:noProof/>
              </w:rPr>
              <w:tab/>
            </w:r>
            <w:r>
              <w:rPr>
                <w:noProof/>
              </w:rPr>
              <w:fldChar w:fldCharType="begin"/>
            </w:r>
            <w:r>
              <w:rPr>
                <w:noProof/>
              </w:rPr>
              <w:instrText xml:space="preserve"> PAGEREF _Toc242356668 \h </w:instrText>
            </w:r>
            <w:r>
              <w:rPr>
                <w:noProof/>
              </w:rPr>
            </w:r>
            <w:r>
              <w:rPr>
                <w:noProof/>
              </w:rPr>
              <w:fldChar w:fldCharType="separate"/>
            </w:r>
            <w:r>
              <w:rPr>
                <w:noProof/>
              </w:rPr>
              <w:t>15</w:t>
            </w:r>
            <w:r>
              <w:rPr>
                <w:noProof/>
              </w:rPr>
              <w:fldChar w:fldCharType="end"/>
            </w:r>
          </w:hyperlink>
        </w:p>
        <w:p w14:paraId="3841AE4A" w14:textId="79D0213D"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69" w:history="1">
            <w:r w:rsidRPr="00B8184B">
              <w:rPr>
                <w:rStyle w:val="Hyperlink"/>
                <w:noProof/>
              </w:rPr>
              <w:t>8. The database and sign-in (Supabase)</w:t>
            </w:r>
            <w:r>
              <w:rPr>
                <w:noProof/>
              </w:rPr>
              <w:tab/>
            </w:r>
            <w:r>
              <w:rPr>
                <w:noProof/>
              </w:rPr>
              <w:fldChar w:fldCharType="begin"/>
            </w:r>
            <w:r>
              <w:rPr>
                <w:noProof/>
              </w:rPr>
              <w:instrText xml:space="preserve"> PAGEREF _Toc242356669 \h </w:instrText>
            </w:r>
            <w:r>
              <w:rPr>
                <w:noProof/>
              </w:rPr>
            </w:r>
            <w:r>
              <w:rPr>
                <w:noProof/>
              </w:rPr>
              <w:fldChar w:fldCharType="separate"/>
            </w:r>
            <w:r>
              <w:rPr>
                <w:noProof/>
              </w:rPr>
              <w:t>15</w:t>
            </w:r>
            <w:r>
              <w:rPr>
                <w:noProof/>
              </w:rPr>
              <w:fldChar w:fldCharType="end"/>
            </w:r>
          </w:hyperlink>
        </w:p>
        <w:p w14:paraId="4AC81C02" w14:textId="26870712"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70" w:history="1">
            <w:r w:rsidRPr="00B8184B">
              <w:rPr>
                <w:rStyle w:val="Hyperlink"/>
                <w:noProof/>
              </w:rPr>
              <w:t>8.1 Tables</w:t>
            </w:r>
            <w:r>
              <w:rPr>
                <w:noProof/>
              </w:rPr>
              <w:tab/>
            </w:r>
            <w:r>
              <w:rPr>
                <w:noProof/>
              </w:rPr>
              <w:fldChar w:fldCharType="begin"/>
            </w:r>
            <w:r>
              <w:rPr>
                <w:noProof/>
              </w:rPr>
              <w:instrText xml:space="preserve"> PAGEREF _Toc242356670 \h </w:instrText>
            </w:r>
            <w:r>
              <w:rPr>
                <w:noProof/>
              </w:rPr>
            </w:r>
            <w:r>
              <w:rPr>
                <w:noProof/>
              </w:rPr>
              <w:fldChar w:fldCharType="separate"/>
            </w:r>
            <w:r>
              <w:rPr>
                <w:noProof/>
              </w:rPr>
              <w:t>16</w:t>
            </w:r>
            <w:r>
              <w:rPr>
                <w:noProof/>
              </w:rPr>
              <w:fldChar w:fldCharType="end"/>
            </w:r>
          </w:hyperlink>
        </w:p>
        <w:p w14:paraId="79E74B5F" w14:textId="637746EC"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71" w:history="1">
            <w:r w:rsidRPr="00B8184B">
              <w:rPr>
                <w:rStyle w:val="Hyperlink"/>
                <w:noProof/>
              </w:rPr>
              <w:t>8.2 Row Level Security (theory)</w:t>
            </w:r>
            <w:r>
              <w:rPr>
                <w:noProof/>
              </w:rPr>
              <w:tab/>
            </w:r>
            <w:r>
              <w:rPr>
                <w:noProof/>
              </w:rPr>
              <w:fldChar w:fldCharType="begin"/>
            </w:r>
            <w:r>
              <w:rPr>
                <w:noProof/>
              </w:rPr>
              <w:instrText xml:space="preserve"> PAGEREF _Toc242356671 \h </w:instrText>
            </w:r>
            <w:r>
              <w:rPr>
                <w:noProof/>
              </w:rPr>
            </w:r>
            <w:r>
              <w:rPr>
                <w:noProof/>
              </w:rPr>
              <w:fldChar w:fldCharType="separate"/>
            </w:r>
            <w:r>
              <w:rPr>
                <w:noProof/>
              </w:rPr>
              <w:t>16</w:t>
            </w:r>
            <w:r>
              <w:rPr>
                <w:noProof/>
              </w:rPr>
              <w:fldChar w:fldCharType="end"/>
            </w:r>
          </w:hyperlink>
        </w:p>
        <w:p w14:paraId="394362C3" w14:textId="092CBBA6"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72" w:history="1">
            <w:r w:rsidRPr="00B8184B">
              <w:rPr>
                <w:rStyle w:val="Hyperlink"/>
                <w:noProof/>
              </w:rPr>
              <w:t>9. The website (Next.js)</w:t>
            </w:r>
            <w:r>
              <w:rPr>
                <w:noProof/>
              </w:rPr>
              <w:tab/>
            </w:r>
            <w:r>
              <w:rPr>
                <w:noProof/>
              </w:rPr>
              <w:fldChar w:fldCharType="begin"/>
            </w:r>
            <w:r>
              <w:rPr>
                <w:noProof/>
              </w:rPr>
              <w:instrText xml:space="preserve"> PAGEREF _Toc242356672 \h </w:instrText>
            </w:r>
            <w:r>
              <w:rPr>
                <w:noProof/>
              </w:rPr>
            </w:r>
            <w:r>
              <w:rPr>
                <w:noProof/>
              </w:rPr>
              <w:fldChar w:fldCharType="separate"/>
            </w:r>
            <w:r>
              <w:rPr>
                <w:noProof/>
              </w:rPr>
              <w:t>17</w:t>
            </w:r>
            <w:r>
              <w:rPr>
                <w:noProof/>
              </w:rPr>
              <w:fldChar w:fldCharType="end"/>
            </w:r>
          </w:hyperlink>
        </w:p>
        <w:p w14:paraId="6930B85E" w14:textId="4D43A822"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73" w:history="1">
            <w:r w:rsidRPr="00B8184B">
              <w:rPr>
                <w:rStyle w:val="Hyperlink"/>
                <w:noProof/>
              </w:rPr>
              <w:t>9.1 Stack</w:t>
            </w:r>
            <w:r>
              <w:rPr>
                <w:noProof/>
              </w:rPr>
              <w:tab/>
            </w:r>
            <w:r>
              <w:rPr>
                <w:noProof/>
              </w:rPr>
              <w:fldChar w:fldCharType="begin"/>
            </w:r>
            <w:r>
              <w:rPr>
                <w:noProof/>
              </w:rPr>
              <w:instrText xml:space="preserve"> PAGEREF _Toc242356673 \h </w:instrText>
            </w:r>
            <w:r>
              <w:rPr>
                <w:noProof/>
              </w:rPr>
            </w:r>
            <w:r>
              <w:rPr>
                <w:noProof/>
              </w:rPr>
              <w:fldChar w:fldCharType="separate"/>
            </w:r>
            <w:r>
              <w:rPr>
                <w:noProof/>
              </w:rPr>
              <w:t>17</w:t>
            </w:r>
            <w:r>
              <w:rPr>
                <w:noProof/>
              </w:rPr>
              <w:fldChar w:fldCharType="end"/>
            </w:r>
          </w:hyperlink>
        </w:p>
        <w:p w14:paraId="0D1DCCB6" w14:textId="12F355B6"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74" w:history="1">
            <w:r w:rsidRPr="00B8184B">
              <w:rPr>
                <w:rStyle w:val="Hyperlink"/>
                <w:noProof/>
              </w:rPr>
              <w:t>9.2 Pages</w:t>
            </w:r>
            <w:r>
              <w:rPr>
                <w:noProof/>
              </w:rPr>
              <w:tab/>
            </w:r>
            <w:r>
              <w:rPr>
                <w:noProof/>
              </w:rPr>
              <w:fldChar w:fldCharType="begin"/>
            </w:r>
            <w:r>
              <w:rPr>
                <w:noProof/>
              </w:rPr>
              <w:instrText xml:space="preserve"> PAGEREF _Toc242356674 \h </w:instrText>
            </w:r>
            <w:r>
              <w:rPr>
                <w:noProof/>
              </w:rPr>
            </w:r>
            <w:r>
              <w:rPr>
                <w:noProof/>
              </w:rPr>
              <w:fldChar w:fldCharType="separate"/>
            </w:r>
            <w:r>
              <w:rPr>
                <w:noProof/>
              </w:rPr>
              <w:t>17</w:t>
            </w:r>
            <w:r>
              <w:rPr>
                <w:noProof/>
              </w:rPr>
              <w:fldChar w:fldCharType="end"/>
            </w:r>
          </w:hyperlink>
        </w:p>
        <w:p w14:paraId="4B431E6F" w14:textId="5CFFE1C3"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75" w:history="1">
            <w:r w:rsidRPr="00B8184B">
              <w:rPr>
                <w:rStyle w:val="Hyperlink"/>
                <w:noProof/>
              </w:rPr>
              <w:t>9.3 How data reaches a page</w:t>
            </w:r>
            <w:r>
              <w:rPr>
                <w:noProof/>
              </w:rPr>
              <w:tab/>
            </w:r>
            <w:r>
              <w:rPr>
                <w:noProof/>
              </w:rPr>
              <w:fldChar w:fldCharType="begin"/>
            </w:r>
            <w:r>
              <w:rPr>
                <w:noProof/>
              </w:rPr>
              <w:instrText xml:space="preserve"> PAGEREF _Toc242356675 \h </w:instrText>
            </w:r>
            <w:r>
              <w:rPr>
                <w:noProof/>
              </w:rPr>
            </w:r>
            <w:r>
              <w:rPr>
                <w:noProof/>
              </w:rPr>
              <w:fldChar w:fldCharType="separate"/>
            </w:r>
            <w:r>
              <w:rPr>
                <w:noProof/>
              </w:rPr>
              <w:t>18</w:t>
            </w:r>
            <w:r>
              <w:rPr>
                <w:noProof/>
              </w:rPr>
              <w:fldChar w:fldCharType="end"/>
            </w:r>
          </w:hyperlink>
        </w:p>
        <w:p w14:paraId="68F36AA1" w14:textId="09E2E10D"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76" w:history="1">
            <w:r w:rsidRPr="00B8184B">
              <w:rPr>
                <w:rStyle w:val="Hyperlink"/>
                <w:noProof/>
              </w:rPr>
              <w:t>9.4 Design rules</w:t>
            </w:r>
            <w:r>
              <w:rPr>
                <w:noProof/>
              </w:rPr>
              <w:tab/>
            </w:r>
            <w:r>
              <w:rPr>
                <w:noProof/>
              </w:rPr>
              <w:fldChar w:fldCharType="begin"/>
            </w:r>
            <w:r>
              <w:rPr>
                <w:noProof/>
              </w:rPr>
              <w:instrText xml:space="preserve"> PAGEREF _Toc242356676 \h </w:instrText>
            </w:r>
            <w:r>
              <w:rPr>
                <w:noProof/>
              </w:rPr>
            </w:r>
            <w:r>
              <w:rPr>
                <w:noProof/>
              </w:rPr>
              <w:fldChar w:fldCharType="separate"/>
            </w:r>
            <w:r>
              <w:rPr>
                <w:noProof/>
              </w:rPr>
              <w:t>18</w:t>
            </w:r>
            <w:r>
              <w:rPr>
                <w:noProof/>
              </w:rPr>
              <w:fldChar w:fldCharType="end"/>
            </w:r>
          </w:hyperlink>
        </w:p>
        <w:p w14:paraId="5D4E8850" w14:textId="40D40FF9"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77" w:history="1">
            <w:r w:rsidRPr="00B8184B">
              <w:rPr>
                <w:rStyle w:val="Hyperlink"/>
                <w:noProof/>
              </w:rPr>
              <w:t>9.5 Showing risk clearly</w:t>
            </w:r>
            <w:r>
              <w:rPr>
                <w:noProof/>
              </w:rPr>
              <w:tab/>
            </w:r>
            <w:r>
              <w:rPr>
                <w:noProof/>
              </w:rPr>
              <w:fldChar w:fldCharType="begin"/>
            </w:r>
            <w:r>
              <w:rPr>
                <w:noProof/>
              </w:rPr>
              <w:instrText xml:space="preserve"> PAGEREF _Toc242356677 \h </w:instrText>
            </w:r>
            <w:r>
              <w:rPr>
                <w:noProof/>
              </w:rPr>
            </w:r>
            <w:r>
              <w:rPr>
                <w:noProof/>
              </w:rPr>
              <w:fldChar w:fldCharType="separate"/>
            </w:r>
            <w:r>
              <w:rPr>
                <w:noProof/>
              </w:rPr>
              <w:t>18</w:t>
            </w:r>
            <w:r>
              <w:rPr>
                <w:noProof/>
              </w:rPr>
              <w:fldChar w:fldCharType="end"/>
            </w:r>
          </w:hyperlink>
        </w:p>
        <w:p w14:paraId="28D05F7F" w14:textId="1376D16D"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78" w:history="1">
            <w:r w:rsidRPr="00B8184B">
              <w:rPr>
                <w:rStyle w:val="Hyperlink"/>
                <w:noProof/>
              </w:rPr>
              <w:t>10. End-to-end walkthrough</w:t>
            </w:r>
            <w:r>
              <w:rPr>
                <w:noProof/>
              </w:rPr>
              <w:tab/>
            </w:r>
            <w:r>
              <w:rPr>
                <w:noProof/>
              </w:rPr>
              <w:fldChar w:fldCharType="begin"/>
            </w:r>
            <w:r>
              <w:rPr>
                <w:noProof/>
              </w:rPr>
              <w:instrText xml:space="preserve"> PAGEREF _Toc242356678 \h </w:instrText>
            </w:r>
            <w:r>
              <w:rPr>
                <w:noProof/>
              </w:rPr>
            </w:r>
            <w:r>
              <w:rPr>
                <w:noProof/>
              </w:rPr>
              <w:fldChar w:fldCharType="separate"/>
            </w:r>
            <w:r>
              <w:rPr>
                <w:noProof/>
              </w:rPr>
              <w:t>19</w:t>
            </w:r>
            <w:r>
              <w:rPr>
                <w:noProof/>
              </w:rPr>
              <w:fldChar w:fldCharType="end"/>
            </w:r>
          </w:hyperlink>
        </w:p>
        <w:p w14:paraId="5CEC5D55" w14:textId="32E25014"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79" w:history="1">
            <w:r w:rsidRPr="00B8184B">
              <w:rPr>
                <w:rStyle w:val="Hyperlink"/>
                <w:noProof/>
              </w:rPr>
              <w:t>11. Running and checking the project</w:t>
            </w:r>
            <w:r>
              <w:rPr>
                <w:noProof/>
              </w:rPr>
              <w:tab/>
            </w:r>
            <w:r>
              <w:rPr>
                <w:noProof/>
              </w:rPr>
              <w:fldChar w:fldCharType="begin"/>
            </w:r>
            <w:r>
              <w:rPr>
                <w:noProof/>
              </w:rPr>
              <w:instrText xml:space="preserve"> PAGEREF _Toc242356679 \h </w:instrText>
            </w:r>
            <w:r>
              <w:rPr>
                <w:noProof/>
              </w:rPr>
            </w:r>
            <w:r>
              <w:rPr>
                <w:noProof/>
              </w:rPr>
              <w:fldChar w:fldCharType="separate"/>
            </w:r>
            <w:r>
              <w:rPr>
                <w:noProof/>
              </w:rPr>
              <w:t>19</w:t>
            </w:r>
            <w:r>
              <w:rPr>
                <w:noProof/>
              </w:rPr>
              <w:fldChar w:fldCharType="end"/>
            </w:r>
          </w:hyperlink>
        </w:p>
        <w:p w14:paraId="72C569AE" w14:textId="7E4BB635"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80" w:history="1">
            <w:r w:rsidRPr="00B8184B">
              <w:rPr>
                <w:rStyle w:val="Hyperlink"/>
                <w:noProof/>
              </w:rPr>
              <w:t>11.1 Run it locally</w:t>
            </w:r>
            <w:r>
              <w:rPr>
                <w:noProof/>
              </w:rPr>
              <w:tab/>
            </w:r>
            <w:r>
              <w:rPr>
                <w:noProof/>
              </w:rPr>
              <w:fldChar w:fldCharType="begin"/>
            </w:r>
            <w:r>
              <w:rPr>
                <w:noProof/>
              </w:rPr>
              <w:instrText xml:space="preserve"> PAGEREF _Toc242356680 \h </w:instrText>
            </w:r>
            <w:r>
              <w:rPr>
                <w:noProof/>
              </w:rPr>
            </w:r>
            <w:r>
              <w:rPr>
                <w:noProof/>
              </w:rPr>
              <w:fldChar w:fldCharType="separate"/>
            </w:r>
            <w:r>
              <w:rPr>
                <w:noProof/>
              </w:rPr>
              <w:t>19</w:t>
            </w:r>
            <w:r>
              <w:rPr>
                <w:noProof/>
              </w:rPr>
              <w:fldChar w:fldCharType="end"/>
            </w:r>
          </w:hyperlink>
        </w:p>
        <w:p w14:paraId="1A743651" w14:textId="66109018"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81" w:history="1">
            <w:r w:rsidRPr="00B8184B">
              <w:rPr>
                <w:rStyle w:val="Hyperlink"/>
                <w:noProof/>
              </w:rPr>
              <w:t>11.2 Retrain or regenerate</w:t>
            </w:r>
            <w:r>
              <w:rPr>
                <w:noProof/>
              </w:rPr>
              <w:tab/>
            </w:r>
            <w:r>
              <w:rPr>
                <w:noProof/>
              </w:rPr>
              <w:fldChar w:fldCharType="begin"/>
            </w:r>
            <w:r>
              <w:rPr>
                <w:noProof/>
              </w:rPr>
              <w:instrText xml:space="preserve"> PAGEREF _Toc242356681 \h </w:instrText>
            </w:r>
            <w:r>
              <w:rPr>
                <w:noProof/>
              </w:rPr>
            </w:r>
            <w:r>
              <w:rPr>
                <w:noProof/>
              </w:rPr>
              <w:fldChar w:fldCharType="separate"/>
            </w:r>
            <w:r>
              <w:rPr>
                <w:noProof/>
              </w:rPr>
              <w:t>19</w:t>
            </w:r>
            <w:r>
              <w:rPr>
                <w:noProof/>
              </w:rPr>
              <w:fldChar w:fldCharType="end"/>
            </w:r>
          </w:hyperlink>
        </w:p>
        <w:p w14:paraId="77548FDF" w14:textId="31697651"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82" w:history="1">
            <w:r w:rsidRPr="00B8184B">
              <w:rPr>
                <w:rStyle w:val="Hyperlink"/>
                <w:noProof/>
              </w:rPr>
              <w:t>11.3 Quality checks</w:t>
            </w:r>
            <w:r>
              <w:rPr>
                <w:noProof/>
              </w:rPr>
              <w:tab/>
            </w:r>
            <w:r>
              <w:rPr>
                <w:noProof/>
              </w:rPr>
              <w:fldChar w:fldCharType="begin"/>
            </w:r>
            <w:r>
              <w:rPr>
                <w:noProof/>
              </w:rPr>
              <w:instrText xml:space="preserve"> PAGEREF _Toc242356682 \h </w:instrText>
            </w:r>
            <w:r>
              <w:rPr>
                <w:noProof/>
              </w:rPr>
            </w:r>
            <w:r>
              <w:rPr>
                <w:noProof/>
              </w:rPr>
              <w:fldChar w:fldCharType="separate"/>
            </w:r>
            <w:r>
              <w:rPr>
                <w:noProof/>
              </w:rPr>
              <w:t>20</w:t>
            </w:r>
            <w:r>
              <w:rPr>
                <w:noProof/>
              </w:rPr>
              <w:fldChar w:fldCharType="end"/>
            </w:r>
          </w:hyperlink>
        </w:p>
        <w:p w14:paraId="02206509" w14:textId="58B347BF"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83" w:history="1">
            <w:r w:rsidRPr="00B8184B">
              <w:rPr>
                <w:rStyle w:val="Hyperlink"/>
                <w:noProof/>
              </w:rPr>
              <w:t>12. Limits and what comes next</w:t>
            </w:r>
            <w:r>
              <w:rPr>
                <w:noProof/>
              </w:rPr>
              <w:tab/>
            </w:r>
            <w:r>
              <w:rPr>
                <w:noProof/>
              </w:rPr>
              <w:fldChar w:fldCharType="begin"/>
            </w:r>
            <w:r>
              <w:rPr>
                <w:noProof/>
              </w:rPr>
              <w:instrText xml:space="preserve"> PAGEREF _Toc242356683 \h </w:instrText>
            </w:r>
            <w:r>
              <w:rPr>
                <w:noProof/>
              </w:rPr>
            </w:r>
            <w:r>
              <w:rPr>
                <w:noProof/>
              </w:rPr>
              <w:fldChar w:fldCharType="separate"/>
            </w:r>
            <w:r>
              <w:rPr>
                <w:noProof/>
              </w:rPr>
              <w:t>20</w:t>
            </w:r>
            <w:r>
              <w:rPr>
                <w:noProof/>
              </w:rPr>
              <w:fldChar w:fldCharType="end"/>
            </w:r>
          </w:hyperlink>
        </w:p>
        <w:p w14:paraId="2FD0CA09" w14:textId="1D9470DA"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84" w:history="1">
            <w:r w:rsidRPr="00B8184B">
              <w:rPr>
                <w:rStyle w:val="Hyperlink"/>
                <w:noProof/>
              </w:rPr>
              <w:t>12.1 Known limits</w:t>
            </w:r>
            <w:r>
              <w:rPr>
                <w:noProof/>
              </w:rPr>
              <w:tab/>
            </w:r>
            <w:r>
              <w:rPr>
                <w:noProof/>
              </w:rPr>
              <w:fldChar w:fldCharType="begin"/>
            </w:r>
            <w:r>
              <w:rPr>
                <w:noProof/>
              </w:rPr>
              <w:instrText xml:space="preserve"> PAGEREF _Toc242356684 \h </w:instrText>
            </w:r>
            <w:r>
              <w:rPr>
                <w:noProof/>
              </w:rPr>
            </w:r>
            <w:r>
              <w:rPr>
                <w:noProof/>
              </w:rPr>
              <w:fldChar w:fldCharType="separate"/>
            </w:r>
            <w:r>
              <w:rPr>
                <w:noProof/>
              </w:rPr>
              <w:t>20</w:t>
            </w:r>
            <w:r>
              <w:rPr>
                <w:noProof/>
              </w:rPr>
              <w:fldChar w:fldCharType="end"/>
            </w:r>
          </w:hyperlink>
        </w:p>
        <w:p w14:paraId="77E384D9" w14:textId="19C88C04" w:rsidR="00E43032" w:rsidRDefault="00E43032">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85" w:history="1">
            <w:r w:rsidRPr="00B8184B">
              <w:rPr>
                <w:rStyle w:val="Hyperlink"/>
                <w:noProof/>
              </w:rPr>
              <w:t>12.2 Remaining build steps</w:t>
            </w:r>
            <w:r>
              <w:rPr>
                <w:noProof/>
              </w:rPr>
              <w:tab/>
            </w:r>
            <w:r>
              <w:rPr>
                <w:noProof/>
              </w:rPr>
              <w:fldChar w:fldCharType="begin"/>
            </w:r>
            <w:r>
              <w:rPr>
                <w:noProof/>
              </w:rPr>
              <w:instrText xml:space="preserve"> PAGEREF _Toc242356685 \h </w:instrText>
            </w:r>
            <w:r>
              <w:rPr>
                <w:noProof/>
              </w:rPr>
            </w:r>
            <w:r>
              <w:rPr>
                <w:noProof/>
              </w:rPr>
              <w:fldChar w:fldCharType="separate"/>
            </w:r>
            <w:r>
              <w:rPr>
                <w:noProof/>
              </w:rPr>
              <w:t>20</w:t>
            </w:r>
            <w:r>
              <w:rPr>
                <w:noProof/>
              </w:rPr>
              <w:fldChar w:fldCharType="end"/>
            </w:r>
          </w:hyperlink>
        </w:p>
        <w:p w14:paraId="6E6C77E8" w14:textId="2DBC9A7E" w:rsidR="00E43032" w:rsidRDefault="00E43032">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356686" w:history="1">
            <w:r w:rsidRPr="00B8184B">
              <w:rPr>
                <w:rStyle w:val="Hyperlink"/>
                <w:noProof/>
              </w:rPr>
              <w:t>13. Glossary</w:t>
            </w:r>
            <w:r>
              <w:rPr>
                <w:noProof/>
              </w:rPr>
              <w:tab/>
            </w:r>
            <w:r>
              <w:rPr>
                <w:noProof/>
              </w:rPr>
              <w:fldChar w:fldCharType="begin"/>
            </w:r>
            <w:r>
              <w:rPr>
                <w:noProof/>
              </w:rPr>
              <w:instrText xml:space="preserve"> PAGEREF _Toc242356686 \h </w:instrText>
            </w:r>
            <w:r>
              <w:rPr>
                <w:noProof/>
              </w:rPr>
            </w:r>
            <w:r>
              <w:rPr>
                <w:noProof/>
              </w:rPr>
              <w:fldChar w:fldCharType="separate"/>
            </w:r>
            <w:r>
              <w:rPr>
                <w:noProof/>
              </w:rPr>
              <w:t>20</w:t>
            </w:r>
            <w:r>
              <w:rPr>
                <w:noProof/>
              </w:rPr>
              <w:fldChar w:fldCharType="end"/>
            </w:r>
          </w:hyperlink>
        </w:p>
        <w:p w14:paraId="36D20FE9" w14:textId="524101E1" w:rsidR="00C43714" w:rsidRDefault="005A4AFB">
          <w:r>
            <w:fldChar w:fldCharType="end"/>
          </w:r>
        </w:p>
      </w:sdtContent>
    </w:sdt>
    <w:p w14:paraId="33B940A0" w14:textId="77777777" w:rsidR="00C43714" w:rsidRDefault="005A4AFB">
      <w:pPr>
        <w:pStyle w:val="Heading1"/>
        <w:keepNext/>
      </w:pPr>
      <w:bookmarkStart w:id="0" w:name="_Toc242356631"/>
      <w:r>
        <w:t>1. What the project does</w:t>
      </w:r>
      <w:bookmarkEnd w:id="0"/>
    </w:p>
    <w:p w14:paraId="64F111F0" w14:textId="77777777" w:rsidR="00C43714" w:rsidRDefault="005A4AFB">
      <w:pPr>
        <w:spacing w:after="110" w:line="276" w:lineRule="auto"/>
      </w:pPr>
      <w:r>
        <w:t xml:space="preserve">Airware answers two questions for people in Indian cities. First: </w:t>
      </w:r>
      <w:r>
        <w:rPr>
          <w:b/>
          <w:bCs/>
        </w:rPr>
        <w:t>how clean will the air be over the next 7 or 30 days?</w:t>
      </w:r>
      <w:r>
        <w:t xml:space="preserve"> Second: </w:t>
      </w:r>
      <w:r>
        <w:rPr>
          <w:b/>
          <w:bCs/>
        </w:rPr>
        <w:t>what does that air mean for my own health?</w:t>
      </w:r>
      <w:r>
        <w:t xml:space="preserve"> The first question is a time-series forecasting problem. The second is a prediction problem that combines the forecast with a person's saved health profile.</w:t>
      </w:r>
    </w:p>
    <w:p w14:paraId="0F4A1FE6" w14:textId="77777777" w:rsidR="00C43714" w:rsidRDefault="005A4AFB">
      <w:pPr>
        <w:pStyle w:val="Heading2"/>
      </w:pPr>
      <w:bookmarkStart w:id="1" w:name="_Toc242356632"/>
      <w:r>
        <w:t>1.1 The two linked pipelines</w:t>
      </w:r>
      <w:bookmarkEnd w:id="1"/>
    </w:p>
    <w:p w14:paraId="29B669C3" w14:textId="77777777" w:rsidR="00C43714" w:rsidRDefault="005A4AFB">
      <w:pPr>
        <w:keepNext/>
        <w:spacing w:before="160" w:after="70"/>
      </w:pPr>
      <w:r>
        <w:rPr>
          <w:i/>
          <w:iCs/>
          <w:color w:val="5A6270"/>
          <w:sz w:val="19"/>
          <w:szCs w:val="19"/>
        </w:rPr>
        <w:t>Table 1: The two pipelines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2495"/>
        <w:gridCol w:w="2495"/>
        <w:gridCol w:w="2948"/>
      </w:tblGrid>
      <w:tr w:rsidR="00C43714" w14:paraId="26BBAC9E" w14:textId="77777777">
        <w:tblPrEx>
          <w:tblCellMar>
            <w:top w:w="0" w:type="dxa"/>
            <w:bottom w:w="0" w:type="dxa"/>
          </w:tblCellMar>
        </w:tblPrEx>
        <w:trPr>
          <w:cantSplit/>
          <w:tblHeader/>
        </w:trPr>
        <w:tc>
          <w:tcPr>
            <w:tcW w:w="1474"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560421F3" w14:textId="77777777" w:rsidR="00C43714" w:rsidRDefault="005A4AFB">
            <w:r>
              <w:rPr>
                <w:b/>
                <w:bCs/>
                <w:color w:val="FFFFFF"/>
                <w:sz w:val="19"/>
                <w:szCs w:val="19"/>
              </w:rPr>
              <w:t>Pipeline</w:t>
            </w:r>
          </w:p>
        </w:tc>
        <w:tc>
          <w:tcPr>
            <w:tcW w:w="2495"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77974562" w14:textId="77777777" w:rsidR="00C43714" w:rsidRDefault="005A4AFB">
            <w:r>
              <w:rPr>
                <w:b/>
                <w:bCs/>
                <w:color w:val="FFFFFF"/>
                <w:sz w:val="19"/>
                <w:szCs w:val="19"/>
              </w:rPr>
              <w:t>Input</w:t>
            </w:r>
          </w:p>
        </w:tc>
        <w:tc>
          <w:tcPr>
            <w:tcW w:w="2495"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014DC634" w14:textId="77777777" w:rsidR="00C43714" w:rsidRDefault="005A4AFB">
            <w:r>
              <w:rPr>
                <w:b/>
                <w:bCs/>
                <w:color w:val="FFFFFF"/>
                <w:sz w:val="19"/>
                <w:szCs w:val="19"/>
              </w:rPr>
              <w:t>Output</w:t>
            </w:r>
          </w:p>
        </w:tc>
        <w:tc>
          <w:tcPr>
            <w:tcW w:w="2948"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1FB96746" w14:textId="77777777" w:rsidR="00C43714" w:rsidRDefault="005A4AFB">
            <w:r>
              <w:rPr>
                <w:b/>
                <w:bCs/>
                <w:color w:val="FFFFFF"/>
                <w:sz w:val="19"/>
                <w:szCs w:val="19"/>
              </w:rPr>
              <w:t>Main techniques</w:t>
            </w:r>
          </w:p>
        </w:tc>
      </w:tr>
      <w:tr w:rsidR="00C43714" w14:paraId="69BF1610" w14:textId="77777777">
        <w:tblPrEx>
          <w:tblCellMar>
            <w:top w:w="0" w:type="dxa"/>
            <w:bottom w:w="0" w:type="dxa"/>
          </w:tblCellMar>
        </w:tblPrEx>
        <w:trPr>
          <w:cantSplit/>
        </w:trPr>
        <w:tc>
          <w:tcPr>
            <w:tcW w:w="147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8D9F39E" w14:textId="77777777" w:rsidR="00C43714" w:rsidRDefault="005A4AFB">
            <w:r>
              <w:rPr>
                <w:sz w:val="19"/>
                <w:szCs w:val="19"/>
              </w:rPr>
              <w:t>AQI forecasting</w:t>
            </w:r>
          </w:p>
        </w:tc>
        <w:tc>
          <w:tcPr>
            <w:tcW w:w="24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C63B7CC" w14:textId="77777777" w:rsidR="00C43714" w:rsidRDefault="005A4AFB">
            <w:r>
              <w:rPr>
                <w:sz w:val="19"/>
                <w:szCs w:val="19"/>
              </w:rPr>
              <w:t>Daily AQI, PM2.5 and NO2 history for six cities (2015 to mid-2020)</w:t>
            </w:r>
          </w:p>
        </w:tc>
        <w:tc>
          <w:tcPr>
            <w:tcW w:w="24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88EE292" w14:textId="77777777" w:rsidR="00C43714" w:rsidRDefault="005A4AFB">
            <w:r>
              <w:rPr>
                <w:sz w:val="19"/>
                <w:szCs w:val="19"/>
              </w:rPr>
              <w:t>Daily AQI, PM2.5 and NO2 for the next 7 or 30 days</w:t>
            </w:r>
          </w:p>
        </w:tc>
        <w:tc>
          <w:tcPr>
            <w:tcW w:w="294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C96A183" w14:textId="77777777" w:rsidR="00C43714" w:rsidRDefault="005A4AFB">
            <w:r>
              <w:rPr>
                <w:sz w:val="19"/>
                <w:szCs w:val="19"/>
              </w:rPr>
              <w:t>ARIMA, SARIMA, Holt-Winters, Prophet, XGBoost, LSTM, compared with naive baselines</w:t>
            </w:r>
          </w:p>
        </w:tc>
      </w:tr>
      <w:tr w:rsidR="00C43714" w14:paraId="2E4A5B65" w14:textId="77777777">
        <w:tblPrEx>
          <w:tblCellMar>
            <w:top w:w="0" w:type="dxa"/>
            <w:bottom w:w="0" w:type="dxa"/>
          </w:tblCellMar>
        </w:tblPrEx>
        <w:trPr>
          <w:cantSplit/>
        </w:trPr>
        <w:tc>
          <w:tcPr>
            <w:tcW w:w="147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2BE4298" w14:textId="77777777" w:rsidR="00C43714" w:rsidRDefault="005A4AFB">
            <w:r>
              <w:rPr>
                <w:sz w:val="19"/>
                <w:szCs w:val="19"/>
              </w:rPr>
              <w:t>Health-risk prediction</w:t>
            </w:r>
          </w:p>
        </w:tc>
        <w:tc>
          <w:tcPr>
            <w:tcW w:w="24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80DB8CE" w14:textId="77777777" w:rsidR="00C43714" w:rsidRDefault="005A4AFB">
            <w:r>
              <w:rPr>
                <w:sz w:val="19"/>
                <w:szCs w:val="19"/>
              </w:rPr>
              <w:t>A person's profile plus the forecast AQI, PM2.5 and NO2 for each day</w:t>
            </w:r>
          </w:p>
        </w:tc>
        <w:tc>
          <w:tcPr>
            <w:tcW w:w="24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1778CC8" w14:textId="77777777" w:rsidR="00C43714" w:rsidRDefault="005A4AFB">
            <w:r>
              <w:rPr>
                <w:sz w:val="19"/>
                <w:szCs w:val="19"/>
              </w:rPr>
              <w:t>Risk level (Low to Severe), risk score, confidence, borderline flag</w:t>
            </w:r>
          </w:p>
        </w:tc>
        <w:tc>
          <w:tcPr>
            <w:tcW w:w="294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260953E" w14:textId="77777777" w:rsidR="00C43714" w:rsidRDefault="005A4AFB">
            <w:r>
              <w:rPr>
                <w:sz w:val="19"/>
                <w:szCs w:val="19"/>
              </w:rPr>
              <w:t>Random Forest, XGBoost, MLP (neural network), selected by cross-validation</w:t>
            </w:r>
          </w:p>
        </w:tc>
      </w:tr>
    </w:tbl>
    <w:p w14:paraId="75A0F7E5" w14:textId="77777777" w:rsidR="00C43714" w:rsidRDefault="00C43714">
      <w:pPr>
        <w:spacing w:after="100"/>
      </w:pPr>
    </w:p>
    <w:p w14:paraId="3B5313F6" w14:textId="77777777" w:rsidR="00C43714" w:rsidRDefault="005A4AFB">
      <w:pPr>
        <w:spacing w:after="110" w:line="276" w:lineRule="auto"/>
      </w:pPr>
      <w:r>
        <w:t>Two supporting features sit around them: a hospital map that shows contact details (never booking) when risk is High or Severe, and a light assistant that gives precautions matched to the risk. The map and assistant are the next build steps.</w:t>
      </w:r>
    </w:p>
    <w:p w14:paraId="7D31A34C" w14:textId="77777777" w:rsidR="00C43714" w:rsidRDefault="005A4AFB">
      <w:pPr>
        <w:pStyle w:val="Heading2"/>
      </w:pPr>
      <w:bookmarkStart w:id="2" w:name="_Toc242356633"/>
      <w:r>
        <w:lastRenderedPageBreak/>
        <w:t>1.2 The user's journey</w:t>
      </w:r>
      <w:bookmarkEnd w:id="2"/>
    </w:p>
    <w:p w14:paraId="7452A021" w14:textId="77777777" w:rsidR="00C43714" w:rsidRDefault="005A4AFB">
      <w:pPr>
        <w:pStyle w:val="ListParagraph"/>
        <w:numPr>
          <w:ilvl w:val="0"/>
          <w:numId w:val="2"/>
        </w:numPr>
        <w:spacing w:after="50" w:line="270" w:lineRule="auto"/>
      </w:pPr>
      <w:r>
        <w:t xml:space="preserve">The visitor opens the site. Current and forecast AQI for any of the six cities is </w:t>
      </w:r>
      <w:r>
        <w:rPr>
          <w:b/>
          <w:bCs/>
        </w:rPr>
        <w:t>public</w:t>
      </w:r>
      <w:r>
        <w:t>, with no login.</w:t>
      </w:r>
    </w:p>
    <w:p w14:paraId="20D60634" w14:textId="77777777" w:rsidR="00C43714" w:rsidRDefault="005A4AFB">
      <w:pPr>
        <w:pStyle w:val="ListParagraph"/>
        <w:numPr>
          <w:ilvl w:val="0"/>
          <w:numId w:val="2"/>
        </w:numPr>
        <w:spacing w:after="50" w:line="270" w:lineRule="auto"/>
      </w:pPr>
      <w:r>
        <w:t xml:space="preserve">The user signs in (Supabase Auth) and fills a health profile </w:t>
      </w:r>
      <w:r>
        <w:rPr>
          <w:b/>
          <w:bCs/>
        </w:rPr>
        <w:t>once</w:t>
      </w:r>
      <w:r>
        <w:t>: age, gender, health condition, smoking, occupation, area type, mask use and hours outdoors are required. BMI, exercise hours and family history are optional.</w:t>
      </w:r>
    </w:p>
    <w:p w14:paraId="4DB8C83D" w14:textId="77777777" w:rsidR="00C43714" w:rsidRDefault="005A4AFB">
      <w:pPr>
        <w:pStyle w:val="ListParagraph"/>
        <w:numPr>
          <w:ilvl w:val="0"/>
          <w:numId w:val="2"/>
        </w:numPr>
        <w:spacing w:after="50" w:line="270" w:lineRule="auto"/>
      </w:pPr>
      <w:r>
        <w:t>The backend combines the saved profile with the forecast for the chosen city and horizon.</w:t>
      </w:r>
    </w:p>
    <w:p w14:paraId="44E6B3B6" w14:textId="77777777" w:rsidR="00C43714" w:rsidRDefault="005A4AFB">
      <w:pPr>
        <w:pStyle w:val="ListParagraph"/>
        <w:numPr>
          <w:ilvl w:val="0"/>
          <w:numId w:val="2"/>
        </w:numPr>
        <w:spacing w:after="50" w:line="270" w:lineRule="auto"/>
      </w:pPr>
      <w:r>
        <w:t>The health models return, for each day, a risk level, a risk score, a confidence and a borderline flag. The page shows this day by day, following the forecast curve.</w:t>
      </w:r>
    </w:p>
    <w:p w14:paraId="61892801" w14:textId="77777777" w:rsidR="00C43714" w:rsidRDefault="005A4AFB">
      <w:pPr>
        <w:pStyle w:val="ListParagraph"/>
        <w:numPr>
          <w:ilvl w:val="0"/>
          <w:numId w:val="2"/>
        </w:numPr>
        <w:spacing w:after="50" w:line="270" w:lineRule="auto"/>
      </w:pPr>
      <w:r>
        <w:t>Every estimate is saved to the user's history. If risk reaches High or Severe, the page warns the user and (later) shows nearby hospitals.</w:t>
      </w:r>
    </w:p>
    <w:p w14:paraId="65D094DD" w14:textId="77777777" w:rsidR="00C43714" w:rsidRDefault="005A4AFB">
      <w:pPr>
        <w:pStyle w:val="ListParagraph"/>
        <w:numPr>
          <w:ilvl w:val="0"/>
          <w:numId w:val="2"/>
        </w:numPr>
        <w:spacing w:after="50" w:line="270" w:lineRule="auto"/>
      </w:pPr>
      <w:r>
        <w:t>Every result is labelled as an estimate for decision support, not a medical diagnosis.</w:t>
      </w:r>
    </w:p>
    <w:p w14:paraId="0DEBCEB6" w14:textId="77777777" w:rsidR="00C43714" w:rsidRDefault="00C43714">
      <w:pPr>
        <w:spacing w:after="1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C43714" w14:paraId="070E9A84" w14:textId="77777777">
        <w:tblPrEx>
          <w:tblCellMar>
            <w:top w:w="0" w:type="dxa"/>
            <w:bottom w:w="0" w:type="dxa"/>
          </w:tblCellMar>
        </w:tblPrEx>
        <w:tc>
          <w:tcPr>
            <w:tcW w:w="9412" w:type="dxa"/>
            <w:tcBorders>
              <w:left w:val="single" w:sz="24" w:space="0" w:color="0B6E74"/>
            </w:tcBorders>
            <w:shd w:val="clear" w:color="auto" w:fill="E4F1F2"/>
            <w:tcMar>
              <w:top w:w="90" w:type="dxa"/>
              <w:left w:w="180" w:type="dxa"/>
              <w:bottom w:w="90" w:type="dxa"/>
              <w:right w:w="160" w:type="dxa"/>
            </w:tcMar>
          </w:tcPr>
          <w:p w14:paraId="2A65C93A" w14:textId="77777777" w:rsidR="00C43714" w:rsidRDefault="005A4AFB">
            <w:pPr>
              <w:spacing w:after="40"/>
            </w:pPr>
            <w:r>
              <w:rPr>
                <w:b/>
                <w:bCs/>
                <w:color w:val="0B6E74"/>
              </w:rPr>
              <w:t>Scope note</w:t>
            </w:r>
          </w:p>
          <w:p w14:paraId="1DE576E3" w14:textId="77777777" w:rsidR="00C43714" w:rsidRDefault="005A4AFB">
            <w:pPr>
              <w:spacing w:after="40" w:line="264" w:lineRule="auto"/>
            </w:pPr>
            <w:r>
              <w:rPr>
                <w:sz w:val="21"/>
                <w:szCs w:val="21"/>
              </w:rPr>
              <w:t>The course rubric covers the AQI time-series forecasting part. The health prediction, hospital map and website are an extension built on top of it, so the forecasting part is documented in the most depth here.</w:t>
            </w:r>
          </w:p>
        </w:tc>
      </w:tr>
    </w:tbl>
    <w:p w14:paraId="564A6855" w14:textId="77777777" w:rsidR="00C43714" w:rsidRDefault="005A4AFB">
      <w:pPr>
        <w:pStyle w:val="Heading1"/>
        <w:keepNext/>
      </w:pPr>
      <w:bookmarkStart w:id="3" w:name="_Toc242356634"/>
      <w:r>
        <w:t>2. System architecture</w:t>
      </w:r>
      <w:bookmarkEnd w:id="3"/>
    </w:p>
    <w:p w14:paraId="7F916F6C" w14:textId="77777777" w:rsidR="00C43714" w:rsidRDefault="005A4AFB">
      <w:pPr>
        <w:spacing w:after="110" w:line="276" w:lineRule="auto"/>
      </w:pPr>
      <w:r>
        <w:t>The system has four layers. The browser never talks to the models or the database directly, except for one thing: signing in with Supabase.</w:t>
      </w:r>
    </w:p>
    <w:p w14:paraId="096C8DAE" w14:textId="77777777" w:rsidR="00C43714" w:rsidRDefault="005A4AFB">
      <w:pPr>
        <w:keepNext/>
        <w:spacing w:before="120"/>
        <w:jc w:val="center"/>
      </w:pPr>
      <w:r>
        <w:rPr>
          <w:noProof/>
        </w:rPr>
        <w:drawing>
          <wp:inline distT="0" distB="0" distL="0" distR="0" wp14:anchorId="0DBF06A1" wp14:editId="746E17D7">
            <wp:extent cx="5143500" cy="2200275"/>
            <wp:effectExtent l="0" t="0" r="0" b="0"/>
            <wp:docPr id="1" name="fig1" descr="Overall architecture: website, API, models and databas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200275"/>
                    </a:xfrm>
                    <a:prstGeom prst="rect">
                      <a:avLst/>
                    </a:prstGeom>
                  </pic:spPr>
                </pic:pic>
              </a:graphicData>
            </a:graphic>
          </wp:inline>
        </w:drawing>
      </w:r>
    </w:p>
    <w:p w14:paraId="2484010A" w14:textId="77777777" w:rsidR="00C43714" w:rsidRDefault="005A4AFB">
      <w:pPr>
        <w:spacing w:before="60" w:after="200"/>
        <w:jc w:val="center"/>
      </w:pPr>
      <w:r>
        <w:rPr>
          <w:i/>
          <w:iCs/>
          <w:color w:val="5A6270"/>
          <w:sz w:val="19"/>
          <w:szCs w:val="19"/>
        </w:rPr>
        <w:t>Figure 1: Overall architecture: website, API, models and database.</w:t>
      </w:r>
    </w:p>
    <w:p w14:paraId="77289247" w14:textId="77777777" w:rsidR="00C43714" w:rsidRDefault="005A4AFB">
      <w:pPr>
        <w:keepNext/>
        <w:spacing w:before="160" w:after="70"/>
      </w:pPr>
      <w:r>
        <w:rPr>
          <w:i/>
          <w:iCs/>
          <w:color w:val="5A6270"/>
          <w:sz w:val="19"/>
          <w:szCs w:val="19"/>
        </w:rPr>
        <w:t>Table 2: Layers and responsibilities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3816"/>
        <w:gridCol w:w="4070"/>
      </w:tblGrid>
      <w:tr w:rsidR="00C43714" w14:paraId="1A6C0927" w14:textId="77777777">
        <w:tblPrEx>
          <w:tblCellMar>
            <w:top w:w="0" w:type="dxa"/>
            <w:bottom w:w="0" w:type="dxa"/>
          </w:tblCellMar>
        </w:tblPrEx>
        <w:trPr>
          <w:cantSplit/>
          <w:tblHeader/>
        </w:trPr>
        <w:tc>
          <w:tcPr>
            <w:tcW w:w="1526"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6A80B017" w14:textId="77777777" w:rsidR="00C43714" w:rsidRDefault="005A4AFB">
            <w:r>
              <w:rPr>
                <w:b/>
                <w:bCs/>
                <w:color w:val="FFFFFF"/>
                <w:sz w:val="19"/>
                <w:szCs w:val="19"/>
              </w:rPr>
              <w:t>Layer</w:t>
            </w:r>
          </w:p>
        </w:tc>
        <w:tc>
          <w:tcPr>
            <w:tcW w:w="3816"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65F05DC3" w14:textId="77777777" w:rsidR="00C43714" w:rsidRDefault="005A4AFB">
            <w:r>
              <w:rPr>
                <w:b/>
                <w:bCs/>
                <w:color w:val="FFFFFF"/>
                <w:sz w:val="19"/>
                <w:szCs w:val="19"/>
              </w:rPr>
              <w:t>Technology</w:t>
            </w:r>
          </w:p>
        </w:tc>
        <w:tc>
          <w:tcPr>
            <w:tcW w:w="4070"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5149E1E6" w14:textId="77777777" w:rsidR="00C43714" w:rsidRDefault="005A4AFB">
            <w:r>
              <w:rPr>
                <w:b/>
                <w:bCs/>
                <w:color w:val="FFFFFF"/>
                <w:sz w:val="19"/>
                <w:szCs w:val="19"/>
              </w:rPr>
              <w:t>Responsibility</w:t>
            </w:r>
          </w:p>
        </w:tc>
      </w:tr>
      <w:tr w:rsidR="00C43714" w14:paraId="537BCE53" w14:textId="77777777">
        <w:tblPrEx>
          <w:tblCellMar>
            <w:top w:w="0" w:type="dxa"/>
            <w:bottom w:w="0" w:type="dxa"/>
          </w:tblCellMar>
        </w:tblPrEx>
        <w:trPr>
          <w:cantSplit/>
        </w:trPr>
        <w:tc>
          <w:tcPr>
            <w:tcW w:w="152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DA7D36B" w14:textId="77777777" w:rsidR="00C43714" w:rsidRDefault="005A4AFB">
            <w:r>
              <w:rPr>
                <w:sz w:val="19"/>
                <w:szCs w:val="19"/>
              </w:rPr>
              <w:t>Frontend</w:t>
            </w:r>
          </w:p>
        </w:tc>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A6676D3" w14:textId="77777777" w:rsidR="00C43714" w:rsidRDefault="005A4AFB">
            <w:r>
              <w:rPr>
                <w:sz w:val="19"/>
                <w:szCs w:val="19"/>
              </w:rPr>
              <w:t>Next.js 16, React 19, TypeScript, Tailwind CSS, shadcn/ui, Motion, ECharts, Lucide</w:t>
            </w:r>
          </w:p>
        </w:tc>
        <w:tc>
          <w:tcPr>
            <w:tcW w:w="407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7E97D60" w14:textId="77777777" w:rsidR="00C43714" w:rsidRDefault="005A4AFB">
            <w:r>
              <w:rPr>
                <w:sz w:val="19"/>
                <w:szCs w:val="19"/>
              </w:rPr>
              <w:t>Pages, charts, forms, light and dark themes. Calls the API and signs users in.</w:t>
            </w:r>
          </w:p>
        </w:tc>
      </w:tr>
      <w:tr w:rsidR="00C43714" w14:paraId="4E27844C" w14:textId="77777777">
        <w:tblPrEx>
          <w:tblCellMar>
            <w:top w:w="0" w:type="dxa"/>
            <w:bottom w:w="0" w:type="dxa"/>
          </w:tblCellMar>
        </w:tblPrEx>
        <w:trPr>
          <w:cantSplit/>
        </w:trPr>
        <w:tc>
          <w:tcPr>
            <w:tcW w:w="152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FA72922" w14:textId="77777777" w:rsidR="00C43714" w:rsidRDefault="005A4AFB">
            <w:r>
              <w:rPr>
                <w:sz w:val="19"/>
                <w:szCs w:val="19"/>
              </w:rPr>
              <w:t>Backend API</w:t>
            </w:r>
          </w:p>
        </w:tc>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AE1D52B" w14:textId="77777777" w:rsidR="00C43714" w:rsidRDefault="005A4AFB">
            <w:r>
              <w:rPr>
                <w:sz w:val="19"/>
                <w:szCs w:val="19"/>
              </w:rPr>
              <w:t>FastAPI (Python)</w:t>
            </w:r>
          </w:p>
        </w:tc>
        <w:tc>
          <w:tcPr>
            <w:tcW w:w="407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4BBA7F7" w14:textId="77777777" w:rsidR="00C43714" w:rsidRDefault="005A4AFB">
            <w:r>
              <w:rPr>
                <w:sz w:val="19"/>
                <w:szCs w:val="19"/>
              </w:rPr>
              <w:t>Loads the saved models once, serves forecasts and risk estimates, checks sign-in tokens, saves history.</w:t>
            </w:r>
          </w:p>
        </w:tc>
      </w:tr>
      <w:tr w:rsidR="00C43714" w14:paraId="67FD97DC" w14:textId="77777777">
        <w:tblPrEx>
          <w:tblCellMar>
            <w:top w:w="0" w:type="dxa"/>
            <w:bottom w:w="0" w:type="dxa"/>
          </w:tblCellMar>
        </w:tblPrEx>
        <w:trPr>
          <w:cantSplit/>
        </w:trPr>
        <w:tc>
          <w:tcPr>
            <w:tcW w:w="152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D0B4215" w14:textId="77777777" w:rsidR="00C43714" w:rsidRDefault="005A4AFB">
            <w:r>
              <w:rPr>
                <w:sz w:val="19"/>
                <w:szCs w:val="19"/>
              </w:rPr>
              <w:t>Models</w:t>
            </w:r>
          </w:p>
        </w:tc>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3F2FDBE" w14:textId="77777777" w:rsidR="00C43714" w:rsidRDefault="005A4AFB">
            <w:r>
              <w:rPr>
                <w:sz w:val="19"/>
                <w:szCs w:val="19"/>
              </w:rPr>
              <w:t>statsmodels, Prophet, XGBoost, PyTorch (LSTM), scikit-learn</w:t>
            </w:r>
          </w:p>
        </w:tc>
        <w:tc>
          <w:tcPr>
            <w:tcW w:w="407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BFD1AE4" w14:textId="77777777" w:rsidR="00C43714" w:rsidRDefault="005A4AFB">
            <w:r>
              <w:rPr>
                <w:sz w:val="19"/>
                <w:szCs w:val="19"/>
              </w:rPr>
              <w:t>Forecast AQI, PM2.5 and NO2; predict health risk. Saved to disk and loaded at startup.</w:t>
            </w:r>
          </w:p>
        </w:tc>
      </w:tr>
      <w:tr w:rsidR="00C43714" w14:paraId="32CE4E2D" w14:textId="77777777">
        <w:tblPrEx>
          <w:tblCellMar>
            <w:top w:w="0" w:type="dxa"/>
            <w:bottom w:w="0" w:type="dxa"/>
          </w:tblCellMar>
        </w:tblPrEx>
        <w:trPr>
          <w:cantSplit/>
        </w:trPr>
        <w:tc>
          <w:tcPr>
            <w:tcW w:w="152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6B7B6A8" w14:textId="77777777" w:rsidR="00C43714" w:rsidRDefault="005A4AFB">
            <w:r>
              <w:rPr>
                <w:sz w:val="19"/>
                <w:szCs w:val="19"/>
              </w:rPr>
              <w:t>Database and auth</w:t>
            </w:r>
          </w:p>
        </w:tc>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0E6F571" w14:textId="77777777" w:rsidR="00C43714" w:rsidRDefault="005A4AFB">
            <w:r>
              <w:rPr>
                <w:sz w:val="19"/>
                <w:szCs w:val="19"/>
              </w:rPr>
              <w:t>Supabase (PostgreSQL, Supabase Auth, Row Level Security)</w:t>
            </w:r>
          </w:p>
        </w:tc>
        <w:tc>
          <w:tcPr>
            <w:tcW w:w="407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762C28C" w14:textId="77777777" w:rsidR="00C43714" w:rsidRDefault="005A4AFB">
            <w:r>
              <w:rPr>
                <w:sz w:val="19"/>
                <w:szCs w:val="19"/>
              </w:rPr>
              <w:t>Stores profiles and history privately per user; handles accounts.</w:t>
            </w:r>
          </w:p>
        </w:tc>
      </w:tr>
    </w:tbl>
    <w:p w14:paraId="2F99DB9B" w14:textId="77777777" w:rsidR="00C43714" w:rsidRDefault="00C43714">
      <w:pPr>
        <w:spacing w:after="100"/>
      </w:pPr>
    </w:p>
    <w:p w14:paraId="3C8A992F" w14:textId="77777777" w:rsidR="00C43714" w:rsidRDefault="005A4AFB">
      <w:pPr>
        <w:pStyle w:val="Heading2"/>
      </w:pPr>
      <w:bookmarkStart w:id="4" w:name="_Toc242356635"/>
      <w:r>
        <w:lastRenderedPageBreak/>
        <w:t>2.1 Why this split</w:t>
      </w:r>
      <w:bookmarkEnd w:id="4"/>
    </w:p>
    <w:p w14:paraId="2C236BAE" w14:textId="77777777" w:rsidR="00C43714" w:rsidRDefault="005A4AFB">
      <w:pPr>
        <w:pStyle w:val="ListParagraph"/>
        <w:numPr>
          <w:ilvl w:val="0"/>
          <w:numId w:val="3"/>
        </w:numPr>
        <w:spacing w:after="50" w:line="270" w:lineRule="auto"/>
      </w:pPr>
      <w:r>
        <w:rPr>
          <w:b/>
          <w:bCs/>
        </w:rPr>
        <w:t>Models are loaded once, not trained per request.</w:t>
      </w:r>
      <w:r>
        <w:t xml:space="preserve"> Training happens offline. The API only loads the saved result, so a forecast takes well under a second after a 20-second startup.</w:t>
      </w:r>
    </w:p>
    <w:p w14:paraId="65E6B040" w14:textId="77777777" w:rsidR="00C43714" w:rsidRDefault="005A4AFB">
      <w:pPr>
        <w:pStyle w:val="ListParagraph"/>
        <w:numPr>
          <w:ilvl w:val="0"/>
          <w:numId w:val="3"/>
        </w:numPr>
        <w:spacing w:after="50" w:line="270" w:lineRule="auto"/>
      </w:pPr>
      <w:r>
        <w:rPr>
          <w:b/>
          <w:bCs/>
        </w:rPr>
        <w:t>The API is the only door to user data.</w:t>
      </w:r>
      <w:r>
        <w:t xml:space="preserve"> The website sends the user's Supabase token to the API, and the API talks to Supabase with that same token. The database therefore enforces privacy itself (section 8).</w:t>
      </w:r>
    </w:p>
    <w:p w14:paraId="5E04705F" w14:textId="77777777" w:rsidR="00C43714" w:rsidRDefault="005A4AFB">
      <w:pPr>
        <w:pStyle w:val="ListParagraph"/>
        <w:numPr>
          <w:ilvl w:val="0"/>
          <w:numId w:val="3"/>
        </w:numPr>
        <w:spacing w:after="50" w:line="270" w:lineRule="auto"/>
      </w:pPr>
      <w:r>
        <w:rPr>
          <w:b/>
          <w:bCs/>
        </w:rPr>
        <w:t>Public and private data are separated.</w:t>
      </w:r>
      <w:r>
        <w:t xml:space="preserve"> Forecasts, leaderboards and precautions are public; profiles and history are private.</w:t>
      </w:r>
    </w:p>
    <w:p w14:paraId="6B57E6A4" w14:textId="77777777" w:rsidR="00C43714" w:rsidRDefault="005A4AFB">
      <w:pPr>
        <w:pStyle w:val="Heading2"/>
      </w:pPr>
      <w:bookmarkStart w:id="5" w:name="_Toc242356636"/>
      <w:r>
        <w:t>2.2 Repository map</w:t>
      </w:r>
      <w:bookmarkEnd w:id="5"/>
    </w:p>
    <w:p w14:paraId="263824A1" w14:textId="77777777" w:rsidR="00C43714" w:rsidRDefault="005A4AFB">
      <w:pPr>
        <w:keepNext/>
        <w:shd w:val="clear" w:color="auto" w:fill="F3F4F6"/>
        <w:spacing w:line="252" w:lineRule="auto"/>
        <w:ind w:left="120" w:right="120"/>
      </w:pPr>
      <w:r>
        <w:rPr>
          <w:rFonts w:ascii="Consolas" w:eastAsia="Consolas" w:hAnsi="Consolas" w:cs="Consolas"/>
          <w:sz w:val="19"/>
          <w:szCs w:val="19"/>
        </w:rPr>
        <w:t>src/                   Python: data loading, models, evaluation, API</w:t>
      </w:r>
    </w:p>
    <w:p w14:paraId="52E2027D" w14:textId="77777777" w:rsidR="00C43714" w:rsidRDefault="005A4AFB">
      <w:pPr>
        <w:keepNext/>
        <w:shd w:val="clear" w:color="auto" w:fill="F3F4F6"/>
        <w:spacing w:line="252" w:lineRule="auto"/>
        <w:ind w:left="120" w:right="120"/>
      </w:pPr>
      <w:r>
        <w:rPr>
          <w:rFonts w:ascii="Consolas" w:eastAsia="Consolas" w:hAnsi="Consolas" w:cs="Consolas"/>
          <w:sz w:val="19"/>
          <w:szCs w:val="19"/>
        </w:rPr>
        <w:t xml:space="preserve">  data_loader.py       Loads city_day.csv, builds the daily AQI series</w:t>
      </w:r>
    </w:p>
    <w:p w14:paraId="4386529F" w14:textId="77777777" w:rsidR="00C43714" w:rsidRDefault="005A4AFB">
      <w:pPr>
        <w:keepNext/>
        <w:shd w:val="clear" w:color="auto" w:fill="F3F4F6"/>
        <w:spacing w:line="252" w:lineRule="auto"/>
        <w:ind w:left="120" w:right="120"/>
      </w:pPr>
      <w:r>
        <w:rPr>
          <w:rFonts w:ascii="Consolas" w:eastAsia="Consolas" w:hAnsi="Consolas" w:cs="Consolas"/>
          <w:sz w:val="19"/>
          <w:szCs w:val="19"/>
        </w:rPr>
        <w:t xml:space="preserve">  aqi.py               CPCB AQI calculation (used for the Ahmedabad fix)</w:t>
      </w:r>
    </w:p>
    <w:p w14:paraId="131C761B" w14:textId="77777777" w:rsidR="00C43714" w:rsidRDefault="005A4AFB">
      <w:pPr>
        <w:keepNext/>
        <w:shd w:val="clear" w:color="auto" w:fill="F3F4F6"/>
        <w:spacing w:line="252" w:lineRule="auto"/>
        <w:ind w:left="120" w:right="120"/>
      </w:pPr>
      <w:r>
        <w:rPr>
          <w:rFonts w:ascii="Consolas" w:eastAsia="Consolas" w:hAnsi="Consolas" w:cs="Consolas"/>
          <w:sz w:val="19"/>
          <w:szCs w:val="19"/>
        </w:rPr>
        <w:t xml:space="preserve">  preprocessing.py     Stationarity tests, STL, log transform, train/test split</w:t>
      </w:r>
    </w:p>
    <w:p w14:paraId="45EBA334" w14:textId="77777777" w:rsidR="00C43714" w:rsidRDefault="005A4AFB">
      <w:pPr>
        <w:keepNext/>
        <w:shd w:val="clear" w:color="auto" w:fill="F3F4F6"/>
        <w:spacing w:line="252" w:lineRule="auto"/>
        <w:ind w:left="120" w:right="120"/>
      </w:pPr>
      <w:r>
        <w:rPr>
          <w:rFonts w:ascii="Consolas" w:eastAsia="Consolas" w:hAnsi="Consolas" w:cs="Consolas"/>
          <w:sz w:val="19"/>
          <w:szCs w:val="19"/>
        </w:rPr>
        <w:t xml:space="preserve">  models/              ARIMA/SARIMA/Holt-Winters, Prophet, XGBoost, LSTM, baselines</w:t>
      </w:r>
    </w:p>
    <w:p w14:paraId="7BE0E0F9" w14:textId="77777777" w:rsidR="00C43714" w:rsidRDefault="005A4AFB">
      <w:pPr>
        <w:keepNext/>
        <w:shd w:val="clear" w:color="auto" w:fill="F3F4F6"/>
        <w:spacing w:line="252" w:lineRule="auto"/>
        <w:ind w:left="120" w:right="120"/>
      </w:pPr>
      <w:r>
        <w:rPr>
          <w:rFonts w:ascii="Consolas" w:eastAsia="Consolas" w:hAnsi="Consolas" w:cs="Consolas"/>
          <w:sz w:val="19"/>
          <w:szCs w:val="19"/>
        </w:rPr>
        <w:t xml:space="preserve">  evaluation.py        Rolling-origin evaluation and metrics</w:t>
      </w:r>
    </w:p>
    <w:p w14:paraId="7D239D8D" w14:textId="77777777" w:rsidR="00C43714" w:rsidRDefault="005A4AFB">
      <w:pPr>
        <w:keepNext/>
        <w:shd w:val="clear" w:color="auto" w:fill="F3F4F6"/>
        <w:spacing w:line="252" w:lineRule="auto"/>
        <w:ind w:left="120" w:right="120"/>
      </w:pPr>
      <w:r>
        <w:rPr>
          <w:rFonts w:ascii="Consolas" w:eastAsia="Consolas" w:hAnsi="Consolas" w:cs="Consolas"/>
          <w:sz w:val="19"/>
          <w:szCs w:val="19"/>
        </w:rPr>
        <w:t xml:space="preserve">  model_store.py       Save and load the deployed forecasters</w:t>
      </w:r>
    </w:p>
    <w:p w14:paraId="5A60160B" w14:textId="77777777" w:rsidR="00C43714" w:rsidRDefault="005A4AFB">
      <w:pPr>
        <w:keepNext/>
        <w:shd w:val="clear" w:color="auto" w:fill="F3F4F6"/>
        <w:spacing w:line="252" w:lineRule="auto"/>
        <w:ind w:left="120" w:right="120"/>
      </w:pPr>
      <w:r>
        <w:rPr>
          <w:rFonts w:ascii="Consolas" w:eastAsia="Consolas" w:hAnsi="Consolas" w:cs="Consolas"/>
          <w:sz w:val="19"/>
          <w:szCs w:val="19"/>
        </w:rPr>
        <w:t xml:space="preserve">  health/              Health data, model training, backtest, predictor store</w:t>
      </w:r>
    </w:p>
    <w:p w14:paraId="333A8C86" w14:textId="77777777" w:rsidR="00C43714" w:rsidRDefault="005A4AFB">
      <w:pPr>
        <w:keepNext/>
        <w:shd w:val="clear" w:color="auto" w:fill="F3F4F6"/>
        <w:spacing w:line="252" w:lineRule="auto"/>
        <w:ind w:left="120" w:right="120"/>
      </w:pPr>
      <w:r>
        <w:rPr>
          <w:rFonts w:ascii="Consolas" w:eastAsia="Consolas" w:hAnsi="Consolas" w:cs="Consolas"/>
          <w:sz w:val="19"/>
          <w:szCs w:val="19"/>
        </w:rPr>
        <w:t xml:space="preserve">  api/                 FastAPI app (main, services, me, schemas, supabase_client)</w:t>
      </w:r>
    </w:p>
    <w:p w14:paraId="682DB310" w14:textId="77777777" w:rsidR="00C43714" w:rsidRDefault="005A4AFB">
      <w:pPr>
        <w:keepNext/>
        <w:shd w:val="clear" w:color="auto" w:fill="F3F4F6"/>
        <w:spacing w:line="252" w:lineRule="auto"/>
        <w:ind w:left="120" w:right="120"/>
      </w:pPr>
      <w:r>
        <w:rPr>
          <w:rFonts w:ascii="Consolas" w:eastAsia="Consolas" w:hAnsi="Consolas" w:cs="Consolas"/>
          <w:sz w:val="19"/>
          <w:szCs w:val="19"/>
        </w:rPr>
        <w:t>models/                Saved models: aqi/, pm25/, no2/, health/</w:t>
      </w:r>
    </w:p>
    <w:p w14:paraId="3C3B6A78" w14:textId="77777777" w:rsidR="00C43714" w:rsidRDefault="005A4AFB">
      <w:pPr>
        <w:keepNext/>
        <w:shd w:val="clear" w:color="auto" w:fill="F3F4F6"/>
        <w:spacing w:line="252" w:lineRule="auto"/>
        <w:ind w:left="120" w:right="120"/>
      </w:pPr>
      <w:r>
        <w:rPr>
          <w:rFonts w:ascii="Consolas" w:eastAsia="Consolas" w:hAnsi="Consolas" w:cs="Consolas"/>
          <w:sz w:val="19"/>
          <w:szCs w:val="19"/>
        </w:rPr>
        <w:t>reports/               Generated results, leaderboards and figures</w:t>
      </w:r>
    </w:p>
    <w:p w14:paraId="4E704886" w14:textId="77777777" w:rsidR="00C43714" w:rsidRDefault="005A4AFB">
      <w:pPr>
        <w:keepNext/>
        <w:shd w:val="clear" w:color="auto" w:fill="F3F4F6"/>
        <w:spacing w:line="252" w:lineRule="auto"/>
        <w:ind w:left="120" w:right="120"/>
      </w:pPr>
      <w:r>
        <w:rPr>
          <w:rFonts w:ascii="Consolas" w:eastAsia="Consolas" w:hAnsi="Consolas" w:cs="Consolas"/>
          <w:sz w:val="19"/>
          <w:szCs w:val="19"/>
        </w:rPr>
        <w:t>supabase/              SQL schema and setup guide</w:t>
      </w:r>
    </w:p>
    <w:p w14:paraId="449B08BB" w14:textId="77777777" w:rsidR="00C43714" w:rsidRDefault="005A4AFB">
      <w:pPr>
        <w:keepNext/>
        <w:shd w:val="clear" w:color="auto" w:fill="F3F4F6"/>
        <w:spacing w:line="252" w:lineRule="auto"/>
        <w:ind w:left="120" w:right="120"/>
      </w:pPr>
      <w:r>
        <w:rPr>
          <w:rFonts w:ascii="Consolas" w:eastAsia="Consolas" w:hAnsi="Consolas" w:cs="Consolas"/>
          <w:sz w:val="19"/>
          <w:szCs w:val="19"/>
        </w:rPr>
        <w:t>frontend/              The Next.js website</w:t>
      </w:r>
    </w:p>
    <w:p w14:paraId="0AAAD5CA" w14:textId="77777777" w:rsidR="00C43714" w:rsidRDefault="005A4AFB">
      <w:pPr>
        <w:keepNext/>
        <w:shd w:val="clear" w:color="auto" w:fill="F3F4F6"/>
        <w:spacing w:line="252" w:lineRule="auto"/>
        <w:ind w:left="120" w:right="120"/>
      </w:pPr>
      <w:r>
        <w:rPr>
          <w:rFonts w:ascii="Consolas" w:eastAsia="Consolas" w:hAnsi="Consolas" w:cs="Consolas"/>
          <w:sz w:val="19"/>
          <w:szCs w:val="19"/>
        </w:rPr>
        <w:t>docs/                  Design spec, report, progress file, this guide</w:t>
      </w:r>
    </w:p>
    <w:p w14:paraId="56D8506B" w14:textId="77777777" w:rsidR="00C43714" w:rsidRDefault="005A4AFB">
      <w:pPr>
        <w:shd w:val="clear" w:color="auto" w:fill="F3F4F6"/>
        <w:spacing w:line="252" w:lineRule="auto"/>
        <w:ind w:left="120" w:right="120"/>
      </w:pPr>
      <w:r>
        <w:rPr>
          <w:rFonts w:ascii="Consolas" w:eastAsia="Consolas" w:hAnsi="Consolas" w:cs="Consolas"/>
          <w:sz w:val="19"/>
          <w:szCs w:val="19"/>
        </w:rPr>
        <w:t>tests/                 41 automated API tests</w:t>
      </w:r>
    </w:p>
    <w:p w14:paraId="4391EEE4" w14:textId="77777777" w:rsidR="00C43714" w:rsidRDefault="00C43714">
      <w:pPr>
        <w:spacing w:after="100"/>
      </w:pPr>
    </w:p>
    <w:p w14:paraId="50866862" w14:textId="77777777" w:rsidR="00C43714" w:rsidRDefault="005A4AFB">
      <w:pPr>
        <w:pStyle w:val="Heading1"/>
        <w:keepNext/>
        <w:pageBreakBefore/>
      </w:pPr>
      <w:bookmarkStart w:id="6" w:name="_Toc242356637"/>
      <w:r>
        <w:lastRenderedPageBreak/>
        <w:t>3. Data</w:t>
      </w:r>
      <w:bookmarkEnd w:id="6"/>
    </w:p>
    <w:p w14:paraId="4F5F6359" w14:textId="77777777" w:rsidR="00C43714" w:rsidRDefault="005A4AFB">
      <w:pPr>
        <w:pStyle w:val="Heading2"/>
      </w:pPr>
      <w:bookmarkStart w:id="7" w:name="_Toc242356638"/>
      <w:r>
        <w:t>3.1 The AQI dataset</w:t>
      </w:r>
      <w:bookmarkEnd w:id="7"/>
    </w:p>
    <w:p w14:paraId="19732ED1" w14:textId="77777777" w:rsidR="00C43714" w:rsidRDefault="005A4AFB">
      <w:pPr>
        <w:spacing w:after="110" w:line="276" w:lineRule="auto"/>
      </w:pPr>
      <w:r>
        <w:t xml:space="preserve">The forecasting data is </w:t>
      </w:r>
      <w:r>
        <w:rPr>
          <w:rFonts w:ascii="Consolas" w:eastAsia="Consolas" w:hAnsi="Consolas" w:cs="Consolas"/>
          <w:color w:val="9A3412"/>
          <w:sz w:val="20"/>
          <w:szCs w:val="20"/>
        </w:rPr>
        <w:t>city_day.csv</w:t>
      </w:r>
      <w:r>
        <w:t>, real daily readings from India's Central Pollution Control Board (CPCB) monitoring stations, published through Kaggle. It has about 29,500 rows covering 26 cities from 1 January 2015 to 1 July 2020, with columns for the pollutants (PM2.5, PM10, NO, NO2, NOx, NH3, CO, SO2, O3, benzene, toluene, xylene) and the published AQI and AQI bucket.</w:t>
      </w:r>
    </w:p>
    <w:p w14:paraId="72D7C776" w14:textId="77777777" w:rsidR="00C43714" w:rsidRDefault="005A4AFB">
      <w:pPr>
        <w:spacing w:after="110" w:line="276" w:lineRule="auto"/>
      </w:pPr>
      <w:r>
        <w:t xml:space="preserve">Only six cities have enough history to forecast well: </w:t>
      </w:r>
      <w:r>
        <w:rPr>
          <w:b/>
          <w:bCs/>
        </w:rPr>
        <w:t>Delhi, Bengaluru, Chennai, Hyderabad, Lucknow and Ahmedabad</w:t>
      </w:r>
      <w:r>
        <w:t xml:space="preserve"> (1,300 to 2,000 days each). Cities with under about 300 days were excluded.</w:t>
      </w:r>
    </w:p>
    <w:p w14:paraId="5B0BFB44" w14:textId="77777777" w:rsidR="00C43714" w:rsidRDefault="005A4AFB">
      <w:pPr>
        <w:keepNext/>
        <w:spacing w:before="120"/>
        <w:jc w:val="center"/>
      </w:pPr>
      <w:r>
        <w:rPr>
          <w:noProof/>
        </w:rPr>
        <w:drawing>
          <wp:inline distT="0" distB="0" distL="0" distR="0" wp14:anchorId="3E958CA4" wp14:editId="0A413B09">
            <wp:extent cx="4476750" cy="3067050"/>
            <wp:effectExtent l="0" t="0" r="0" b="0"/>
            <wp:docPr id="720541127" name="fig2" descr="Daily AQI for the six cities, showing the strong yearly cycle and the difference between citi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067050"/>
                    </a:xfrm>
                    <a:prstGeom prst="rect">
                      <a:avLst/>
                    </a:prstGeom>
                  </pic:spPr>
                </pic:pic>
              </a:graphicData>
            </a:graphic>
          </wp:inline>
        </w:drawing>
      </w:r>
    </w:p>
    <w:p w14:paraId="75B35437" w14:textId="77777777" w:rsidR="00C43714" w:rsidRDefault="005A4AFB">
      <w:pPr>
        <w:spacing w:before="60" w:after="200"/>
        <w:jc w:val="center"/>
      </w:pPr>
      <w:r>
        <w:rPr>
          <w:i/>
          <w:iCs/>
          <w:color w:val="5A6270"/>
          <w:sz w:val="19"/>
          <w:szCs w:val="19"/>
        </w:rPr>
        <w:t>Figure 2: Daily AQI for the six cities, showing the strong yearly cycle and the difference between cities.</w:t>
      </w:r>
    </w:p>
    <w:p w14:paraId="7BB2AD20" w14:textId="77777777" w:rsidR="00C43714" w:rsidRDefault="005A4AFB">
      <w:pPr>
        <w:pStyle w:val="Heading2"/>
      </w:pPr>
      <w:bookmarkStart w:id="8" w:name="_Toc242356639"/>
      <w:r>
        <w:t>3.2 What AQI means (theory)</w:t>
      </w:r>
      <w:bookmarkEnd w:id="8"/>
    </w:p>
    <w:p w14:paraId="10A89B3D" w14:textId="77777777" w:rsidR="00C43714" w:rsidRDefault="005A4AFB">
      <w:pPr>
        <w:spacing w:after="110" w:line="276" w:lineRule="auto"/>
      </w:pPr>
      <w:r>
        <w:t>The Air Quality Index turns many pollutant concentrations into one number from 0 to 500 that ordinary people can read. CPCB's National AQI works in three steps:</w:t>
      </w:r>
    </w:p>
    <w:p w14:paraId="2F583B51" w14:textId="77777777" w:rsidR="00C43714" w:rsidRDefault="005A4AFB">
      <w:pPr>
        <w:pStyle w:val="ListParagraph"/>
        <w:numPr>
          <w:ilvl w:val="0"/>
          <w:numId w:val="4"/>
        </w:numPr>
        <w:spacing w:after="50" w:line="270" w:lineRule="auto"/>
      </w:pPr>
      <w:r>
        <w:t>For each pollutant, take its average concentration over the averaging period (24 hours for most pollutants; the 8-hour maximum for CO and O3).</w:t>
      </w:r>
    </w:p>
    <w:p w14:paraId="66E86931" w14:textId="77777777" w:rsidR="00C43714" w:rsidRDefault="005A4AFB">
      <w:pPr>
        <w:pStyle w:val="ListParagraph"/>
        <w:numPr>
          <w:ilvl w:val="0"/>
          <w:numId w:val="4"/>
        </w:numPr>
        <w:spacing w:after="50" w:line="270" w:lineRule="auto"/>
      </w:pPr>
      <w:r>
        <w:t xml:space="preserve">Convert each concentration to a </w:t>
      </w:r>
      <w:r>
        <w:rPr>
          <w:b/>
          <w:bCs/>
        </w:rPr>
        <w:t>sub-index</w:t>
      </w:r>
      <w:r>
        <w:t xml:space="preserve"> by straight-line interpolation between published concentration breakpoints.</w:t>
      </w:r>
    </w:p>
    <w:p w14:paraId="7D1863AD" w14:textId="77777777" w:rsidR="00C43714" w:rsidRDefault="005A4AFB">
      <w:pPr>
        <w:pStyle w:val="ListParagraph"/>
        <w:numPr>
          <w:ilvl w:val="0"/>
          <w:numId w:val="4"/>
        </w:numPr>
        <w:spacing w:after="50" w:line="270" w:lineRule="auto"/>
      </w:pPr>
      <w:r>
        <w:t xml:space="preserve">The day's AQI is the </w:t>
      </w:r>
      <w:r>
        <w:rPr>
          <w:b/>
          <w:bCs/>
        </w:rPr>
        <w:t>highest</w:t>
      </w:r>
      <w:r>
        <w:t xml:space="preserve"> sub-index. The worst pollutant sets the AQI. CPCB requires at least three pollutants, one of them PM2.5 or PM10.</w:t>
      </w:r>
    </w:p>
    <w:p w14:paraId="2BB4CCC0" w14:textId="77777777" w:rsidR="00C43714" w:rsidRDefault="005A4AFB">
      <w:pPr>
        <w:keepNext/>
        <w:shd w:val="clear" w:color="auto" w:fill="F3F4F6"/>
        <w:spacing w:line="252" w:lineRule="auto"/>
        <w:ind w:left="120" w:right="120"/>
      </w:pPr>
      <w:r>
        <w:rPr>
          <w:rFonts w:ascii="Consolas" w:eastAsia="Consolas" w:hAnsi="Consolas" w:cs="Consolas"/>
          <w:sz w:val="19"/>
          <w:szCs w:val="19"/>
        </w:rPr>
        <w:t>Sub-index  I = (I_hi - I_lo) / (BP_hi - BP_lo) * (C - BP_lo) + I_lo</w:t>
      </w:r>
    </w:p>
    <w:p w14:paraId="521FA09D" w14:textId="77777777" w:rsidR="00C43714" w:rsidRDefault="005A4AFB">
      <w:pPr>
        <w:shd w:val="clear" w:color="auto" w:fill="F3F4F6"/>
        <w:spacing w:line="252" w:lineRule="auto"/>
        <w:ind w:left="120" w:right="120"/>
      </w:pPr>
      <w:r>
        <w:rPr>
          <w:rFonts w:ascii="Consolas" w:eastAsia="Consolas" w:hAnsi="Consolas" w:cs="Consolas"/>
          <w:sz w:val="19"/>
          <w:szCs w:val="19"/>
        </w:rPr>
        <w:t>AQI        = max( I_PM2.5, I_PM10, I_NO2, I_SO2, I_CO, I_O3, I_NH3, ... )</w:t>
      </w:r>
    </w:p>
    <w:p w14:paraId="22619016" w14:textId="77777777" w:rsidR="00C43714" w:rsidRDefault="00C43714">
      <w:pPr>
        <w:spacing w:after="100"/>
      </w:pPr>
    </w:p>
    <w:p w14:paraId="13E168CC" w14:textId="77777777" w:rsidR="00C43714" w:rsidRDefault="005A4AFB">
      <w:pPr>
        <w:keepNext/>
        <w:spacing w:before="160" w:after="70"/>
      </w:pPr>
      <w:r>
        <w:rPr>
          <w:i/>
          <w:iCs/>
          <w:color w:val="5A6270"/>
          <w:sz w:val="19"/>
          <w:szCs w:val="19"/>
        </w:rPr>
        <w:t>Table 3: CPCB AQI categories (the colours used on the website)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1781"/>
        <w:gridCol w:w="6359"/>
      </w:tblGrid>
      <w:tr w:rsidR="00C43714" w14:paraId="2D9BD263" w14:textId="77777777">
        <w:tblPrEx>
          <w:tblCellMar>
            <w:top w:w="0" w:type="dxa"/>
            <w:bottom w:w="0" w:type="dxa"/>
          </w:tblCellMar>
        </w:tblPrEx>
        <w:trPr>
          <w:cantSplit/>
          <w:tblHeader/>
        </w:trPr>
        <w:tc>
          <w:tcPr>
            <w:tcW w:w="1272"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497E148E" w14:textId="77777777" w:rsidR="00C43714" w:rsidRDefault="005A4AFB">
            <w:r>
              <w:rPr>
                <w:b/>
                <w:bCs/>
                <w:color w:val="FFFFFF"/>
                <w:sz w:val="19"/>
                <w:szCs w:val="19"/>
              </w:rPr>
              <w:t>AQI</w:t>
            </w:r>
          </w:p>
        </w:tc>
        <w:tc>
          <w:tcPr>
            <w:tcW w:w="1781"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04E75924" w14:textId="77777777" w:rsidR="00C43714" w:rsidRDefault="005A4AFB">
            <w:r>
              <w:rPr>
                <w:b/>
                <w:bCs/>
                <w:color w:val="FFFFFF"/>
                <w:sz w:val="19"/>
                <w:szCs w:val="19"/>
              </w:rPr>
              <w:t>Category</w:t>
            </w:r>
          </w:p>
        </w:tc>
        <w:tc>
          <w:tcPr>
            <w:tcW w:w="6359"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3A536D7B" w14:textId="77777777" w:rsidR="00C43714" w:rsidRDefault="005A4AFB">
            <w:r>
              <w:rPr>
                <w:b/>
                <w:bCs/>
                <w:color w:val="FFFFFF"/>
                <w:sz w:val="19"/>
                <w:szCs w:val="19"/>
              </w:rPr>
              <w:t>Meaning for health</w:t>
            </w:r>
          </w:p>
        </w:tc>
      </w:tr>
      <w:tr w:rsidR="00C43714" w14:paraId="5D2A668F" w14:textId="77777777">
        <w:tblPrEx>
          <w:tblCellMar>
            <w:top w:w="0" w:type="dxa"/>
            <w:bottom w:w="0" w:type="dxa"/>
          </w:tblCellMar>
        </w:tblPrEx>
        <w:trPr>
          <w:cantSplit/>
        </w:trPr>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DE2FD7A" w14:textId="77777777" w:rsidR="00C43714" w:rsidRDefault="005A4AFB">
            <w:r>
              <w:rPr>
                <w:sz w:val="19"/>
                <w:szCs w:val="19"/>
              </w:rPr>
              <w:t>0 - 50</w:t>
            </w:r>
          </w:p>
        </w:tc>
        <w:tc>
          <w:tcPr>
            <w:tcW w:w="17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822FF2C" w14:textId="77777777" w:rsidR="00C43714" w:rsidRDefault="005A4AFB">
            <w:r>
              <w:rPr>
                <w:sz w:val="19"/>
                <w:szCs w:val="19"/>
              </w:rPr>
              <w:t>Good</w:t>
            </w:r>
          </w:p>
        </w:tc>
        <w:tc>
          <w:tcPr>
            <w:tcW w:w="63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1A40A43" w14:textId="77777777" w:rsidR="00C43714" w:rsidRDefault="005A4AFB">
            <w:r>
              <w:rPr>
                <w:sz w:val="19"/>
                <w:szCs w:val="19"/>
              </w:rPr>
              <w:t>Minimal impact</w:t>
            </w:r>
          </w:p>
        </w:tc>
      </w:tr>
      <w:tr w:rsidR="00C43714" w14:paraId="0BA5568A" w14:textId="77777777">
        <w:tblPrEx>
          <w:tblCellMar>
            <w:top w:w="0" w:type="dxa"/>
            <w:bottom w:w="0" w:type="dxa"/>
          </w:tblCellMar>
        </w:tblPrEx>
        <w:trPr>
          <w:cantSplit/>
        </w:trPr>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EAD5AF5" w14:textId="77777777" w:rsidR="00C43714" w:rsidRDefault="005A4AFB">
            <w:r>
              <w:rPr>
                <w:sz w:val="19"/>
                <w:szCs w:val="19"/>
              </w:rPr>
              <w:t>51 - 100</w:t>
            </w:r>
          </w:p>
        </w:tc>
        <w:tc>
          <w:tcPr>
            <w:tcW w:w="17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B874F22" w14:textId="77777777" w:rsidR="00C43714" w:rsidRDefault="005A4AFB">
            <w:r>
              <w:rPr>
                <w:sz w:val="19"/>
                <w:szCs w:val="19"/>
              </w:rPr>
              <w:t>Satisfactory</w:t>
            </w:r>
          </w:p>
        </w:tc>
        <w:tc>
          <w:tcPr>
            <w:tcW w:w="63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0F394EF" w14:textId="77777777" w:rsidR="00C43714" w:rsidRDefault="005A4AFB">
            <w:r>
              <w:rPr>
                <w:sz w:val="19"/>
                <w:szCs w:val="19"/>
              </w:rPr>
              <w:t>Minor breathing discomfort for sensitive people</w:t>
            </w:r>
          </w:p>
        </w:tc>
      </w:tr>
      <w:tr w:rsidR="00C43714" w14:paraId="75DB28AB" w14:textId="77777777">
        <w:tblPrEx>
          <w:tblCellMar>
            <w:top w:w="0" w:type="dxa"/>
            <w:bottom w:w="0" w:type="dxa"/>
          </w:tblCellMar>
        </w:tblPrEx>
        <w:trPr>
          <w:cantSplit/>
        </w:trPr>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0F5AB12" w14:textId="77777777" w:rsidR="00C43714" w:rsidRDefault="005A4AFB">
            <w:r>
              <w:rPr>
                <w:sz w:val="19"/>
                <w:szCs w:val="19"/>
              </w:rPr>
              <w:lastRenderedPageBreak/>
              <w:t>101 - 200</w:t>
            </w:r>
          </w:p>
        </w:tc>
        <w:tc>
          <w:tcPr>
            <w:tcW w:w="17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BB0C18E" w14:textId="77777777" w:rsidR="00C43714" w:rsidRDefault="005A4AFB">
            <w:r>
              <w:rPr>
                <w:sz w:val="19"/>
                <w:szCs w:val="19"/>
              </w:rPr>
              <w:t>Moderate</w:t>
            </w:r>
          </w:p>
        </w:tc>
        <w:tc>
          <w:tcPr>
            <w:tcW w:w="63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6FE53A1" w14:textId="77777777" w:rsidR="00C43714" w:rsidRDefault="005A4AFB">
            <w:r>
              <w:rPr>
                <w:sz w:val="19"/>
                <w:szCs w:val="19"/>
              </w:rPr>
              <w:t>Discomfort for people with lung or heart disease, children and older adults</w:t>
            </w:r>
          </w:p>
        </w:tc>
      </w:tr>
      <w:tr w:rsidR="00C43714" w14:paraId="40B8A24F" w14:textId="77777777">
        <w:tblPrEx>
          <w:tblCellMar>
            <w:top w:w="0" w:type="dxa"/>
            <w:bottom w:w="0" w:type="dxa"/>
          </w:tblCellMar>
        </w:tblPrEx>
        <w:trPr>
          <w:cantSplit/>
        </w:trPr>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3B41883" w14:textId="77777777" w:rsidR="00C43714" w:rsidRDefault="005A4AFB">
            <w:r>
              <w:rPr>
                <w:sz w:val="19"/>
                <w:szCs w:val="19"/>
              </w:rPr>
              <w:t>201 - 300</w:t>
            </w:r>
          </w:p>
        </w:tc>
        <w:tc>
          <w:tcPr>
            <w:tcW w:w="17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F1D451C" w14:textId="77777777" w:rsidR="00C43714" w:rsidRDefault="005A4AFB">
            <w:r>
              <w:rPr>
                <w:sz w:val="19"/>
                <w:szCs w:val="19"/>
              </w:rPr>
              <w:t>Poor</w:t>
            </w:r>
          </w:p>
        </w:tc>
        <w:tc>
          <w:tcPr>
            <w:tcW w:w="63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0F13631" w14:textId="77777777" w:rsidR="00C43714" w:rsidRDefault="005A4AFB">
            <w:r>
              <w:rPr>
                <w:sz w:val="19"/>
                <w:szCs w:val="19"/>
              </w:rPr>
              <w:t>Discomfort for most people on prolonged exposure</w:t>
            </w:r>
          </w:p>
        </w:tc>
      </w:tr>
      <w:tr w:rsidR="00C43714" w14:paraId="37391E9E" w14:textId="77777777">
        <w:tblPrEx>
          <w:tblCellMar>
            <w:top w:w="0" w:type="dxa"/>
            <w:bottom w:w="0" w:type="dxa"/>
          </w:tblCellMar>
        </w:tblPrEx>
        <w:trPr>
          <w:cantSplit/>
        </w:trPr>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637867F" w14:textId="77777777" w:rsidR="00C43714" w:rsidRDefault="005A4AFB">
            <w:r>
              <w:rPr>
                <w:sz w:val="19"/>
                <w:szCs w:val="19"/>
              </w:rPr>
              <w:t>301 - 400</w:t>
            </w:r>
          </w:p>
        </w:tc>
        <w:tc>
          <w:tcPr>
            <w:tcW w:w="17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B2F7441" w14:textId="77777777" w:rsidR="00C43714" w:rsidRDefault="005A4AFB">
            <w:r>
              <w:rPr>
                <w:sz w:val="19"/>
                <w:szCs w:val="19"/>
              </w:rPr>
              <w:t>Very poor</w:t>
            </w:r>
          </w:p>
        </w:tc>
        <w:tc>
          <w:tcPr>
            <w:tcW w:w="63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68BAB59" w14:textId="77777777" w:rsidR="00C43714" w:rsidRDefault="005A4AFB">
            <w:r>
              <w:rPr>
                <w:sz w:val="19"/>
                <w:szCs w:val="19"/>
              </w:rPr>
              <w:t>Respiratory illness possible on prolonged exposure</w:t>
            </w:r>
          </w:p>
        </w:tc>
      </w:tr>
      <w:tr w:rsidR="00C43714" w14:paraId="19577E83" w14:textId="77777777">
        <w:tblPrEx>
          <w:tblCellMar>
            <w:top w:w="0" w:type="dxa"/>
            <w:bottom w:w="0" w:type="dxa"/>
          </w:tblCellMar>
        </w:tblPrEx>
        <w:trPr>
          <w:cantSplit/>
        </w:trPr>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5587076" w14:textId="77777777" w:rsidR="00C43714" w:rsidRDefault="005A4AFB">
            <w:r>
              <w:rPr>
                <w:sz w:val="19"/>
                <w:szCs w:val="19"/>
              </w:rPr>
              <w:t>401 - 500</w:t>
            </w:r>
          </w:p>
        </w:tc>
        <w:tc>
          <w:tcPr>
            <w:tcW w:w="17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CDF2945" w14:textId="77777777" w:rsidR="00C43714" w:rsidRDefault="005A4AFB">
            <w:r>
              <w:rPr>
                <w:sz w:val="19"/>
                <w:szCs w:val="19"/>
              </w:rPr>
              <w:t>Severe</w:t>
            </w:r>
          </w:p>
        </w:tc>
        <w:tc>
          <w:tcPr>
            <w:tcW w:w="63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83F2412" w14:textId="77777777" w:rsidR="00C43714" w:rsidRDefault="005A4AFB">
            <w:r>
              <w:rPr>
                <w:sz w:val="19"/>
                <w:szCs w:val="19"/>
              </w:rPr>
              <w:t>Affects healthy people and seriously affects those with existing disease</w:t>
            </w:r>
          </w:p>
        </w:tc>
      </w:tr>
    </w:tbl>
    <w:p w14:paraId="4C9D355D" w14:textId="77777777" w:rsidR="00C43714" w:rsidRDefault="00C43714">
      <w:pPr>
        <w:spacing w:after="1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C43714" w14:paraId="3309021B" w14:textId="77777777">
        <w:tblPrEx>
          <w:tblCellMar>
            <w:top w:w="0" w:type="dxa"/>
            <w:bottom w:w="0" w:type="dxa"/>
          </w:tblCellMar>
        </w:tblPrEx>
        <w:tc>
          <w:tcPr>
            <w:tcW w:w="9412" w:type="dxa"/>
            <w:tcBorders>
              <w:left w:val="single" w:sz="24" w:space="0" w:color="0B6E74"/>
            </w:tcBorders>
            <w:shd w:val="clear" w:color="auto" w:fill="E4F1F2"/>
            <w:tcMar>
              <w:top w:w="90" w:type="dxa"/>
              <w:left w:w="180" w:type="dxa"/>
              <w:bottom w:w="90" w:type="dxa"/>
              <w:right w:w="160" w:type="dxa"/>
            </w:tcMar>
          </w:tcPr>
          <w:p w14:paraId="46151F74" w14:textId="77777777" w:rsidR="00C43714" w:rsidRDefault="005A4AFB">
            <w:pPr>
              <w:spacing w:after="40"/>
            </w:pPr>
            <w:r>
              <w:rPr>
                <w:b/>
                <w:bCs/>
                <w:color w:val="0B6E74"/>
              </w:rPr>
              <w:t>Important: what the models forecast</w:t>
            </w:r>
          </w:p>
          <w:p w14:paraId="336489D8" w14:textId="77777777" w:rsidR="00C43714" w:rsidRDefault="005A4AFB">
            <w:pPr>
              <w:spacing w:after="40" w:line="264" w:lineRule="auto"/>
            </w:pPr>
            <w:r>
              <w:rPr>
                <w:sz w:val="21"/>
                <w:szCs w:val="21"/>
              </w:rPr>
              <w:t xml:space="preserve">The forecasting models predict the </w:t>
            </w:r>
            <w:r>
              <w:rPr>
                <w:b/>
                <w:bCs/>
                <w:sz w:val="21"/>
                <w:szCs w:val="21"/>
              </w:rPr>
              <w:t>daily AQI series directly</w:t>
            </w:r>
            <w:r>
              <w:rPr>
                <w:sz w:val="21"/>
                <w:szCs w:val="21"/>
              </w:rPr>
              <w:t>, as published by CPCB. They do not forecast every pollutant and rebuild the AQI. PM2.5 and NO2 are forecast separately because the health model uses them as extra inputs.</w:t>
            </w:r>
          </w:p>
        </w:tc>
      </w:tr>
    </w:tbl>
    <w:p w14:paraId="7BA28917" w14:textId="77777777" w:rsidR="00C43714" w:rsidRDefault="005A4AFB">
      <w:pPr>
        <w:pStyle w:val="Heading2"/>
      </w:pPr>
      <w:bookmarkStart w:id="9" w:name="_Toc242356640"/>
      <w:r>
        <w:t>3.3 Cleaning and missing values</w:t>
      </w:r>
      <w:bookmarkEnd w:id="9"/>
    </w:p>
    <w:p w14:paraId="25723BE8" w14:textId="77777777" w:rsidR="00C43714" w:rsidRDefault="005A4AFB">
      <w:pPr>
        <w:pStyle w:val="ListParagraph"/>
        <w:numPr>
          <w:ilvl w:val="0"/>
          <w:numId w:val="3"/>
        </w:numPr>
        <w:spacing w:after="50" w:line="270" w:lineRule="auto"/>
      </w:pPr>
      <w:r>
        <w:rPr>
          <w:b/>
          <w:bCs/>
        </w:rPr>
        <w:t>Interpolation.</w:t>
      </w:r>
      <w:r>
        <w:t xml:space="preserve"> Gaps of up to 21 days are filled by interpolating between the neighbouring observed days. Longer gaps stay missing and are ignored when scoring.</w:t>
      </w:r>
    </w:p>
    <w:p w14:paraId="2A70F332" w14:textId="77777777" w:rsidR="00C43714" w:rsidRDefault="005A4AFB">
      <w:pPr>
        <w:pStyle w:val="ListParagraph"/>
        <w:numPr>
          <w:ilvl w:val="0"/>
          <w:numId w:val="3"/>
        </w:numPr>
        <w:spacing w:after="50" w:line="270" w:lineRule="auto"/>
      </w:pPr>
      <w:r>
        <w:rPr>
          <w:b/>
          <w:bCs/>
        </w:rPr>
        <w:t>Log transform.</w:t>
      </w:r>
      <w:r>
        <w:t xml:space="preserve"> Models are fitted on </w:t>
      </w:r>
      <w:r>
        <w:rPr>
          <w:rFonts w:ascii="Consolas" w:eastAsia="Consolas" w:hAnsi="Consolas" w:cs="Consolas"/>
          <w:color w:val="9A3412"/>
          <w:sz w:val="20"/>
          <w:szCs w:val="20"/>
        </w:rPr>
        <w:t>log1p(AQI)</w:t>
      </w:r>
      <w:r>
        <w:t>, which stabilises the spread (high-pollution days vary far more than clean days) and keeps forecasts positive. Forecasts are converted back to the AQI scale before scoring.</w:t>
      </w:r>
    </w:p>
    <w:p w14:paraId="4A2E9CAE" w14:textId="77777777" w:rsidR="00C43714" w:rsidRDefault="005A4AFB">
      <w:pPr>
        <w:pStyle w:val="ListParagraph"/>
        <w:numPr>
          <w:ilvl w:val="0"/>
          <w:numId w:val="3"/>
        </w:numPr>
        <w:spacing w:after="50" w:line="270" w:lineRule="auto"/>
      </w:pPr>
      <w:r>
        <w:rPr>
          <w:b/>
          <w:bCs/>
        </w:rPr>
        <w:t>Median fill</w:t>
      </w:r>
      <w:r>
        <w:t xml:space="preserve"> is used only where a complete row is needed for a join, never for the forecasting series.</w:t>
      </w:r>
    </w:p>
    <w:p w14:paraId="793D9F0B" w14:textId="77777777" w:rsidR="00C43714" w:rsidRDefault="005A4AFB">
      <w:pPr>
        <w:spacing w:after="110" w:line="276" w:lineRule="auto"/>
      </w:pPr>
      <w:r>
        <w:t>Missingness varies a lot by city: about 0.5% of Delhi's AQI is missing, against about 34% for Ahmedabad. That is one reason the models are compared city by city.</w:t>
      </w:r>
    </w:p>
    <w:p w14:paraId="4C0B4F0C" w14:textId="77777777" w:rsidR="00C43714" w:rsidRDefault="005A4AFB">
      <w:pPr>
        <w:pStyle w:val="Heading2"/>
      </w:pPr>
      <w:bookmarkStart w:id="10" w:name="_Toc242356641"/>
      <w:r>
        <w:t>3.4 The Ahmedabad correction</w:t>
      </w:r>
      <w:bookmarkEnd w:id="10"/>
    </w:p>
    <w:p w14:paraId="68E4687B" w14:textId="77777777" w:rsidR="00C43714" w:rsidRDefault="005A4AFB">
      <w:pPr>
        <w:spacing w:after="110" w:line="276" w:lineRule="auto"/>
      </w:pPr>
      <w:r>
        <w:t xml:space="preserve">Ahmedabad's published AQI contained values up to 2,049 on a scale that ends at 500. The cause was its carbon-monoxide sensor. Its median daily CO was </w:t>
      </w:r>
      <w:r>
        <w:rPr>
          <w:b/>
          <w:bCs/>
        </w:rPr>
        <w:t>16 mg/m3 against about 1 in the other cities</w:t>
      </w:r>
      <w:r>
        <w:t>, and the readings drifted upward for years before falling in 2020, a pattern that fits sensor drift or a calibration fault rather than real pollution. Because AQI takes the maximum sub-index, one faulty sensor made CO the deciding pollutant on most hours.</w:t>
      </w:r>
    </w:p>
    <w:p w14:paraId="1D8930D2" w14:textId="77777777" w:rsidR="00C43714" w:rsidRDefault="005A4AFB">
      <w:pPr>
        <w:spacing w:after="110" w:line="276" w:lineRule="auto"/>
      </w:pPr>
      <w:r>
        <w:t>The fix was to rebuild Ahmedabad's AQI from the hourly file (</w:t>
      </w:r>
      <w:r>
        <w:rPr>
          <w:rFonts w:ascii="Consolas" w:eastAsia="Consolas" w:hAnsi="Consolas" w:cs="Consolas"/>
          <w:color w:val="9A3412"/>
          <w:sz w:val="20"/>
          <w:szCs w:val="20"/>
        </w:rPr>
        <w:t>city_hour.csv</w:t>
      </w:r>
      <w:r>
        <w:t xml:space="preserve">) using the CPCB method </w:t>
      </w:r>
      <w:r>
        <w:rPr>
          <w:b/>
          <w:bCs/>
        </w:rPr>
        <w:t>without CO</w:t>
      </w:r>
      <w:r>
        <w:t xml:space="preserve">. The same code reproduces the published values exactly when CO is included, which shows the method is right and CO is the cause. The switch is </w:t>
      </w:r>
      <w:r>
        <w:rPr>
          <w:rFonts w:ascii="Consolas" w:eastAsia="Consolas" w:hAnsi="Consolas" w:cs="Consolas"/>
          <w:color w:val="9A3412"/>
          <w:sz w:val="20"/>
          <w:szCs w:val="20"/>
        </w:rPr>
        <w:t>AQI_EXCLUDED_POLLUTANTS</w:t>
      </w:r>
      <w:r>
        <w:t xml:space="preserve"> in </w:t>
      </w:r>
      <w:r>
        <w:rPr>
          <w:rFonts w:ascii="Consolas" w:eastAsia="Consolas" w:hAnsi="Consolas" w:cs="Consolas"/>
          <w:color w:val="9A3412"/>
          <w:sz w:val="20"/>
          <w:szCs w:val="20"/>
        </w:rPr>
        <w:t>src/data_loader.py</w:t>
      </w:r>
      <w:r>
        <w:t>. The other five cities use the published AQI.</w:t>
      </w:r>
    </w:p>
    <w:p w14:paraId="33229E9D" w14:textId="77777777" w:rsidR="00C43714" w:rsidRDefault="005A4AFB">
      <w:pPr>
        <w:keepNext/>
        <w:spacing w:before="120"/>
        <w:jc w:val="center"/>
      </w:pPr>
      <w:r>
        <w:rPr>
          <w:noProof/>
        </w:rPr>
        <w:drawing>
          <wp:inline distT="0" distB="0" distL="0" distR="0" wp14:anchorId="03827861" wp14:editId="3F50C5E1">
            <wp:extent cx="4476750" cy="1571625"/>
            <wp:effectExtent l="0" t="0" r="0" b="0"/>
            <wp:docPr id="1123867071" name="fig3" descr="Ahmedabad's carbon-monoxide readings compared with other cities, and the AQI before and after the fix."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571625"/>
                    </a:xfrm>
                    <a:prstGeom prst="rect">
                      <a:avLst/>
                    </a:prstGeom>
                  </pic:spPr>
                </pic:pic>
              </a:graphicData>
            </a:graphic>
          </wp:inline>
        </w:drawing>
      </w:r>
    </w:p>
    <w:p w14:paraId="522BBAF6" w14:textId="77777777" w:rsidR="00C43714" w:rsidRDefault="005A4AFB">
      <w:pPr>
        <w:spacing w:before="60" w:after="200"/>
        <w:jc w:val="center"/>
      </w:pPr>
      <w:r>
        <w:rPr>
          <w:i/>
          <w:iCs/>
          <w:color w:val="5A6270"/>
          <w:sz w:val="19"/>
          <w:szCs w:val="19"/>
        </w:rPr>
        <w:t>Figure 3: Ahmedabad's carbon-monoxide readings compared with other cities, and the AQI before and after the fix.</w:t>
      </w:r>
    </w:p>
    <w:p w14:paraId="72B0459B" w14:textId="77777777" w:rsidR="00C43714" w:rsidRDefault="005A4AFB">
      <w:pPr>
        <w:pStyle w:val="Heading2"/>
      </w:pPr>
      <w:bookmarkStart w:id="11" w:name="_Toc242356642"/>
      <w:r>
        <w:lastRenderedPageBreak/>
        <w:t>3.5 The health dataset</w:t>
      </w:r>
      <w:bookmarkEnd w:id="11"/>
    </w:p>
    <w:p w14:paraId="6F6B4E21" w14:textId="77777777" w:rsidR="00C43714" w:rsidRDefault="005A4AFB">
      <w:pPr>
        <w:spacing w:after="110" w:line="276" w:lineRule="auto"/>
      </w:pPr>
      <w:r>
        <w:t xml:space="preserve">Health prediction needs rows that link a person (age, condition, habits) to the air they breathe. No public dataset does this for Indian cities, so the project uses a person-level table of </w:t>
      </w:r>
      <w:r>
        <w:rPr>
          <w:b/>
          <w:bCs/>
        </w:rPr>
        <w:t>7,500 records with 28 columns and no missing values</w:t>
      </w:r>
      <w:r>
        <w:t>.</w:t>
      </w:r>
    </w:p>
    <w:p w14:paraId="02A14DE4" w14:textId="77777777" w:rsidR="00C43714" w:rsidRDefault="005A4AFB">
      <w:pPr>
        <w:pStyle w:val="ListParagraph"/>
        <w:numPr>
          <w:ilvl w:val="0"/>
          <w:numId w:val="3"/>
        </w:numPr>
        <w:spacing w:after="50" w:line="270" w:lineRule="auto"/>
      </w:pPr>
      <w:r>
        <w:rPr>
          <w:b/>
          <w:bCs/>
        </w:rPr>
        <w:t>Air columns</w:t>
      </w:r>
      <w:r>
        <w:t xml:space="preserve"> (AQI, PM2.5, PM10, NO2, SO2, O3) are real CPCB values taken from </w:t>
      </w:r>
      <w:r>
        <w:rPr>
          <w:rFonts w:ascii="Consolas" w:eastAsia="Consolas" w:hAnsi="Consolas" w:cs="Consolas"/>
          <w:color w:val="9A3412"/>
          <w:sz w:val="20"/>
          <w:szCs w:val="20"/>
        </w:rPr>
        <w:t>city_day.csv</w:t>
      </w:r>
      <w:r>
        <w:t xml:space="preserve"> by real city and date.</w:t>
      </w:r>
    </w:p>
    <w:p w14:paraId="0135C7B9" w14:textId="77777777" w:rsidR="00C43714" w:rsidRDefault="005A4AFB">
      <w:pPr>
        <w:pStyle w:val="ListParagraph"/>
        <w:numPr>
          <w:ilvl w:val="0"/>
          <w:numId w:val="3"/>
        </w:numPr>
        <w:spacing w:after="50" w:line="270" w:lineRule="auto"/>
      </w:pPr>
      <w:r>
        <w:rPr>
          <w:b/>
          <w:bCs/>
        </w:rPr>
        <w:t>Person columns</w:t>
      </w:r>
      <w:r>
        <w:t xml:space="preserve"> are age, gender, occupation, area type, condition (none, asthma, COPD, heart disease, diabetes, hypertension), family history, smoking, BMI, exercise, outdoor hours and mask use.</w:t>
      </w:r>
    </w:p>
    <w:p w14:paraId="073BB7EA" w14:textId="77777777" w:rsidR="00C43714" w:rsidRDefault="005A4AFB">
      <w:pPr>
        <w:pStyle w:val="ListParagraph"/>
        <w:numPr>
          <w:ilvl w:val="0"/>
          <w:numId w:val="3"/>
        </w:numPr>
        <w:spacing w:after="50" w:line="270" w:lineRule="auto"/>
      </w:pPr>
      <w:r>
        <w:rPr>
          <w:b/>
          <w:bCs/>
        </w:rPr>
        <w:t>The risk label</w:t>
      </w:r>
      <w:r>
        <w:t xml:space="preserve"> follows a documented formula: a vulnerability multiplier (age, condition, smoking, family history, BMI, exercise) times an effective-exposure term (the air values adjusted by outdoor hours, mask use and area type), plus noise, cut into four risk bands.</w:t>
      </w:r>
    </w:p>
    <w:p w14:paraId="190B3CDC" w14:textId="77777777" w:rsidR="00C43714" w:rsidRDefault="005A4AFB">
      <w:pPr>
        <w:spacing w:after="110" w:line="276" w:lineRule="auto"/>
      </w:pPr>
      <w:r>
        <w:t>This is a constructed dataset: real air-quality values joined to person profiles by a documented formula. It is not a set of clinical records, and results should be read as an illustration of the method rather than medical evidence. This note is kept in the data-loading code (</w:t>
      </w:r>
      <w:r>
        <w:rPr>
          <w:rFonts w:ascii="Consolas" w:eastAsia="Consolas" w:hAnsi="Consolas" w:cs="Consolas"/>
          <w:color w:val="9A3412"/>
          <w:sz w:val="20"/>
          <w:szCs w:val="20"/>
        </w:rPr>
        <w:t>src/health/data.py</w:t>
      </w:r>
      <w:r>
        <w:t>) as well.</w:t>
      </w:r>
    </w:p>
    <w:p w14:paraId="5F2A74C1" w14:textId="77777777" w:rsidR="00C43714" w:rsidRDefault="005A4AFB">
      <w:pPr>
        <w:spacing w:after="110" w:line="276" w:lineRule="auto"/>
      </w:pPr>
      <w:r>
        <w:t>Sanity checks on the data behave sensibly: average risk rises from AQI near 86 (Low) to near 515 (Severe); mask use lowers risk; industrial areas score higher than residential ones.</w:t>
      </w:r>
    </w:p>
    <w:p w14:paraId="7ACE0248" w14:textId="77777777" w:rsidR="00C43714" w:rsidRDefault="005A4AFB">
      <w:pPr>
        <w:pStyle w:val="Heading1"/>
        <w:keepNext/>
      </w:pPr>
      <w:bookmarkStart w:id="12" w:name="_Toc242356643"/>
      <w:r>
        <w:t>4. Time-series theory used</w:t>
      </w:r>
      <w:bookmarkEnd w:id="12"/>
    </w:p>
    <w:p w14:paraId="4C3A8555" w14:textId="77777777" w:rsidR="00C43714" w:rsidRDefault="005A4AFB">
      <w:pPr>
        <w:spacing w:after="110" w:line="276" w:lineRule="auto"/>
      </w:pPr>
      <w:r>
        <w:t>A time series is a sequence of values recorded in time order, here one AQI value per day. Forecasting uses the pattern in the past to predict the future. Four ideas matter most.</w:t>
      </w:r>
    </w:p>
    <w:p w14:paraId="7C19ED69" w14:textId="77777777" w:rsidR="00C43714" w:rsidRDefault="005A4AFB">
      <w:pPr>
        <w:pStyle w:val="Heading2"/>
      </w:pPr>
      <w:bookmarkStart w:id="13" w:name="_Toc242356644"/>
      <w:r>
        <w:t>4.1 Components of a series</w:t>
      </w:r>
      <w:bookmarkEnd w:id="13"/>
    </w:p>
    <w:p w14:paraId="09B5C5B1" w14:textId="77777777" w:rsidR="00C43714" w:rsidRDefault="005A4AFB">
      <w:pPr>
        <w:keepNext/>
        <w:spacing w:before="160" w:after="70"/>
      </w:pPr>
      <w:r>
        <w:rPr>
          <w:i/>
          <w:iCs/>
          <w:color w:val="5A6270"/>
          <w:sz w:val="19"/>
          <w:szCs w:val="19"/>
        </w:rPr>
        <w:t>Table 4: Components of a time series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3667"/>
        <w:gridCol w:w="4156"/>
      </w:tblGrid>
      <w:tr w:rsidR="00C43714" w14:paraId="038717A6" w14:textId="77777777">
        <w:tblPrEx>
          <w:tblCellMar>
            <w:top w:w="0" w:type="dxa"/>
            <w:bottom w:w="0" w:type="dxa"/>
          </w:tblCellMar>
        </w:tblPrEx>
        <w:trPr>
          <w:cantSplit/>
          <w:tblHeader/>
        </w:trPr>
        <w:tc>
          <w:tcPr>
            <w:tcW w:w="1589"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1D6DC42F" w14:textId="77777777" w:rsidR="00C43714" w:rsidRDefault="005A4AFB">
            <w:r>
              <w:rPr>
                <w:b/>
                <w:bCs/>
                <w:color w:val="FFFFFF"/>
                <w:sz w:val="19"/>
                <w:szCs w:val="19"/>
              </w:rPr>
              <w:t>Component</w:t>
            </w:r>
          </w:p>
        </w:tc>
        <w:tc>
          <w:tcPr>
            <w:tcW w:w="3667"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170C1159" w14:textId="77777777" w:rsidR="00C43714" w:rsidRDefault="005A4AFB">
            <w:r>
              <w:rPr>
                <w:b/>
                <w:bCs/>
                <w:color w:val="FFFFFF"/>
                <w:sz w:val="19"/>
                <w:szCs w:val="19"/>
              </w:rPr>
              <w:t>Meaning</w:t>
            </w:r>
          </w:p>
        </w:tc>
        <w:tc>
          <w:tcPr>
            <w:tcW w:w="4156"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450247BE" w14:textId="77777777" w:rsidR="00C43714" w:rsidRDefault="005A4AFB">
            <w:r>
              <w:rPr>
                <w:b/>
                <w:bCs/>
                <w:color w:val="FFFFFF"/>
                <w:sz w:val="19"/>
                <w:szCs w:val="19"/>
              </w:rPr>
              <w:t>In daily AQI</w:t>
            </w:r>
          </w:p>
        </w:tc>
      </w:tr>
      <w:tr w:rsidR="00C43714" w14:paraId="1AA7873E" w14:textId="77777777">
        <w:tblPrEx>
          <w:tblCellMar>
            <w:top w:w="0" w:type="dxa"/>
            <w:bottom w:w="0" w:type="dxa"/>
          </w:tblCellMar>
        </w:tblPrEx>
        <w:trPr>
          <w:cantSplit/>
        </w:trPr>
        <w:tc>
          <w:tcPr>
            <w:tcW w:w="158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0A2E3B0" w14:textId="77777777" w:rsidR="00C43714" w:rsidRDefault="005A4AFB">
            <w:r>
              <w:rPr>
                <w:sz w:val="19"/>
                <w:szCs w:val="19"/>
              </w:rPr>
              <w:t>Trend</w:t>
            </w:r>
          </w:p>
        </w:tc>
        <w:tc>
          <w:tcPr>
            <w:tcW w:w="3667"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405D378" w14:textId="77777777" w:rsidR="00C43714" w:rsidRDefault="005A4AFB">
            <w:r>
              <w:rPr>
                <w:sz w:val="19"/>
                <w:szCs w:val="19"/>
              </w:rPr>
              <w:t>Slow long-term rise or fall</w:t>
            </w:r>
          </w:p>
        </w:tc>
        <w:tc>
          <w:tcPr>
            <w:tcW w:w="415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E8E783C" w14:textId="77777777" w:rsidR="00C43714" w:rsidRDefault="005A4AFB">
            <w:r>
              <w:rPr>
                <w:sz w:val="19"/>
                <w:szCs w:val="19"/>
              </w:rPr>
              <w:t>Weak; some cities improve slowly</w:t>
            </w:r>
          </w:p>
        </w:tc>
      </w:tr>
      <w:tr w:rsidR="00C43714" w14:paraId="76BA0901" w14:textId="77777777">
        <w:tblPrEx>
          <w:tblCellMar>
            <w:top w:w="0" w:type="dxa"/>
            <w:bottom w:w="0" w:type="dxa"/>
          </w:tblCellMar>
        </w:tblPrEx>
        <w:trPr>
          <w:cantSplit/>
        </w:trPr>
        <w:tc>
          <w:tcPr>
            <w:tcW w:w="158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7FC0927" w14:textId="77777777" w:rsidR="00C43714" w:rsidRDefault="005A4AFB">
            <w:r>
              <w:rPr>
                <w:sz w:val="19"/>
                <w:szCs w:val="19"/>
              </w:rPr>
              <w:t>Seasonality</w:t>
            </w:r>
          </w:p>
        </w:tc>
        <w:tc>
          <w:tcPr>
            <w:tcW w:w="3667"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AF7D66B" w14:textId="77777777" w:rsidR="00C43714" w:rsidRDefault="005A4AFB">
            <w:r>
              <w:rPr>
                <w:sz w:val="19"/>
                <w:szCs w:val="19"/>
              </w:rPr>
              <w:t>A repeating cycle with a fixed period</w:t>
            </w:r>
          </w:p>
        </w:tc>
        <w:tc>
          <w:tcPr>
            <w:tcW w:w="415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0E971A7" w14:textId="77777777" w:rsidR="00C43714" w:rsidRDefault="005A4AFB">
            <w:r>
              <w:rPr>
                <w:sz w:val="19"/>
                <w:szCs w:val="19"/>
              </w:rPr>
              <w:t>Strong yearly cycle (winter smog, monsoon wash-out) and a weekly one</w:t>
            </w:r>
          </w:p>
        </w:tc>
      </w:tr>
      <w:tr w:rsidR="00C43714" w14:paraId="6CC9AE24" w14:textId="77777777">
        <w:tblPrEx>
          <w:tblCellMar>
            <w:top w:w="0" w:type="dxa"/>
            <w:bottom w:w="0" w:type="dxa"/>
          </w:tblCellMar>
        </w:tblPrEx>
        <w:trPr>
          <w:cantSplit/>
        </w:trPr>
        <w:tc>
          <w:tcPr>
            <w:tcW w:w="158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9F8566F" w14:textId="77777777" w:rsidR="00C43714" w:rsidRDefault="005A4AFB">
            <w:r>
              <w:rPr>
                <w:sz w:val="19"/>
                <w:szCs w:val="19"/>
              </w:rPr>
              <w:t>Autocorrelation</w:t>
            </w:r>
          </w:p>
        </w:tc>
        <w:tc>
          <w:tcPr>
            <w:tcW w:w="3667"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718CFE5" w14:textId="77777777" w:rsidR="00C43714" w:rsidRDefault="005A4AFB">
            <w:r>
              <w:rPr>
                <w:sz w:val="19"/>
                <w:szCs w:val="19"/>
              </w:rPr>
              <w:t>Today's value depends on recent days</w:t>
            </w:r>
          </w:p>
        </w:tc>
        <w:tc>
          <w:tcPr>
            <w:tcW w:w="415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DEC496C" w14:textId="77777777" w:rsidR="00C43714" w:rsidRDefault="005A4AFB">
            <w:r>
              <w:rPr>
                <w:sz w:val="19"/>
                <w:szCs w:val="19"/>
              </w:rPr>
              <w:t>Strong; AQI changes slowly from day to day</w:t>
            </w:r>
          </w:p>
        </w:tc>
      </w:tr>
      <w:tr w:rsidR="00C43714" w14:paraId="2365BD3C" w14:textId="77777777">
        <w:tblPrEx>
          <w:tblCellMar>
            <w:top w:w="0" w:type="dxa"/>
            <w:bottom w:w="0" w:type="dxa"/>
          </w:tblCellMar>
        </w:tblPrEx>
        <w:trPr>
          <w:cantSplit/>
        </w:trPr>
        <w:tc>
          <w:tcPr>
            <w:tcW w:w="158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02A894D" w14:textId="77777777" w:rsidR="00C43714" w:rsidRDefault="005A4AFB">
            <w:r>
              <w:rPr>
                <w:sz w:val="19"/>
                <w:szCs w:val="19"/>
              </w:rPr>
              <w:t>Noise</w:t>
            </w:r>
          </w:p>
        </w:tc>
        <w:tc>
          <w:tcPr>
            <w:tcW w:w="3667"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AE209F1" w14:textId="77777777" w:rsidR="00C43714" w:rsidRDefault="005A4AFB">
            <w:r>
              <w:rPr>
                <w:sz w:val="19"/>
                <w:szCs w:val="19"/>
              </w:rPr>
              <w:t>Unpredictable day-to-day variation</w:t>
            </w:r>
          </w:p>
        </w:tc>
        <w:tc>
          <w:tcPr>
            <w:tcW w:w="415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CA43A84" w14:textId="77777777" w:rsidR="00C43714" w:rsidRDefault="005A4AFB">
            <w:r>
              <w:rPr>
                <w:sz w:val="19"/>
                <w:szCs w:val="19"/>
              </w:rPr>
              <w:t>Large, especially in Delhi</w:t>
            </w:r>
          </w:p>
        </w:tc>
      </w:tr>
    </w:tbl>
    <w:p w14:paraId="11197420" w14:textId="77777777" w:rsidR="00C43714" w:rsidRDefault="00C43714">
      <w:pPr>
        <w:spacing w:after="100"/>
      </w:pPr>
    </w:p>
    <w:p w14:paraId="1888B47D" w14:textId="77777777" w:rsidR="00C43714" w:rsidRDefault="005A4AFB">
      <w:pPr>
        <w:pStyle w:val="Heading2"/>
      </w:pPr>
      <w:bookmarkStart w:id="14" w:name="_Toc242356645"/>
      <w:r>
        <w:t>4.2 Stationarity and differencing</w:t>
      </w:r>
      <w:bookmarkEnd w:id="14"/>
    </w:p>
    <w:p w14:paraId="4F80D01D" w14:textId="77777777" w:rsidR="00C43714" w:rsidRDefault="005A4AFB">
      <w:pPr>
        <w:spacing w:after="110" w:line="276" w:lineRule="auto"/>
      </w:pPr>
      <w:r>
        <w:t xml:space="preserve">Many classical models assume a </w:t>
      </w:r>
      <w:r>
        <w:rPr>
          <w:b/>
          <w:bCs/>
        </w:rPr>
        <w:t>stationary</w:t>
      </w:r>
      <w:r>
        <w:t xml:space="preserve"> series: its mean and variance do not drift over time. Two tests check this, and they ask opposite questions so that they can confirm each other.</w:t>
      </w:r>
    </w:p>
    <w:p w14:paraId="1BBCC4ED" w14:textId="77777777" w:rsidR="00C43714" w:rsidRDefault="005A4AFB">
      <w:pPr>
        <w:pStyle w:val="ListParagraph"/>
        <w:numPr>
          <w:ilvl w:val="0"/>
          <w:numId w:val="3"/>
        </w:numPr>
        <w:spacing w:after="50" w:line="270" w:lineRule="auto"/>
      </w:pPr>
      <w:r>
        <w:rPr>
          <w:b/>
          <w:bCs/>
        </w:rPr>
        <w:t>ADF test</w:t>
      </w:r>
      <w:r>
        <w:t xml:space="preserve"> (null: the series has a unit root, i.e. is non-stationary). A small p-value means the series is stationary.</w:t>
      </w:r>
    </w:p>
    <w:p w14:paraId="33DB6A27" w14:textId="77777777" w:rsidR="00C43714" w:rsidRDefault="005A4AFB">
      <w:pPr>
        <w:pStyle w:val="ListParagraph"/>
        <w:numPr>
          <w:ilvl w:val="0"/>
          <w:numId w:val="3"/>
        </w:numPr>
        <w:spacing w:after="50" w:line="270" w:lineRule="auto"/>
      </w:pPr>
      <w:r>
        <w:rPr>
          <w:b/>
          <w:bCs/>
        </w:rPr>
        <w:t>KPSS test</w:t>
      </w:r>
      <w:r>
        <w:t xml:space="preserve"> (null: the series is stationary). A small p-value means it is not.</w:t>
      </w:r>
    </w:p>
    <w:p w14:paraId="03841A89" w14:textId="77777777" w:rsidR="00C43714" w:rsidRDefault="005A4AFB">
      <w:pPr>
        <w:spacing w:after="110" w:line="276" w:lineRule="auto"/>
      </w:pPr>
      <w:r>
        <w:t xml:space="preserve">If a series is not stationary, </w:t>
      </w:r>
      <w:r>
        <w:rPr>
          <w:b/>
          <w:bCs/>
        </w:rPr>
        <w:t>differencing</w:t>
      </w:r>
      <w:r>
        <w:t xml:space="preserve"> (subtracting yesterday's value) usually fixes it; the number of times is called </w:t>
      </w:r>
      <w:r>
        <w:rPr>
          <w:rFonts w:ascii="Consolas" w:eastAsia="Consolas" w:hAnsi="Consolas" w:cs="Consolas"/>
          <w:color w:val="9A3412"/>
          <w:sz w:val="20"/>
          <w:szCs w:val="20"/>
        </w:rPr>
        <w:t>d</w:t>
      </w:r>
      <w:r>
        <w:t>. For these cities the tests showed the level series is already stationary, so no differencing was needed (</w:t>
      </w:r>
      <w:r>
        <w:rPr>
          <w:rFonts w:ascii="Consolas" w:eastAsia="Consolas" w:hAnsi="Consolas" w:cs="Consolas"/>
          <w:color w:val="9A3412"/>
          <w:sz w:val="20"/>
          <w:szCs w:val="20"/>
        </w:rPr>
        <w:t>d = 0</w:t>
      </w:r>
      <w:r>
        <w:t>).</w:t>
      </w:r>
    </w:p>
    <w:p w14:paraId="7DFAAE5E" w14:textId="77777777" w:rsidR="00C43714" w:rsidRDefault="005A4AFB">
      <w:pPr>
        <w:pStyle w:val="Heading2"/>
      </w:pPr>
      <w:bookmarkStart w:id="15" w:name="_Toc242356646"/>
      <w:r>
        <w:lastRenderedPageBreak/>
        <w:t>4.3 Seasonal decomposition (STL)</w:t>
      </w:r>
      <w:bookmarkEnd w:id="15"/>
    </w:p>
    <w:p w14:paraId="1500399F" w14:textId="77777777" w:rsidR="00C43714" w:rsidRDefault="005A4AFB">
      <w:pPr>
        <w:spacing w:after="110" w:line="276" w:lineRule="auto"/>
      </w:pPr>
      <w:r>
        <w:t xml:space="preserve">STL splits a series into trend, seasonal and remainder parts. It is a </w:t>
      </w:r>
      <w:r>
        <w:rPr>
          <w:b/>
          <w:bCs/>
        </w:rPr>
        <w:t>diagnostic</w:t>
      </w:r>
      <w:r>
        <w:t xml:space="preserve">: the strength of the seasonal part confirms how strong the yearly cycle is, and the autocorrelation function (ACF) peaks at lags 363 to 370 days, confirming a period of about </w:t>
      </w:r>
      <w:r>
        <w:rPr>
          <w:b/>
          <w:bCs/>
        </w:rPr>
        <w:t>365 days</w:t>
      </w:r>
      <w:r>
        <w:t>. This decided which seasonal models to try.</w:t>
      </w:r>
    </w:p>
    <w:p w14:paraId="44AF4AC6" w14:textId="77777777" w:rsidR="00C43714" w:rsidRDefault="005A4AFB">
      <w:pPr>
        <w:keepNext/>
        <w:spacing w:before="120"/>
        <w:jc w:val="center"/>
      </w:pPr>
      <w:r>
        <w:rPr>
          <w:noProof/>
        </w:rPr>
        <w:drawing>
          <wp:inline distT="0" distB="0" distL="0" distR="0" wp14:anchorId="18C41BC3" wp14:editId="3669C535">
            <wp:extent cx="4191000" cy="2590800"/>
            <wp:effectExtent l="0" t="0" r="0" b="0"/>
            <wp:docPr id="1599429222" name="fig4" descr="STL decomposition of Delhi's AQI into trend, yearly seasonality and remaind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590800"/>
                    </a:xfrm>
                    <a:prstGeom prst="rect">
                      <a:avLst/>
                    </a:prstGeom>
                  </pic:spPr>
                </pic:pic>
              </a:graphicData>
            </a:graphic>
          </wp:inline>
        </w:drawing>
      </w:r>
    </w:p>
    <w:p w14:paraId="13D468BF" w14:textId="77777777" w:rsidR="00C43714" w:rsidRDefault="005A4AFB">
      <w:pPr>
        <w:spacing w:before="60" w:after="200"/>
        <w:jc w:val="center"/>
      </w:pPr>
      <w:r>
        <w:rPr>
          <w:i/>
          <w:iCs/>
          <w:color w:val="5A6270"/>
          <w:sz w:val="19"/>
          <w:szCs w:val="19"/>
        </w:rPr>
        <w:t>Figure 4: STL decomposition of Delhi's AQI into trend, yearly seasonality and remainder.</w:t>
      </w:r>
    </w:p>
    <w:p w14:paraId="56C3208E" w14:textId="77777777" w:rsidR="00C43714" w:rsidRDefault="005A4AFB">
      <w:pPr>
        <w:pStyle w:val="Heading2"/>
      </w:pPr>
      <w:bookmarkStart w:id="16" w:name="_Toc242356647"/>
      <w:r>
        <w:t>4.4 Why a naive baseline</w:t>
      </w:r>
      <w:bookmarkEnd w:id="16"/>
    </w:p>
    <w:p w14:paraId="16C4D822" w14:textId="77777777" w:rsidR="00C43714" w:rsidRDefault="005A4AFB">
      <w:pPr>
        <w:spacing w:after="110" w:line="276" w:lineRule="auto"/>
      </w:pPr>
      <w:r>
        <w:t xml:space="preserve">A forecast is only useful if it beats something trivial. Three </w:t>
      </w:r>
      <w:r>
        <w:rPr>
          <w:b/>
          <w:bCs/>
        </w:rPr>
        <w:t>naive baselines</w:t>
      </w:r>
      <w:r>
        <w:t xml:space="preserve"> are scored on exactly the same test windows.</w:t>
      </w:r>
    </w:p>
    <w:p w14:paraId="18A43D16" w14:textId="77777777" w:rsidR="00C43714" w:rsidRDefault="005A4AFB">
      <w:pPr>
        <w:pStyle w:val="ListParagraph"/>
        <w:numPr>
          <w:ilvl w:val="0"/>
          <w:numId w:val="3"/>
        </w:numPr>
        <w:spacing w:after="50" w:line="270" w:lineRule="auto"/>
      </w:pPr>
      <w:r>
        <w:rPr>
          <w:b/>
          <w:bCs/>
        </w:rPr>
        <w:t>Naive (last value):</w:t>
      </w:r>
      <w:r>
        <w:t xml:space="preserve"> repeat the last observed value for every future day.</w:t>
      </w:r>
    </w:p>
    <w:p w14:paraId="6FC83953" w14:textId="77777777" w:rsidR="00C43714" w:rsidRDefault="005A4AFB">
      <w:pPr>
        <w:pStyle w:val="ListParagraph"/>
        <w:numPr>
          <w:ilvl w:val="0"/>
          <w:numId w:val="3"/>
        </w:numPr>
        <w:spacing w:after="50" w:line="270" w:lineRule="auto"/>
      </w:pPr>
      <w:r>
        <w:rPr>
          <w:b/>
          <w:bCs/>
        </w:rPr>
        <w:t>Seasonal naive (weekly):</w:t>
      </w:r>
      <w:r>
        <w:t xml:space="preserve"> repeat the value from the same weekday last week.</w:t>
      </w:r>
    </w:p>
    <w:p w14:paraId="6F4C182A" w14:textId="77777777" w:rsidR="00C43714" w:rsidRDefault="005A4AFB">
      <w:pPr>
        <w:pStyle w:val="ListParagraph"/>
        <w:numPr>
          <w:ilvl w:val="0"/>
          <w:numId w:val="3"/>
        </w:numPr>
        <w:spacing w:after="50" w:line="270" w:lineRule="auto"/>
      </w:pPr>
      <w:r>
        <w:rPr>
          <w:b/>
          <w:bCs/>
        </w:rPr>
        <w:t>Seasonal naive (annual):</w:t>
      </w:r>
      <w:r>
        <w:t xml:space="preserve"> repeat the value from the same day last year.</w:t>
      </w:r>
    </w:p>
    <w:p w14:paraId="5547FC91" w14:textId="77777777" w:rsidR="00C43714" w:rsidRDefault="005A4AFB">
      <w:pPr>
        <w:spacing w:after="110" w:line="276" w:lineRule="auto"/>
      </w:pPr>
      <w:r>
        <w:t xml:space="preserve">For AQI, the last-value baseline is hard to beat over a few days because the series changes slowly. That is why the project requires a model to beat the </w:t>
      </w:r>
      <w:r>
        <w:rPr>
          <w:b/>
          <w:bCs/>
        </w:rPr>
        <w:t>best</w:t>
      </w:r>
      <w:r>
        <w:t xml:space="preserve"> of the three baselines before it is deployed.</w:t>
      </w:r>
    </w:p>
    <w:p w14:paraId="45B12383" w14:textId="77777777" w:rsidR="00C43714" w:rsidRDefault="005A4AFB">
      <w:pPr>
        <w:pStyle w:val="Heading1"/>
        <w:keepNext/>
        <w:pageBreakBefore/>
      </w:pPr>
      <w:bookmarkStart w:id="17" w:name="_Toc242356648"/>
      <w:r>
        <w:lastRenderedPageBreak/>
        <w:t>5. The forecasting models</w:t>
      </w:r>
      <w:bookmarkEnd w:id="17"/>
    </w:p>
    <w:p w14:paraId="37AC3474" w14:textId="77777777" w:rsidR="00C43714" w:rsidRDefault="005A4AFB">
      <w:pPr>
        <w:pStyle w:val="Heading2"/>
      </w:pPr>
      <w:bookmarkStart w:id="18" w:name="_Toc242356649"/>
      <w:r>
        <w:t>5.1 What each model is (theory) and how it is set up (technical)</w:t>
      </w:r>
      <w:bookmarkEnd w:id="18"/>
    </w:p>
    <w:p w14:paraId="64651424" w14:textId="77777777" w:rsidR="00C43714" w:rsidRDefault="005A4AFB">
      <w:pPr>
        <w:pStyle w:val="Heading3"/>
      </w:pPr>
      <w:r>
        <w:t>ARIMA</w:t>
      </w:r>
    </w:p>
    <w:p w14:paraId="14C2864B" w14:textId="77777777" w:rsidR="00C43714" w:rsidRDefault="005A4AFB">
      <w:pPr>
        <w:spacing w:after="110" w:line="276" w:lineRule="auto"/>
      </w:pPr>
      <w:r>
        <w:rPr>
          <w:b/>
          <w:bCs/>
        </w:rPr>
        <w:t>AutoRegressive Integrated Moving Average.</w:t>
      </w:r>
      <w:r>
        <w:t xml:space="preserve"> It predicts the next value from a weighted sum of recent past values (the AR part, order </w:t>
      </w:r>
      <w:r>
        <w:rPr>
          <w:rFonts w:ascii="Consolas" w:eastAsia="Consolas" w:hAnsi="Consolas" w:cs="Consolas"/>
          <w:color w:val="9A3412"/>
          <w:sz w:val="20"/>
          <w:szCs w:val="20"/>
        </w:rPr>
        <w:t>p</w:t>
      </w:r>
      <w:r>
        <w:t xml:space="preserve">) and recent past forecast errors (the MA part, order </w:t>
      </w:r>
      <w:r>
        <w:rPr>
          <w:rFonts w:ascii="Consolas" w:eastAsia="Consolas" w:hAnsi="Consolas" w:cs="Consolas"/>
          <w:color w:val="9A3412"/>
          <w:sz w:val="20"/>
          <w:szCs w:val="20"/>
        </w:rPr>
        <w:t>q</w:t>
      </w:r>
      <w:r>
        <w:t xml:space="preserve">), after differencing </w:t>
      </w:r>
      <w:r>
        <w:rPr>
          <w:rFonts w:ascii="Consolas" w:eastAsia="Consolas" w:hAnsi="Consolas" w:cs="Consolas"/>
          <w:color w:val="9A3412"/>
          <w:sz w:val="20"/>
          <w:szCs w:val="20"/>
        </w:rPr>
        <w:t>d</w:t>
      </w:r>
      <w:r>
        <w:t xml:space="preserve"> times. Written ARIMA(p, d, q). </w:t>
      </w:r>
      <w:r>
        <w:rPr>
          <w:b/>
          <w:bCs/>
        </w:rPr>
        <w:t>Our set-up:</w:t>
      </w:r>
      <w:r>
        <w:t xml:space="preserve"> </w:t>
      </w:r>
      <w:r>
        <w:rPr>
          <w:rFonts w:ascii="Consolas" w:eastAsia="Consolas" w:hAnsi="Consolas" w:cs="Consolas"/>
          <w:color w:val="9A3412"/>
          <w:sz w:val="20"/>
          <w:szCs w:val="20"/>
        </w:rPr>
        <w:t>d</w:t>
      </w:r>
      <w:r>
        <w:t xml:space="preserve"> from the stationarity tests; </w:t>
      </w:r>
      <w:r>
        <w:rPr>
          <w:rFonts w:ascii="Consolas" w:eastAsia="Consolas" w:hAnsi="Consolas" w:cs="Consolas"/>
          <w:color w:val="9A3412"/>
          <w:sz w:val="20"/>
          <w:szCs w:val="20"/>
        </w:rPr>
        <w:t>p</w:t>
      </w:r>
      <w:r>
        <w:t xml:space="preserve"> and </w:t>
      </w:r>
      <w:r>
        <w:rPr>
          <w:rFonts w:ascii="Consolas" w:eastAsia="Consolas" w:hAnsi="Consolas" w:cs="Consolas"/>
          <w:color w:val="9A3412"/>
          <w:sz w:val="20"/>
          <w:szCs w:val="20"/>
        </w:rPr>
        <w:t>q</w:t>
      </w:r>
      <w:r>
        <w:t xml:space="preserve"> from 0 to 3 chosen by lowest AIC (a score that rewards fit and penalises complexity).</w:t>
      </w:r>
    </w:p>
    <w:p w14:paraId="05A69D3A" w14:textId="77777777" w:rsidR="00C43714" w:rsidRDefault="005A4AFB">
      <w:pPr>
        <w:pStyle w:val="Heading3"/>
      </w:pPr>
      <w:r>
        <w:t>SARIMA</w:t>
      </w:r>
    </w:p>
    <w:p w14:paraId="63EA7377" w14:textId="77777777" w:rsidR="00C43714" w:rsidRDefault="005A4AFB">
      <w:pPr>
        <w:spacing w:after="110" w:line="276" w:lineRule="auto"/>
      </w:pPr>
      <w:r>
        <w:t xml:space="preserve">ARIMA plus a seasonal part, written SARIMA(p,d,q)(P,D,Q)m. A true yearly period of 365 makes the model extremely slow and unstable on about 2,000 points, so the standard remedy is used: </w:t>
      </w:r>
      <w:r>
        <w:rPr>
          <w:b/>
          <w:bCs/>
        </w:rPr>
        <w:t>weekly seasonality (m = 7) plus three yearly Fourier pairs</w:t>
      </w:r>
      <w:r>
        <w:t xml:space="preserve"> as external regressors. Fourier terms are sine and cosine waves of the yearly period; they let the model draw a smooth yearly curve cheaply.</w:t>
      </w:r>
    </w:p>
    <w:p w14:paraId="345C7B51" w14:textId="77777777" w:rsidR="00C43714" w:rsidRDefault="005A4AFB">
      <w:pPr>
        <w:pStyle w:val="Heading3"/>
      </w:pPr>
      <w:r>
        <w:t>Holt-Winters exponential smoothing</w:t>
      </w:r>
    </w:p>
    <w:p w14:paraId="5AF39928" w14:textId="77777777" w:rsidR="00C43714" w:rsidRDefault="005A4AFB">
      <w:pPr>
        <w:spacing w:after="110" w:line="276" w:lineRule="auto"/>
      </w:pPr>
      <w:r>
        <w:t xml:space="preserve">It keeps a running estimate of level, trend and seasonality and updates each with exponentially fading weights, so recent days count more. </w:t>
      </w:r>
      <w:r>
        <w:rPr>
          <w:b/>
          <w:bCs/>
        </w:rPr>
        <w:t>Our set-up:</w:t>
      </w:r>
      <w:r>
        <w:t xml:space="preserve"> additive damped trend and additive seasonality; the seasonal period (365 or 7) is picked by AIC.</w:t>
      </w:r>
    </w:p>
    <w:p w14:paraId="4E477F5A" w14:textId="77777777" w:rsidR="00C43714" w:rsidRDefault="005A4AFB">
      <w:pPr>
        <w:pStyle w:val="Heading3"/>
      </w:pPr>
      <w:r>
        <w:t>Prophet</w:t>
      </w:r>
    </w:p>
    <w:p w14:paraId="27ED8826" w14:textId="77777777" w:rsidR="00C43714" w:rsidRDefault="005A4AFB">
      <w:pPr>
        <w:spacing w:after="110" w:line="276" w:lineRule="auto"/>
      </w:pPr>
      <w:r>
        <w:t xml:space="preserve">Facebook's additive model: </w:t>
      </w:r>
      <w:r>
        <w:rPr>
          <w:rFonts w:ascii="Consolas" w:eastAsia="Consolas" w:hAnsi="Consolas" w:cs="Consolas"/>
          <w:color w:val="9A3412"/>
          <w:sz w:val="20"/>
          <w:szCs w:val="20"/>
        </w:rPr>
        <w:t>y(t) = trend(t) + seasonality(t) + noise</w:t>
      </w:r>
      <w:r>
        <w:t xml:space="preserve">. The trend is piecewise linear with automatically detected change points, and seasonality uses Fourier series. It copes well with missing days. </w:t>
      </w:r>
      <w:r>
        <w:rPr>
          <w:b/>
          <w:bCs/>
        </w:rPr>
        <w:t>Our set-up:</w:t>
      </w:r>
      <w:r>
        <w:t xml:space="preserve"> yearly and weekly seasonality, additive mode, change-point prior 0.05.</w:t>
      </w:r>
    </w:p>
    <w:p w14:paraId="5E8CD539" w14:textId="77777777" w:rsidR="00C43714" w:rsidRDefault="005A4AFB">
      <w:pPr>
        <w:pStyle w:val="Heading3"/>
      </w:pPr>
      <w:r>
        <w:t>XGBoost on lag features</w:t>
      </w:r>
    </w:p>
    <w:p w14:paraId="5BDCC71E" w14:textId="77777777" w:rsidR="00C43714" w:rsidRDefault="005A4AFB">
      <w:pPr>
        <w:spacing w:after="110" w:line="276" w:lineRule="auto"/>
      </w:pPr>
      <w:r>
        <w:t xml:space="preserve">A gradient-boosted tree model turns forecasting into ordinary regression: predict today's value from lagged values and calendar features. </w:t>
      </w:r>
      <w:r>
        <w:rPr>
          <w:b/>
          <w:bCs/>
        </w:rPr>
        <w:t>Our features:</w:t>
      </w:r>
      <w:r>
        <w:t xml:space="preserve"> lags 1 to 7, 14, 21, 28; rolling mean and standard deviation over 7, 14 and 30 days; the 1-day difference; sine and cosine of the day of year; weekday and month. It forecasts </w:t>
      </w:r>
      <w:r>
        <w:rPr>
          <w:b/>
          <w:bCs/>
        </w:rPr>
        <w:t>recursively</w:t>
      </w:r>
      <w:r>
        <w:t>, feeding each prediction back in as the next day's lag. 400 trees, depth 4, learning rate 0.03.</w:t>
      </w:r>
    </w:p>
    <w:p w14:paraId="3FCFBAD1" w14:textId="77777777" w:rsidR="00C43714" w:rsidRDefault="005A4AFB">
      <w:pPr>
        <w:pStyle w:val="Heading3"/>
      </w:pPr>
      <w:r>
        <w:t>LSTM</w:t>
      </w:r>
    </w:p>
    <w:p w14:paraId="1F3EB381" w14:textId="77777777" w:rsidR="00C43714" w:rsidRDefault="005A4AFB">
      <w:pPr>
        <w:spacing w:after="110" w:line="276" w:lineRule="auto"/>
      </w:pPr>
      <w:r>
        <w:t xml:space="preserve">A Long Short-Term Memory network is a recurrent neural network with gates that decide what to remember and what to forget, which lets it learn patterns across many days. </w:t>
      </w:r>
      <w:r>
        <w:rPr>
          <w:b/>
          <w:bCs/>
        </w:rPr>
        <w:t>Our set-up:</w:t>
      </w:r>
      <w:r>
        <w:t xml:space="preserve"> one LSTM layer of 64 units reads the last </w:t>
      </w:r>
      <w:r>
        <w:rPr>
          <w:b/>
          <w:bCs/>
        </w:rPr>
        <w:t>60 days</w:t>
      </w:r>
      <w:r>
        <w:t xml:space="preserve"> (each day described by the scaled value plus the sine and cosine of the day of year) and a dropout layer plus a linear layer produce all </w:t>
      </w:r>
      <w:r>
        <w:rPr>
          <w:b/>
          <w:bCs/>
        </w:rPr>
        <w:t>30 future days at once</w:t>
      </w:r>
      <w:r>
        <w:t xml:space="preserve"> (a direct multi-step forecast, which avoids the error build-up of recursion). Early stopping with up to 150 epochs. Results are averaged over three random seeds (42, 43, 44), because a single seed once gave a misleadingly good Delhi result.</w:t>
      </w:r>
    </w:p>
    <w:p w14:paraId="43790B98" w14:textId="77777777" w:rsidR="00C43714" w:rsidRDefault="005A4AFB">
      <w:pPr>
        <w:pStyle w:val="Heading2"/>
      </w:pPr>
      <w:bookmarkStart w:id="19" w:name="_Toc242356650"/>
      <w:r>
        <w:t>5.2 Evaluation: rolling-origin windows</w:t>
      </w:r>
      <w:bookmarkEnd w:id="19"/>
    </w:p>
    <w:p w14:paraId="15BE94BF" w14:textId="77777777" w:rsidR="00C43714" w:rsidRDefault="005A4AFB">
      <w:pPr>
        <w:spacing w:after="110" w:line="276" w:lineRule="auto"/>
      </w:pPr>
      <w:r>
        <w:t xml:space="preserve">Testing on one final month is risky: that month might be unusually easy or hard. Instead each city is tested on </w:t>
      </w:r>
      <w:r>
        <w:rPr>
          <w:b/>
          <w:bCs/>
        </w:rPr>
        <w:t>six non-overlapping 30-day windows, 120 days apart</w:t>
      </w:r>
      <w:r>
        <w:t>. For each window every model is trained only on data before it, then forecasts the 30 days that follow. This mimics real use, where the model always forecasts the future from the past.</w:t>
      </w:r>
    </w:p>
    <w:p w14:paraId="4B5D24A6" w14:textId="77777777" w:rsidR="00C43714" w:rsidRDefault="005A4AFB">
      <w:pPr>
        <w:keepNext/>
        <w:spacing w:before="120"/>
        <w:jc w:val="center"/>
      </w:pPr>
      <w:r>
        <w:rPr>
          <w:noProof/>
        </w:rPr>
        <w:lastRenderedPageBreak/>
        <w:drawing>
          <wp:inline distT="0" distB="0" distL="0" distR="0" wp14:anchorId="12BF5308" wp14:editId="50E1060A">
            <wp:extent cx="4476750" cy="1371600"/>
            <wp:effectExtent l="0" t="0" r="0" b="0"/>
            <wp:docPr id="1125057587" name="fig5" descr="The six rolling test windows for one city; each trains on everything before 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371600"/>
                    </a:xfrm>
                    <a:prstGeom prst="rect">
                      <a:avLst/>
                    </a:prstGeom>
                  </pic:spPr>
                </pic:pic>
              </a:graphicData>
            </a:graphic>
          </wp:inline>
        </w:drawing>
      </w:r>
    </w:p>
    <w:p w14:paraId="4F53D629" w14:textId="77777777" w:rsidR="00C43714" w:rsidRDefault="005A4AFB">
      <w:pPr>
        <w:spacing w:before="60" w:after="200"/>
        <w:jc w:val="center"/>
      </w:pPr>
      <w:r>
        <w:rPr>
          <w:i/>
          <w:iCs/>
          <w:color w:val="5A6270"/>
          <w:sz w:val="19"/>
          <w:szCs w:val="19"/>
        </w:rPr>
        <w:t>Figure 5: The six rolling test windows for one city; each trains on everything before it.</w:t>
      </w:r>
    </w:p>
    <w:p w14:paraId="5E4BC546" w14:textId="77777777" w:rsidR="00C43714" w:rsidRDefault="005A4AFB">
      <w:pPr>
        <w:pStyle w:val="Heading3"/>
      </w:pPr>
      <w:r>
        <w:t>Metrics</w:t>
      </w:r>
    </w:p>
    <w:p w14:paraId="1BDBFB3A" w14:textId="77777777" w:rsidR="00C43714" w:rsidRDefault="005A4AFB">
      <w:pPr>
        <w:keepNext/>
        <w:shd w:val="clear" w:color="auto" w:fill="F3F4F6"/>
        <w:spacing w:line="252" w:lineRule="auto"/>
        <w:ind w:left="120" w:right="120"/>
      </w:pPr>
      <w:r>
        <w:rPr>
          <w:rFonts w:ascii="Consolas" w:eastAsia="Consolas" w:hAnsi="Consolas" w:cs="Consolas"/>
          <w:sz w:val="19"/>
          <w:szCs w:val="19"/>
        </w:rPr>
        <w:t>RMSE = sqrt( mean( (y - yhat)^2 ) )      punishes large misses; used to pick the winner</w:t>
      </w:r>
    </w:p>
    <w:p w14:paraId="6141B004" w14:textId="77777777" w:rsidR="00C43714" w:rsidRDefault="005A4AFB">
      <w:pPr>
        <w:keepNext/>
        <w:shd w:val="clear" w:color="auto" w:fill="F3F4F6"/>
        <w:spacing w:line="252" w:lineRule="auto"/>
        <w:ind w:left="120" w:right="120"/>
      </w:pPr>
      <w:r>
        <w:rPr>
          <w:rFonts w:ascii="Consolas" w:eastAsia="Consolas" w:hAnsi="Consolas" w:cs="Consolas"/>
          <w:sz w:val="19"/>
          <w:szCs w:val="19"/>
        </w:rPr>
        <w:t>MSE  = mean( (y - yhat)^2 )</w:t>
      </w:r>
    </w:p>
    <w:p w14:paraId="300A8264" w14:textId="77777777" w:rsidR="00C43714" w:rsidRDefault="005A4AFB">
      <w:pPr>
        <w:keepNext/>
        <w:shd w:val="clear" w:color="auto" w:fill="F3F4F6"/>
        <w:spacing w:line="252" w:lineRule="auto"/>
        <w:ind w:left="120" w:right="120"/>
      </w:pPr>
      <w:r>
        <w:rPr>
          <w:rFonts w:ascii="Consolas" w:eastAsia="Consolas" w:hAnsi="Consolas" w:cs="Consolas"/>
          <w:sz w:val="19"/>
          <w:szCs w:val="19"/>
        </w:rPr>
        <w:t>MAE  = mean( |y - yhat| )                average miss, in AQI points</w:t>
      </w:r>
    </w:p>
    <w:p w14:paraId="1E38F040" w14:textId="77777777" w:rsidR="00C43714" w:rsidRDefault="005A4AFB">
      <w:pPr>
        <w:shd w:val="clear" w:color="auto" w:fill="F3F4F6"/>
        <w:spacing w:line="252" w:lineRule="auto"/>
        <w:ind w:left="120" w:right="120"/>
      </w:pPr>
      <w:r>
        <w:rPr>
          <w:rFonts w:ascii="Consolas" w:eastAsia="Consolas" w:hAnsi="Consolas" w:cs="Consolas"/>
          <w:sz w:val="19"/>
          <w:szCs w:val="19"/>
        </w:rPr>
        <w:t>MAPE = mean( |y - yhat| / y ) * 100      average miss as a percentage</w:t>
      </w:r>
    </w:p>
    <w:p w14:paraId="09658A64" w14:textId="77777777" w:rsidR="00C43714" w:rsidRDefault="00C43714">
      <w:pPr>
        <w:spacing w:after="100"/>
      </w:pPr>
    </w:p>
    <w:p w14:paraId="177AC837" w14:textId="77777777" w:rsidR="00C43714" w:rsidRDefault="005A4AFB">
      <w:pPr>
        <w:spacing w:after="110" w:line="276" w:lineRule="auto"/>
      </w:pPr>
      <w:r>
        <w:t xml:space="preserve">The winner for each city is the model with the </w:t>
      </w:r>
      <w:r>
        <w:rPr>
          <w:b/>
          <w:bCs/>
        </w:rPr>
        <w:t>lowest mean RMSE across the six windows</w:t>
      </w:r>
      <w:r>
        <w:t>. It is deployed only if it also beats the best naive baseline; otherwise the baseline itself is deployed (this happens for Hyderabad PM2.5 and Ahmedabad NO2).</w:t>
      </w:r>
    </w:p>
    <w:p w14:paraId="5C5FAE0F" w14:textId="77777777" w:rsidR="00C43714" w:rsidRDefault="005A4AFB">
      <w:pPr>
        <w:pStyle w:val="Heading2"/>
      </w:pPr>
      <w:bookmarkStart w:id="20" w:name="_Toc242356651"/>
      <w:r>
        <w:t>5.3 Results</w:t>
      </w:r>
      <w:bookmarkEnd w:id="20"/>
    </w:p>
    <w:p w14:paraId="5DA56B9C" w14:textId="77777777" w:rsidR="00C43714" w:rsidRDefault="005A4AFB">
      <w:pPr>
        <w:keepNext/>
        <w:spacing w:before="160" w:after="70"/>
      </w:pPr>
      <w:r>
        <w:rPr>
          <w:i/>
          <w:iCs/>
          <w:color w:val="5A6270"/>
          <w:sz w:val="19"/>
          <w:szCs w:val="19"/>
        </w:rPr>
        <w:t>Table 5: AQI forecasting: deployed model per city (mean over 6 windows of 30 days)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2121"/>
        <w:gridCol w:w="1591"/>
        <w:gridCol w:w="2254"/>
        <w:gridCol w:w="1723"/>
      </w:tblGrid>
      <w:tr w:rsidR="00C43714" w14:paraId="0779AC53" w14:textId="77777777">
        <w:tblPrEx>
          <w:tblCellMar>
            <w:top w:w="0" w:type="dxa"/>
            <w:bottom w:w="0" w:type="dxa"/>
          </w:tblCellMar>
        </w:tblPrEx>
        <w:trPr>
          <w:cantSplit/>
          <w:tblHeader/>
        </w:trPr>
        <w:tc>
          <w:tcPr>
            <w:tcW w:w="1723"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2E1E2AAC" w14:textId="77777777" w:rsidR="00C43714" w:rsidRDefault="005A4AFB">
            <w:r>
              <w:rPr>
                <w:b/>
                <w:bCs/>
                <w:color w:val="FFFFFF"/>
                <w:sz w:val="19"/>
                <w:szCs w:val="19"/>
              </w:rPr>
              <w:t>City</w:t>
            </w:r>
          </w:p>
        </w:tc>
        <w:tc>
          <w:tcPr>
            <w:tcW w:w="2121"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5657CAA5" w14:textId="77777777" w:rsidR="00C43714" w:rsidRDefault="005A4AFB">
            <w:r>
              <w:rPr>
                <w:b/>
                <w:bCs/>
                <w:color w:val="FFFFFF"/>
                <w:sz w:val="19"/>
                <w:szCs w:val="19"/>
              </w:rPr>
              <w:t>Deployed model</w:t>
            </w:r>
          </w:p>
        </w:tc>
        <w:tc>
          <w:tcPr>
            <w:tcW w:w="1591"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010604B2" w14:textId="77777777" w:rsidR="00C43714" w:rsidRDefault="005A4AFB">
            <w:r>
              <w:rPr>
                <w:b/>
                <w:bCs/>
                <w:color w:val="FFFFFF"/>
                <w:sz w:val="19"/>
                <w:szCs w:val="19"/>
              </w:rPr>
              <w:t>Mean RMSE</w:t>
            </w:r>
          </w:p>
        </w:tc>
        <w:tc>
          <w:tcPr>
            <w:tcW w:w="2254"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5EEED197" w14:textId="77777777" w:rsidR="00C43714" w:rsidRDefault="005A4AFB">
            <w:r>
              <w:rPr>
                <w:b/>
                <w:bCs/>
                <w:color w:val="FFFFFF"/>
                <w:sz w:val="19"/>
                <w:szCs w:val="19"/>
              </w:rPr>
              <w:t>Best baseline RMSE</w:t>
            </w:r>
          </w:p>
        </w:tc>
        <w:tc>
          <w:tcPr>
            <w:tcW w:w="1723"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0AEB7F27" w14:textId="77777777" w:rsidR="00C43714" w:rsidRDefault="005A4AFB">
            <w:r>
              <w:rPr>
                <w:b/>
                <w:bCs/>
                <w:color w:val="FFFFFF"/>
                <w:sz w:val="19"/>
                <w:szCs w:val="19"/>
              </w:rPr>
              <w:t>Improvement</w:t>
            </w:r>
          </w:p>
        </w:tc>
      </w:tr>
      <w:tr w:rsidR="00C43714" w14:paraId="14D0E193" w14:textId="77777777">
        <w:tblPrEx>
          <w:tblCellMar>
            <w:top w:w="0" w:type="dxa"/>
            <w:bottom w:w="0" w:type="dxa"/>
          </w:tblCellMar>
        </w:tblPrEx>
        <w:trPr>
          <w:cantSplit/>
        </w:trPr>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1D4A59F" w14:textId="77777777" w:rsidR="00C43714" w:rsidRDefault="005A4AFB">
            <w:r>
              <w:rPr>
                <w:sz w:val="19"/>
                <w:szCs w:val="19"/>
              </w:rPr>
              <w:t>Delhi</w:t>
            </w:r>
          </w:p>
        </w:tc>
        <w:tc>
          <w:tcPr>
            <w:tcW w:w="212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5E2AAD1" w14:textId="77777777" w:rsidR="00C43714" w:rsidRDefault="005A4AFB">
            <w:r>
              <w:rPr>
                <w:sz w:val="19"/>
                <w:szCs w:val="19"/>
              </w:rPr>
              <w:t>SARIMA</w:t>
            </w:r>
          </w:p>
        </w:tc>
        <w:tc>
          <w:tcPr>
            <w:tcW w:w="159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3BFD689" w14:textId="77777777" w:rsidR="00C43714" w:rsidRDefault="005A4AFB">
            <w:r>
              <w:rPr>
                <w:sz w:val="19"/>
                <w:szCs w:val="19"/>
              </w:rPr>
              <w:t>69.21</w:t>
            </w:r>
          </w:p>
        </w:tc>
        <w:tc>
          <w:tcPr>
            <w:tcW w:w="225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19631F8" w14:textId="77777777" w:rsidR="00C43714" w:rsidRDefault="005A4AFB">
            <w:r>
              <w:rPr>
                <w:sz w:val="19"/>
                <w:szCs w:val="19"/>
              </w:rPr>
              <w:t>98.91</w:t>
            </w:r>
          </w:p>
        </w:tc>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A07B5A8" w14:textId="77777777" w:rsidR="00C43714" w:rsidRDefault="005A4AFB">
            <w:r>
              <w:rPr>
                <w:sz w:val="19"/>
                <w:szCs w:val="19"/>
              </w:rPr>
              <w:t>-30%</w:t>
            </w:r>
          </w:p>
        </w:tc>
      </w:tr>
      <w:tr w:rsidR="00C43714" w14:paraId="57C87198" w14:textId="77777777">
        <w:tblPrEx>
          <w:tblCellMar>
            <w:top w:w="0" w:type="dxa"/>
            <w:bottom w:w="0" w:type="dxa"/>
          </w:tblCellMar>
        </w:tblPrEx>
        <w:trPr>
          <w:cantSplit/>
        </w:trPr>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C6A86DE" w14:textId="77777777" w:rsidR="00C43714" w:rsidRDefault="005A4AFB">
            <w:r>
              <w:rPr>
                <w:sz w:val="19"/>
                <w:szCs w:val="19"/>
              </w:rPr>
              <w:t>Lucknow</w:t>
            </w:r>
          </w:p>
        </w:tc>
        <w:tc>
          <w:tcPr>
            <w:tcW w:w="212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DC4AA8C" w14:textId="77777777" w:rsidR="00C43714" w:rsidRDefault="005A4AFB">
            <w:r>
              <w:rPr>
                <w:sz w:val="19"/>
                <w:szCs w:val="19"/>
              </w:rPr>
              <w:t>Prophet</w:t>
            </w:r>
          </w:p>
        </w:tc>
        <w:tc>
          <w:tcPr>
            <w:tcW w:w="159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CCF83AB" w14:textId="77777777" w:rsidR="00C43714" w:rsidRDefault="005A4AFB">
            <w:r>
              <w:rPr>
                <w:sz w:val="19"/>
                <w:szCs w:val="19"/>
              </w:rPr>
              <w:t>55.90</w:t>
            </w:r>
          </w:p>
        </w:tc>
        <w:tc>
          <w:tcPr>
            <w:tcW w:w="225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FFB038C" w14:textId="77777777" w:rsidR="00C43714" w:rsidRDefault="005A4AFB">
            <w:r>
              <w:rPr>
                <w:sz w:val="19"/>
                <w:szCs w:val="19"/>
              </w:rPr>
              <w:t>83.16</w:t>
            </w:r>
          </w:p>
        </w:tc>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BC3F630" w14:textId="77777777" w:rsidR="00C43714" w:rsidRDefault="005A4AFB">
            <w:r>
              <w:rPr>
                <w:sz w:val="19"/>
                <w:szCs w:val="19"/>
              </w:rPr>
              <w:t>-33%</w:t>
            </w:r>
          </w:p>
        </w:tc>
      </w:tr>
      <w:tr w:rsidR="00C43714" w14:paraId="36E44107" w14:textId="77777777">
        <w:tblPrEx>
          <w:tblCellMar>
            <w:top w:w="0" w:type="dxa"/>
            <w:bottom w:w="0" w:type="dxa"/>
          </w:tblCellMar>
        </w:tblPrEx>
        <w:trPr>
          <w:cantSplit/>
        </w:trPr>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FBAAC43" w14:textId="77777777" w:rsidR="00C43714" w:rsidRDefault="005A4AFB">
            <w:r>
              <w:rPr>
                <w:sz w:val="19"/>
                <w:szCs w:val="19"/>
              </w:rPr>
              <w:t>Bengaluru</w:t>
            </w:r>
          </w:p>
        </w:tc>
        <w:tc>
          <w:tcPr>
            <w:tcW w:w="212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76F4A39" w14:textId="77777777" w:rsidR="00C43714" w:rsidRDefault="005A4AFB">
            <w:r>
              <w:rPr>
                <w:sz w:val="19"/>
                <w:szCs w:val="19"/>
              </w:rPr>
              <w:t>SARIMA</w:t>
            </w:r>
          </w:p>
        </w:tc>
        <w:tc>
          <w:tcPr>
            <w:tcW w:w="159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37F5C47" w14:textId="77777777" w:rsidR="00C43714" w:rsidRDefault="005A4AFB">
            <w:r>
              <w:rPr>
                <w:sz w:val="19"/>
                <w:szCs w:val="19"/>
              </w:rPr>
              <w:t>19.35</w:t>
            </w:r>
          </w:p>
        </w:tc>
        <w:tc>
          <w:tcPr>
            <w:tcW w:w="225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803D51A" w14:textId="77777777" w:rsidR="00C43714" w:rsidRDefault="005A4AFB">
            <w:r>
              <w:rPr>
                <w:sz w:val="19"/>
                <w:szCs w:val="19"/>
              </w:rPr>
              <w:t>25.55</w:t>
            </w:r>
          </w:p>
        </w:tc>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61320F5" w14:textId="77777777" w:rsidR="00C43714" w:rsidRDefault="005A4AFB">
            <w:r>
              <w:rPr>
                <w:sz w:val="19"/>
                <w:szCs w:val="19"/>
              </w:rPr>
              <w:t>-24%</w:t>
            </w:r>
          </w:p>
        </w:tc>
      </w:tr>
      <w:tr w:rsidR="00C43714" w14:paraId="4CD1BEE8" w14:textId="77777777">
        <w:tblPrEx>
          <w:tblCellMar>
            <w:top w:w="0" w:type="dxa"/>
            <w:bottom w:w="0" w:type="dxa"/>
          </w:tblCellMar>
        </w:tblPrEx>
        <w:trPr>
          <w:cantSplit/>
        </w:trPr>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D9F8434" w14:textId="77777777" w:rsidR="00C43714" w:rsidRDefault="005A4AFB">
            <w:r>
              <w:rPr>
                <w:sz w:val="19"/>
                <w:szCs w:val="19"/>
              </w:rPr>
              <w:t>Chennai</w:t>
            </w:r>
          </w:p>
        </w:tc>
        <w:tc>
          <w:tcPr>
            <w:tcW w:w="212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B9FB6DA" w14:textId="77777777" w:rsidR="00C43714" w:rsidRDefault="005A4AFB">
            <w:r>
              <w:rPr>
                <w:sz w:val="19"/>
                <w:szCs w:val="19"/>
              </w:rPr>
              <w:t>ARIMA</w:t>
            </w:r>
          </w:p>
        </w:tc>
        <w:tc>
          <w:tcPr>
            <w:tcW w:w="159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9369BB1" w14:textId="77777777" w:rsidR="00C43714" w:rsidRDefault="005A4AFB">
            <w:r>
              <w:rPr>
                <w:sz w:val="19"/>
                <w:szCs w:val="19"/>
              </w:rPr>
              <w:t>37.45</w:t>
            </w:r>
          </w:p>
        </w:tc>
        <w:tc>
          <w:tcPr>
            <w:tcW w:w="225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EFFAE9E" w14:textId="77777777" w:rsidR="00C43714" w:rsidRDefault="005A4AFB">
            <w:r>
              <w:rPr>
                <w:sz w:val="19"/>
                <w:szCs w:val="19"/>
              </w:rPr>
              <w:t>42.87</w:t>
            </w:r>
          </w:p>
        </w:tc>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1DAAAA8" w14:textId="77777777" w:rsidR="00C43714" w:rsidRDefault="005A4AFB">
            <w:r>
              <w:rPr>
                <w:sz w:val="19"/>
                <w:szCs w:val="19"/>
              </w:rPr>
              <w:t>-13%</w:t>
            </w:r>
          </w:p>
        </w:tc>
      </w:tr>
      <w:tr w:rsidR="00C43714" w14:paraId="2BDE6B5F" w14:textId="77777777">
        <w:tblPrEx>
          <w:tblCellMar>
            <w:top w:w="0" w:type="dxa"/>
            <w:bottom w:w="0" w:type="dxa"/>
          </w:tblCellMar>
        </w:tblPrEx>
        <w:trPr>
          <w:cantSplit/>
        </w:trPr>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59595E3" w14:textId="77777777" w:rsidR="00C43714" w:rsidRDefault="005A4AFB">
            <w:r>
              <w:rPr>
                <w:sz w:val="19"/>
                <w:szCs w:val="19"/>
              </w:rPr>
              <w:t>Hyderabad</w:t>
            </w:r>
          </w:p>
        </w:tc>
        <w:tc>
          <w:tcPr>
            <w:tcW w:w="212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6A3E381" w14:textId="77777777" w:rsidR="00C43714" w:rsidRDefault="005A4AFB">
            <w:r>
              <w:rPr>
                <w:sz w:val="19"/>
                <w:szCs w:val="19"/>
              </w:rPr>
              <w:t>Prophet</w:t>
            </w:r>
          </w:p>
        </w:tc>
        <w:tc>
          <w:tcPr>
            <w:tcW w:w="159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85BB4FE" w14:textId="77777777" w:rsidR="00C43714" w:rsidRDefault="005A4AFB">
            <w:r>
              <w:rPr>
                <w:sz w:val="19"/>
                <w:szCs w:val="19"/>
              </w:rPr>
              <w:t>22.39</w:t>
            </w:r>
          </w:p>
        </w:tc>
        <w:tc>
          <w:tcPr>
            <w:tcW w:w="225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13B21C1" w14:textId="77777777" w:rsidR="00C43714" w:rsidRDefault="005A4AFB">
            <w:r>
              <w:rPr>
                <w:sz w:val="19"/>
                <w:szCs w:val="19"/>
              </w:rPr>
              <w:t>25.88</w:t>
            </w:r>
          </w:p>
        </w:tc>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48ACCC5" w14:textId="77777777" w:rsidR="00C43714" w:rsidRDefault="005A4AFB">
            <w:r>
              <w:rPr>
                <w:sz w:val="19"/>
                <w:szCs w:val="19"/>
              </w:rPr>
              <w:t>-13%</w:t>
            </w:r>
          </w:p>
        </w:tc>
      </w:tr>
      <w:tr w:rsidR="00C43714" w14:paraId="2F0DC821" w14:textId="77777777">
        <w:tblPrEx>
          <w:tblCellMar>
            <w:top w:w="0" w:type="dxa"/>
            <w:bottom w:w="0" w:type="dxa"/>
          </w:tblCellMar>
        </w:tblPrEx>
        <w:trPr>
          <w:cantSplit/>
        </w:trPr>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EC9F222" w14:textId="77777777" w:rsidR="00C43714" w:rsidRDefault="005A4AFB">
            <w:r>
              <w:rPr>
                <w:sz w:val="19"/>
                <w:szCs w:val="19"/>
              </w:rPr>
              <w:t>Ahmedabad</w:t>
            </w:r>
          </w:p>
        </w:tc>
        <w:tc>
          <w:tcPr>
            <w:tcW w:w="212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45AB4ED" w14:textId="77777777" w:rsidR="00C43714" w:rsidRDefault="005A4AFB">
            <w:r>
              <w:rPr>
                <w:sz w:val="19"/>
                <w:szCs w:val="19"/>
              </w:rPr>
              <w:t>Holt-Winters</w:t>
            </w:r>
          </w:p>
        </w:tc>
        <w:tc>
          <w:tcPr>
            <w:tcW w:w="159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6DBD93D" w14:textId="77777777" w:rsidR="00C43714" w:rsidRDefault="005A4AFB">
            <w:r>
              <w:rPr>
                <w:sz w:val="19"/>
                <w:szCs w:val="19"/>
              </w:rPr>
              <w:t>57.44</w:t>
            </w:r>
          </w:p>
        </w:tc>
        <w:tc>
          <w:tcPr>
            <w:tcW w:w="225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B29DDCA" w14:textId="77777777" w:rsidR="00C43714" w:rsidRDefault="005A4AFB">
            <w:r>
              <w:rPr>
                <w:sz w:val="19"/>
                <w:szCs w:val="19"/>
              </w:rPr>
              <w:t>60.75</w:t>
            </w:r>
          </w:p>
        </w:tc>
        <w:tc>
          <w:tcPr>
            <w:tcW w:w="172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02E660D" w14:textId="77777777" w:rsidR="00C43714" w:rsidRDefault="005A4AFB">
            <w:r>
              <w:rPr>
                <w:sz w:val="19"/>
                <w:szCs w:val="19"/>
              </w:rPr>
              <w:t>-5%</w:t>
            </w:r>
          </w:p>
        </w:tc>
      </w:tr>
    </w:tbl>
    <w:p w14:paraId="3EC377CD" w14:textId="77777777" w:rsidR="00C43714" w:rsidRDefault="00C43714">
      <w:pPr>
        <w:spacing w:after="100"/>
      </w:pPr>
    </w:p>
    <w:p w14:paraId="6BD7B6D5" w14:textId="77777777" w:rsidR="00C43714" w:rsidRDefault="005A4AFB">
      <w:pPr>
        <w:keepNext/>
        <w:spacing w:before="120"/>
        <w:jc w:val="center"/>
      </w:pPr>
      <w:r>
        <w:rPr>
          <w:noProof/>
        </w:rPr>
        <w:drawing>
          <wp:inline distT="0" distB="0" distL="0" distR="0" wp14:anchorId="63B186F2" wp14:editId="2C92DF89">
            <wp:extent cx="4762500" cy="1971675"/>
            <wp:effectExtent l="0" t="0" r="0" b="0"/>
            <wp:docPr id="1306673844" name="fig6" descr="Mean RMSE of every model in every city. No single model wins everywher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971675"/>
                    </a:xfrm>
                    <a:prstGeom prst="rect">
                      <a:avLst/>
                    </a:prstGeom>
                  </pic:spPr>
                </pic:pic>
              </a:graphicData>
            </a:graphic>
          </wp:inline>
        </w:drawing>
      </w:r>
    </w:p>
    <w:p w14:paraId="4D8DEE88" w14:textId="77777777" w:rsidR="00C43714" w:rsidRDefault="005A4AFB">
      <w:pPr>
        <w:spacing w:before="60" w:after="200"/>
        <w:jc w:val="center"/>
      </w:pPr>
      <w:r>
        <w:rPr>
          <w:i/>
          <w:iCs/>
          <w:color w:val="5A6270"/>
          <w:sz w:val="19"/>
          <w:szCs w:val="19"/>
        </w:rPr>
        <w:t>Figure 6: Mean RMSE of every model in every city. No single model wins everywhere.</w:t>
      </w:r>
    </w:p>
    <w:p w14:paraId="5904B9A3" w14:textId="77777777" w:rsidR="00C43714" w:rsidRDefault="005A4AFB">
      <w:pPr>
        <w:spacing w:after="110" w:line="276" w:lineRule="auto"/>
      </w:pPr>
      <w:r>
        <w:rPr>
          <w:b/>
          <w:bCs/>
        </w:rPr>
        <w:t>Reading the results.</w:t>
      </w:r>
      <w:r>
        <w:t xml:space="preserve"> Different cities prefer different models, which is why selection is automatic and per city. Gains over the baseline are large for Delhi and Lucknow (strong seasonal swings) and small for Ahmedabad (noisy, heavily gap-filled data). Errors are largest in Delhi simply because its AQI is highest and most variable.</w:t>
      </w:r>
    </w:p>
    <w:p w14:paraId="25528113" w14:textId="77777777" w:rsidR="00C43714" w:rsidRDefault="005A4AFB">
      <w:pPr>
        <w:pStyle w:val="Heading2"/>
      </w:pPr>
      <w:bookmarkStart w:id="21" w:name="_Toc242356652"/>
      <w:r>
        <w:lastRenderedPageBreak/>
        <w:t>5.4 Pollutant forecasts</w:t>
      </w:r>
      <w:bookmarkEnd w:id="21"/>
    </w:p>
    <w:p w14:paraId="692E8E17" w14:textId="77777777" w:rsidR="00C43714" w:rsidRDefault="005A4AFB">
      <w:pPr>
        <w:spacing w:after="110" w:line="276" w:lineRule="auto"/>
      </w:pPr>
      <w:r>
        <w:t>PM2.5 and NO2 go through the same pipeline, because they have usable history in all six cities and improve the health model. PM10, SO2 and O3 are not forecast: they have too little data in several cities and do not improve the health model.</w:t>
      </w:r>
    </w:p>
    <w:p w14:paraId="3A0E008B" w14:textId="77777777" w:rsidR="00C43714" w:rsidRDefault="005A4AFB">
      <w:pPr>
        <w:keepNext/>
        <w:spacing w:before="160" w:after="70"/>
      </w:pPr>
      <w:r>
        <w:rPr>
          <w:i/>
          <w:iCs/>
          <w:color w:val="5A6270"/>
          <w:sz w:val="19"/>
          <w:szCs w:val="19"/>
        </w:rPr>
        <w:t>Table 6: Deployed PM2.5 and NO2 models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3486"/>
        <w:gridCol w:w="3486"/>
      </w:tblGrid>
      <w:tr w:rsidR="00C43714" w14:paraId="2760CFF7" w14:textId="77777777">
        <w:tblPrEx>
          <w:tblCellMar>
            <w:top w:w="0" w:type="dxa"/>
            <w:bottom w:w="0" w:type="dxa"/>
          </w:tblCellMar>
        </w:tblPrEx>
        <w:trPr>
          <w:cantSplit/>
          <w:tblHeader/>
        </w:trPr>
        <w:tc>
          <w:tcPr>
            <w:tcW w:w="2440"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46379575" w14:textId="77777777" w:rsidR="00C43714" w:rsidRDefault="005A4AFB">
            <w:r>
              <w:rPr>
                <w:b/>
                <w:bCs/>
                <w:color w:val="FFFFFF"/>
                <w:sz w:val="19"/>
                <w:szCs w:val="19"/>
              </w:rPr>
              <w:t>City</w:t>
            </w:r>
          </w:p>
        </w:tc>
        <w:tc>
          <w:tcPr>
            <w:tcW w:w="3486"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5D6D95D9" w14:textId="77777777" w:rsidR="00C43714" w:rsidRDefault="005A4AFB">
            <w:r>
              <w:rPr>
                <w:b/>
                <w:bCs/>
                <w:color w:val="FFFFFF"/>
                <w:sz w:val="19"/>
                <w:szCs w:val="19"/>
              </w:rPr>
              <w:t>PM2.5 model</w:t>
            </w:r>
          </w:p>
        </w:tc>
        <w:tc>
          <w:tcPr>
            <w:tcW w:w="3486"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501A98B2" w14:textId="77777777" w:rsidR="00C43714" w:rsidRDefault="005A4AFB">
            <w:r>
              <w:rPr>
                <w:b/>
                <w:bCs/>
                <w:color w:val="FFFFFF"/>
                <w:sz w:val="19"/>
                <w:szCs w:val="19"/>
              </w:rPr>
              <w:t>NO2 model</w:t>
            </w:r>
          </w:p>
        </w:tc>
      </w:tr>
      <w:tr w:rsidR="00C43714" w14:paraId="63F9C1FD" w14:textId="77777777">
        <w:tblPrEx>
          <w:tblCellMar>
            <w:top w:w="0" w:type="dxa"/>
            <w:bottom w:w="0" w:type="dxa"/>
          </w:tblCellMar>
        </w:tblPrEx>
        <w:trPr>
          <w:cantSplit/>
        </w:trPr>
        <w:tc>
          <w:tcPr>
            <w:tcW w:w="244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816EE67" w14:textId="77777777" w:rsidR="00C43714" w:rsidRDefault="005A4AFB">
            <w:r>
              <w:rPr>
                <w:sz w:val="19"/>
                <w:szCs w:val="19"/>
              </w:rPr>
              <w:t>Delhi</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2C4BDAF" w14:textId="77777777" w:rsidR="00C43714" w:rsidRDefault="005A4AFB">
            <w:r>
              <w:rPr>
                <w:sz w:val="19"/>
                <w:szCs w:val="19"/>
              </w:rPr>
              <w:t>Prophet</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0ADBB5D" w14:textId="77777777" w:rsidR="00C43714" w:rsidRDefault="005A4AFB">
            <w:r>
              <w:rPr>
                <w:sz w:val="19"/>
                <w:szCs w:val="19"/>
              </w:rPr>
              <w:t>Prophet</w:t>
            </w:r>
          </w:p>
        </w:tc>
      </w:tr>
      <w:tr w:rsidR="00C43714" w14:paraId="590B5230" w14:textId="77777777">
        <w:tblPrEx>
          <w:tblCellMar>
            <w:top w:w="0" w:type="dxa"/>
            <w:bottom w:w="0" w:type="dxa"/>
          </w:tblCellMar>
        </w:tblPrEx>
        <w:trPr>
          <w:cantSplit/>
        </w:trPr>
        <w:tc>
          <w:tcPr>
            <w:tcW w:w="244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F93F3A1" w14:textId="77777777" w:rsidR="00C43714" w:rsidRDefault="005A4AFB">
            <w:r>
              <w:rPr>
                <w:sz w:val="19"/>
                <w:szCs w:val="19"/>
              </w:rPr>
              <w:t>Lucknow</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9F656D4" w14:textId="77777777" w:rsidR="00C43714" w:rsidRDefault="005A4AFB">
            <w:r>
              <w:rPr>
                <w:sz w:val="19"/>
                <w:szCs w:val="19"/>
              </w:rPr>
              <w:t>Prophet</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A6E0039" w14:textId="77777777" w:rsidR="00C43714" w:rsidRDefault="005A4AFB">
            <w:r>
              <w:rPr>
                <w:sz w:val="19"/>
                <w:szCs w:val="19"/>
              </w:rPr>
              <w:t>Prophet</w:t>
            </w:r>
          </w:p>
        </w:tc>
      </w:tr>
      <w:tr w:rsidR="00C43714" w14:paraId="07A79B98" w14:textId="77777777">
        <w:tblPrEx>
          <w:tblCellMar>
            <w:top w:w="0" w:type="dxa"/>
            <w:bottom w:w="0" w:type="dxa"/>
          </w:tblCellMar>
        </w:tblPrEx>
        <w:trPr>
          <w:cantSplit/>
        </w:trPr>
        <w:tc>
          <w:tcPr>
            <w:tcW w:w="244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25CE038" w14:textId="77777777" w:rsidR="00C43714" w:rsidRDefault="005A4AFB">
            <w:r>
              <w:rPr>
                <w:sz w:val="19"/>
                <w:szCs w:val="19"/>
              </w:rPr>
              <w:t>Bengaluru</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0128395" w14:textId="77777777" w:rsidR="00C43714" w:rsidRDefault="005A4AFB">
            <w:r>
              <w:rPr>
                <w:sz w:val="19"/>
                <w:szCs w:val="19"/>
              </w:rPr>
              <w:t>SARIMA</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14ED0A8" w14:textId="77777777" w:rsidR="00C43714" w:rsidRDefault="005A4AFB">
            <w:r>
              <w:rPr>
                <w:sz w:val="19"/>
                <w:szCs w:val="19"/>
              </w:rPr>
              <w:t>LSTM</w:t>
            </w:r>
          </w:p>
        </w:tc>
      </w:tr>
      <w:tr w:rsidR="00C43714" w14:paraId="22CF3401" w14:textId="77777777">
        <w:tblPrEx>
          <w:tblCellMar>
            <w:top w:w="0" w:type="dxa"/>
            <w:bottom w:w="0" w:type="dxa"/>
          </w:tblCellMar>
        </w:tblPrEx>
        <w:trPr>
          <w:cantSplit/>
        </w:trPr>
        <w:tc>
          <w:tcPr>
            <w:tcW w:w="244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408D289" w14:textId="77777777" w:rsidR="00C43714" w:rsidRDefault="005A4AFB">
            <w:r>
              <w:rPr>
                <w:sz w:val="19"/>
                <w:szCs w:val="19"/>
              </w:rPr>
              <w:t>Chennai</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181B414" w14:textId="77777777" w:rsidR="00C43714" w:rsidRDefault="005A4AFB">
            <w:r>
              <w:rPr>
                <w:sz w:val="19"/>
                <w:szCs w:val="19"/>
              </w:rPr>
              <w:t>Holt-Winters</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7E622BC" w14:textId="77777777" w:rsidR="00C43714" w:rsidRDefault="005A4AFB">
            <w:r>
              <w:rPr>
                <w:sz w:val="19"/>
                <w:szCs w:val="19"/>
              </w:rPr>
              <w:t>SARIMA</w:t>
            </w:r>
          </w:p>
        </w:tc>
      </w:tr>
      <w:tr w:rsidR="00C43714" w14:paraId="192072F0" w14:textId="77777777">
        <w:tblPrEx>
          <w:tblCellMar>
            <w:top w:w="0" w:type="dxa"/>
            <w:bottom w:w="0" w:type="dxa"/>
          </w:tblCellMar>
        </w:tblPrEx>
        <w:trPr>
          <w:cantSplit/>
        </w:trPr>
        <w:tc>
          <w:tcPr>
            <w:tcW w:w="244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20ADC90" w14:textId="77777777" w:rsidR="00C43714" w:rsidRDefault="005A4AFB">
            <w:r>
              <w:rPr>
                <w:sz w:val="19"/>
                <w:szCs w:val="19"/>
              </w:rPr>
              <w:t>Hyderabad</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5BC3DC0" w14:textId="77777777" w:rsidR="00C43714" w:rsidRDefault="005A4AFB">
            <w:r>
              <w:rPr>
                <w:sz w:val="19"/>
                <w:szCs w:val="19"/>
              </w:rPr>
              <w:t>Naive (last value)</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199ECDB" w14:textId="77777777" w:rsidR="00C43714" w:rsidRDefault="005A4AFB">
            <w:r>
              <w:rPr>
                <w:sz w:val="19"/>
                <w:szCs w:val="19"/>
              </w:rPr>
              <w:t>XGBoost</w:t>
            </w:r>
          </w:p>
        </w:tc>
      </w:tr>
      <w:tr w:rsidR="00C43714" w14:paraId="59E451F2" w14:textId="77777777">
        <w:tblPrEx>
          <w:tblCellMar>
            <w:top w:w="0" w:type="dxa"/>
            <w:bottom w:w="0" w:type="dxa"/>
          </w:tblCellMar>
        </w:tblPrEx>
        <w:trPr>
          <w:cantSplit/>
        </w:trPr>
        <w:tc>
          <w:tcPr>
            <w:tcW w:w="244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CE631D0" w14:textId="77777777" w:rsidR="00C43714" w:rsidRDefault="005A4AFB">
            <w:r>
              <w:rPr>
                <w:sz w:val="19"/>
                <w:szCs w:val="19"/>
              </w:rPr>
              <w:t>Ahmedabad</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611BD1E" w14:textId="77777777" w:rsidR="00C43714" w:rsidRDefault="005A4AFB">
            <w:r>
              <w:rPr>
                <w:sz w:val="19"/>
                <w:szCs w:val="19"/>
              </w:rPr>
              <w:t>Holt-Winters</w:t>
            </w:r>
          </w:p>
        </w:tc>
        <w:tc>
          <w:tcPr>
            <w:tcW w:w="348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1912FD2" w14:textId="77777777" w:rsidR="00C43714" w:rsidRDefault="005A4AFB">
            <w:r>
              <w:rPr>
                <w:sz w:val="19"/>
                <w:szCs w:val="19"/>
              </w:rPr>
              <w:t>Naive (last value)</w:t>
            </w:r>
          </w:p>
        </w:tc>
      </w:tr>
    </w:tbl>
    <w:p w14:paraId="272895C5" w14:textId="77777777" w:rsidR="00C43714" w:rsidRDefault="00C43714">
      <w:pPr>
        <w:spacing w:after="100"/>
      </w:pPr>
    </w:p>
    <w:p w14:paraId="5B066CC6" w14:textId="77777777" w:rsidR="00C43714" w:rsidRDefault="005A4AFB">
      <w:pPr>
        <w:pStyle w:val="Heading2"/>
      </w:pPr>
      <w:bookmarkStart w:id="22" w:name="_Toc242356653"/>
      <w:r>
        <w:t>5.5 From experiment to deployment</w:t>
      </w:r>
      <w:bookmarkEnd w:id="22"/>
    </w:p>
    <w:p w14:paraId="2087C957" w14:textId="77777777" w:rsidR="00C43714" w:rsidRDefault="005A4AFB">
      <w:pPr>
        <w:pStyle w:val="ListParagraph"/>
        <w:numPr>
          <w:ilvl w:val="0"/>
          <w:numId w:val="5"/>
        </w:numPr>
        <w:spacing w:after="50" w:line="270" w:lineRule="auto"/>
      </w:pPr>
      <w:r>
        <w:t>Evaluation picks the winner per city and target (</w:t>
      </w:r>
      <w:r>
        <w:rPr>
          <w:rFonts w:ascii="Consolas" w:eastAsia="Consolas" w:hAnsi="Consolas" w:cs="Consolas"/>
          <w:color w:val="9A3412"/>
          <w:sz w:val="20"/>
          <w:szCs w:val="20"/>
        </w:rPr>
        <w:t>python -m src.run_forecasting</w:t>
      </w:r>
      <w:r>
        <w:t>).</w:t>
      </w:r>
    </w:p>
    <w:p w14:paraId="1443C72E" w14:textId="77777777" w:rsidR="00C43714" w:rsidRDefault="005A4AFB">
      <w:pPr>
        <w:pStyle w:val="ListParagraph"/>
        <w:numPr>
          <w:ilvl w:val="0"/>
          <w:numId w:val="5"/>
        </w:numPr>
        <w:spacing w:after="50" w:line="270" w:lineRule="auto"/>
      </w:pPr>
      <w:r>
        <w:rPr>
          <w:rFonts w:ascii="Consolas" w:eastAsia="Consolas" w:hAnsi="Consolas" w:cs="Consolas"/>
          <w:color w:val="9A3412"/>
          <w:sz w:val="20"/>
          <w:szCs w:val="20"/>
        </w:rPr>
        <w:t>python -m src.train_final_models</w:t>
      </w:r>
      <w:r>
        <w:t xml:space="preserve"> retrains each winner on the </w:t>
      </w:r>
      <w:r>
        <w:rPr>
          <w:b/>
          <w:bCs/>
        </w:rPr>
        <w:t>full</w:t>
      </w:r>
      <w:r>
        <w:t xml:space="preserve"> history and saves it in its native format (joblib, XGBoost </w:t>
      </w:r>
      <w:r>
        <w:rPr>
          <w:rFonts w:ascii="Consolas" w:eastAsia="Consolas" w:hAnsi="Consolas" w:cs="Consolas"/>
          <w:color w:val="9A3412"/>
          <w:sz w:val="20"/>
          <w:szCs w:val="20"/>
        </w:rPr>
        <w:t>.ubj</w:t>
      </w:r>
      <w:r>
        <w:t xml:space="preserve">, PyTorch </w:t>
      </w:r>
      <w:r>
        <w:rPr>
          <w:rFonts w:ascii="Consolas" w:eastAsia="Consolas" w:hAnsi="Consolas" w:cs="Consolas"/>
          <w:color w:val="9A3412"/>
          <w:sz w:val="20"/>
          <w:szCs w:val="20"/>
        </w:rPr>
        <w:t>state_dict</w:t>
      </w:r>
      <w:r>
        <w:t xml:space="preserve">, Prophet JSON) under </w:t>
      </w:r>
      <w:r>
        <w:rPr>
          <w:rFonts w:ascii="Consolas" w:eastAsia="Consolas" w:hAnsi="Consolas" w:cs="Consolas"/>
          <w:color w:val="9A3412"/>
          <w:sz w:val="20"/>
          <w:szCs w:val="20"/>
        </w:rPr>
        <w:t>models/aqi/&lt;city&gt;/</w:t>
      </w:r>
      <w:r>
        <w:t xml:space="preserve">, with a </w:t>
      </w:r>
      <w:r>
        <w:rPr>
          <w:rFonts w:ascii="Consolas" w:eastAsia="Consolas" w:hAnsi="Consolas" w:cs="Consolas"/>
          <w:color w:val="9A3412"/>
          <w:sz w:val="20"/>
          <w:szCs w:val="20"/>
        </w:rPr>
        <w:t>registry.json</w:t>
      </w:r>
      <w:r>
        <w:t xml:space="preserve"> index.</w:t>
      </w:r>
    </w:p>
    <w:p w14:paraId="073CE883" w14:textId="77777777" w:rsidR="00C43714" w:rsidRDefault="005A4AFB">
      <w:pPr>
        <w:pStyle w:val="ListParagraph"/>
        <w:numPr>
          <w:ilvl w:val="0"/>
          <w:numId w:val="5"/>
        </w:numPr>
        <w:spacing w:after="50" w:line="270" w:lineRule="auto"/>
      </w:pPr>
      <w:r>
        <w:t xml:space="preserve">At startup the API loads every saved model with </w:t>
      </w:r>
      <w:r>
        <w:rPr>
          <w:rFonts w:ascii="Consolas" w:eastAsia="Consolas" w:hAnsi="Consolas" w:cs="Consolas"/>
          <w:color w:val="9A3412"/>
          <w:sz w:val="20"/>
          <w:szCs w:val="20"/>
        </w:rPr>
        <w:t>load_forecaster(city).forecast(horizon)</w:t>
      </w:r>
      <w:r>
        <w:t xml:space="preserve"> and caches a 30-day forecast per city. Reloaded models reproduce the in-memory forecasts exactly.</w:t>
      </w:r>
    </w:p>
    <w:p w14:paraId="46B090ED" w14:textId="77777777" w:rsidR="00C43714" w:rsidRDefault="005A4AFB">
      <w:pPr>
        <w:keepNext/>
        <w:spacing w:before="120"/>
        <w:jc w:val="center"/>
      </w:pPr>
      <w:r>
        <w:rPr>
          <w:noProof/>
        </w:rPr>
        <w:drawing>
          <wp:inline distT="0" distB="0" distL="0" distR="0" wp14:anchorId="19965AA5" wp14:editId="3820378B">
            <wp:extent cx="4381500" cy="1790700"/>
            <wp:effectExtent l="0" t="0" r="0" b="0"/>
            <wp:docPr id="2047236759" name="fig7" descr="Example: Delhi's 30-day forecast against the actual values of the final test window."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790700"/>
                    </a:xfrm>
                    <a:prstGeom prst="rect">
                      <a:avLst/>
                    </a:prstGeom>
                  </pic:spPr>
                </pic:pic>
              </a:graphicData>
            </a:graphic>
          </wp:inline>
        </w:drawing>
      </w:r>
    </w:p>
    <w:p w14:paraId="7EB4BBCB" w14:textId="77777777" w:rsidR="00C43714" w:rsidRDefault="005A4AFB">
      <w:pPr>
        <w:spacing w:before="60" w:after="200"/>
        <w:jc w:val="center"/>
      </w:pPr>
      <w:r>
        <w:rPr>
          <w:i/>
          <w:iCs/>
          <w:color w:val="5A6270"/>
          <w:sz w:val="19"/>
          <w:szCs w:val="19"/>
        </w:rPr>
        <w:t>Figure 7: Example: Delhi's 30-day forecast against the actual values of the final test window.</w:t>
      </w:r>
    </w:p>
    <w:p w14:paraId="769569EE" w14:textId="77777777" w:rsidR="00C43714" w:rsidRDefault="005A4AFB">
      <w:pPr>
        <w:pStyle w:val="Heading1"/>
        <w:keepNext/>
        <w:pageBreakBefore/>
      </w:pPr>
      <w:bookmarkStart w:id="23" w:name="_Toc242356654"/>
      <w:r>
        <w:lastRenderedPageBreak/>
        <w:t>6. The health-risk models</w:t>
      </w:r>
      <w:bookmarkEnd w:id="23"/>
    </w:p>
    <w:p w14:paraId="5D0DD428" w14:textId="77777777" w:rsidR="00C43714" w:rsidRDefault="005A4AFB">
      <w:pPr>
        <w:pStyle w:val="Heading2"/>
      </w:pPr>
      <w:bookmarkStart w:id="24" w:name="_Toc242356655"/>
      <w:r>
        <w:t>6.1 The task in plain terms</w:t>
      </w:r>
      <w:bookmarkEnd w:id="24"/>
    </w:p>
    <w:p w14:paraId="7690F6BE" w14:textId="77777777" w:rsidR="00C43714" w:rsidRDefault="005A4AFB">
      <w:pPr>
        <w:spacing w:after="110" w:line="276" w:lineRule="auto"/>
      </w:pPr>
      <w:r>
        <w:t>Given a person and one day's air quality, predict how risky that day is for them. Two related questions are answered by two different kinds of model:</w:t>
      </w:r>
    </w:p>
    <w:p w14:paraId="3256CCA9" w14:textId="77777777" w:rsidR="00C43714" w:rsidRDefault="005A4AFB">
      <w:pPr>
        <w:pStyle w:val="ListParagraph"/>
        <w:numPr>
          <w:ilvl w:val="0"/>
          <w:numId w:val="3"/>
        </w:numPr>
        <w:spacing w:after="50" w:line="270" w:lineRule="auto"/>
      </w:pPr>
      <w:r>
        <w:rPr>
          <w:b/>
          <w:bCs/>
        </w:rPr>
        <w:t>Classification:</w:t>
      </w:r>
      <w:r>
        <w:t xml:space="preserve"> which risk </w:t>
      </w:r>
      <w:r>
        <w:rPr>
          <w:b/>
          <w:bCs/>
        </w:rPr>
        <w:t>level</w:t>
      </w:r>
      <w:r>
        <w:t xml:space="preserve"> (Low, Moderate, High, Severe)? The model also gives a probability for each level, and the highest probability is the </w:t>
      </w:r>
      <w:r>
        <w:rPr>
          <w:b/>
          <w:bCs/>
        </w:rPr>
        <w:t>confidence</w:t>
      </w:r>
      <w:r>
        <w:t>.</w:t>
      </w:r>
    </w:p>
    <w:p w14:paraId="46F65020" w14:textId="77777777" w:rsidR="00C43714" w:rsidRDefault="005A4AFB">
      <w:pPr>
        <w:pStyle w:val="ListParagraph"/>
        <w:numPr>
          <w:ilvl w:val="0"/>
          <w:numId w:val="3"/>
        </w:numPr>
        <w:spacing w:after="50" w:line="270" w:lineRule="auto"/>
      </w:pPr>
      <w:r>
        <w:rPr>
          <w:b/>
          <w:bCs/>
        </w:rPr>
        <w:t>Regression:</w:t>
      </w:r>
      <w:r>
        <w:t xml:space="preserve"> what risk </w:t>
      </w:r>
      <w:r>
        <w:rPr>
          <w:b/>
          <w:bCs/>
        </w:rPr>
        <w:t>score</w:t>
      </w:r>
      <w:r>
        <w:t xml:space="preserve"> (a number)? Levels are just bands cut from this score, so the two answers should agree.</w:t>
      </w:r>
    </w:p>
    <w:p w14:paraId="726CC891" w14:textId="77777777" w:rsidR="00C43714" w:rsidRDefault="005A4AFB">
      <w:pPr>
        <w:pStyle w:val="Heading2"/>
      </w:pPr>
      <w:bookmarkStart w:id="25" w:name="_Toc242356656"/>
      <w:r>
        <w:t>6.2 Inputs</w:t>
      </w:r>
      <w:bookmarkEnd w:id="25"/>
    </w:p>
    <w:p w14:paraId="525766EC" w14:textId="77777777" w:rsidR="00C43714" w:rsidRDefault="005A4AFB">
      <w:pPr>
        <w:keepNext/>
        <w:spacing w:before="160" w:after="70"/>
      </w:pPr>
      <w:r>
        <w:rPr>
          <w:i/>
          <w:iCs/>
          <w:color w:val="5A6270"/>
          <w:sz w:val="19"/>
          <w:szCs w:val="19"/>
        </w:rPr>
        <w:t>Table 7: Health model inputs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7059"/>
      </w:tblGrid>
      <w:tr w:rsidR="00C43714" w14:paraId="62F446D5" w14:textId="77777777">
        <w:tblPrEx>
          <w:tblCellMar>
            <w:top w:w="0" w:type="dxa"/>
            <w:bottom w:w="0" w:type="dxa"/>
          </w:tblCellMar>
        </w:tblPrEx>
        <w:trPr>
          <w:cantSplit/>
          <w:tblHeader/>
        </w:trPr>
        <w:tc>
          <w:tcPr>
            <w:tcW w:w="2353"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7E145C7F" w14:textId="77777777" w:rsidR="00C43714" w:rsidRDefault="005A4AFB">
            <w:r>
              <w:rPr>
                <w:b/>
                <w:bCs/>
                <w:color w:val="FFFFFF"/>
                <w:sz w:val="19"/>
                <w:szCs w:val="19"/>
              </w:rPr>
              <w:t>Group</w:t>
            </w:r>
          </w:p>
        </w:tc>
        <w:tc>
          <w:tcPr>
            <w:tcW w:w="7059"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6E2D827F" w14:textId="77777777" w:rsidR="00C43714" w:rsidRDefault="005A4AFB">
            <w:r>
              <w:rPr>
                <w:b/>
                <w:bCs/>
                <w:color w:val="FFFFFF"/>
                <w:sz w:val="19"/>
                <w:szCs w:val="19"/>
              </w:rPr>
              <w:t>Features</w:t>
            </w:r>
          </w:p>
        </w:tc>
      </w:tr>
      <w:tr w:rsidR="00C43714" w14:paraId="0EA4B55C" w14:textId="77777777">
        <w:tblPrEx>
          <w:tblCellMar>
            <w:top w:w="0" w:type="dxa"/>
            <w:bottom w:w="0" w:type="dxa"/>
          </w:tblCellMar>
        </w:tblPrEx>
        <w:trPr>
          <w:cantSplit/>
        </w:trPr>
        <w:tc>
          <w:tcPr>
            <w:tcW w:w="235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04E4D98" w14:textId="77777777" w:rsidR="00C43714" w:rsidRDefault="005A4AFB">
            <w:r>
              <w:rPr>
                <w:sz w:val="19"/>
                <w:szCs w:val="19"/>
              </w:rPr>
              <w:t>Person (numeric)</w:t>
            </w:r>
          </w:p>
        </w:tc>
        <w:tc>
          <w:tcPr>
            <w:tcW w:w="70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7038F7E" w14:textId="77777777" w:rsidR="00C43714" w:rsidRDefault="005A4AFB">
            <w:r>
              <w:rPr>
                <w:sz w:val="19"/>
                <w:szCs w:val="19"/>
              </w:rPr>
              <w:t>Age, BMI, exercise hours per week, outdoor hours per day</w:t>
            </w:r>
          </w:p>
        </w:tc>
      </w:tr>
      <w:tr w:rsidR="00C43714" w14:paraId="380A7EEB" w14:textId="77777777">
        <w:tblPrEx>
          <w:tblCellMar>
            <w:top w:w="0" w:type="dxa"/>
            <w:bottom w:w="0" w:type="dxa"/>
          </w:tblCellMar>
        </w:tblPrEx>
        <w:trPr>
          <w:cantSplit/>
        </w:trPr>
        <w:tc>
          <w:tcPr>
            <w:tcW w:w="235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FCE4311" w14:textId="77777777" w:rsidR="00C43714" w:rsidRDefault="005A4AFB">
            <w:r>
              <w:rPr>
                <w:sz w:val="19"/>
                <w:szCs w:val="19"/>
              </w:rPr>
              <w:t>Person (categories)</w:t>
            </w:r>
          </w:p>
        </w:tc>
        <w:tc>
          <w:tcPr>
            <w:tcW w:w="70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6EFC94F" w14:textId="77777777" w:rsidR="00C43714" w:rsidRDefault="005A4AFB">
            <w:r>
              <w:rPr>
                <w:sz w:val="19"/>
                <w:szCs w:val="19"/>
              </w:rPr>
              <w:t>Gender, occupation, area type, health condition, family history, smoker, mask use</w:t>
            </w:r>
          </w:p>
        </w:tc>
      </w:tr>
      <w:tr w:rsidR="00C43714" w14:paraId="00A4337C" w14:textId="77777777">
        <w:tblPrEx>
          <w:tblCellMar>
            <w:top w:w="0" w:type="dxa"/>
            <w:bottom w:w="0" w:type="dxa"/>
          </w:tblCellMar>
        </w:tblPrEx>
        <w:trPr>
          <w:cantSplit/>
        </w:trPr>
        <w:tc>
          <w:tcPr>
            <w:tcW w:w="235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5B3BF16" w14:textId="77777777" w:rsidR="00C43714" w:rsidRDefault="005A4AFB">
            <w:r>
              <w:rPr>
                <w:sz w:val="19"/>
                <w:szCs w:val="19"/>
              </w:rPr>
              <w:t>Air, primary model</w:t>
            </w:r>
          </w:p>
        </w:tc>
        <w:tc>
          <w:tcPr>
            <w:tcW w:w="70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BB66DEE" w14:textId="77777777" w:rsidR="00C43714" w:rsidRDefault="005A4AFB">
            <w:r>
              <w:rPr>
                <w:sz w:val="19"/>
                <w:szCs w:val="19"/>
              </w:rPr>
              <w:t>AQI, PM2.5, NO2</w:t>
            </w:r>
          </w:p>
        </w:tc>
      </w:tr>
      <w:tr w:rsidR="00C43714" w14:paraId="22F9BD97" w14:textId="77777777">
        <w:tblPrEx>
          <w:tblCellMar>
            <w:top w:w="0" w:type="dxa"/>
            <w:bottom w:w="0" w:type="dxa"/>
          </w:tblCellMar>
        </w:tblPrEx>
        <w:trPr>
          <w:cantSplit/>
        </w:trPr>
        <w:tc>
          <w:tcPr>
            <w:tcW w:w="235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657BE5D" w14:textId="77777777" w:rsidR="00C43714" w:rsidRDefault="005A4AFB">
            <w:r>
              <w:rPr>
                <w:sz w:val="19"/>
                <w:szCs w:val="19"/>
              </w:rPr>
              <w:t>Air, fallback model</w:t>
            </w:r>
          </w:p>
        </w:tc>
        <w:tc>
          <w:tcPr>
            <w:tcW w:w="70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F2ED6F7" w14:textId="77777777" w:rsidR="00C43714" w:rsidRDefault="005A4AFB">
            <w:r>
              <w:rPr>
                <w:sz w:val="19"/>
                <w:szCs w:val="19"/>
              </w:rPr>
              <w:t>AQI only</w:t>
            </w:r>
          </w:p>
        </w:tc>
      </w:tr>
    </w:tbl>
    <w:p w14:paraId="61EB06FF" w14:textId="77777777" w:rsidR="00C43714" w:rsidRDefault="00C43714">
      <w:pPr>
        <w:spacing w:after="100"/>
      </w:pPr>
    </w:p>
    <w:p w14:paraId="107846DF" w14:textId="77777777" w:rsidR="00C43714" w:rsidRDefault="005A4AFB">
      <w:pPr>
        <w:spacing w:after="110" w:line="276" w:lineRule="auto"/>
      </w:pPr>
      <w:r>
        <w:t xml:space="preserve">Two columns are deliberately </w:t>
      </w:r>
      <w:r>
        <w:rPr>
          <w:b/>
          <w:bCs/>
        </w:rPr>
        <w:t>excluded</w:t>
      </w:r>
      <w:r>
        <w:t xml:space="preserve"> because they would leak the answer: </w:t>
      </w:r>
      <w:r>
        <w:rPr>
          <w:rFonts w:ascii="Consolas" w:eastAsia="Consolas" w:hAnsi="Consolas" w:cs="Consolas"/>
          <w:color w:val="9A3412"/>
          <w:sz w:val="20"/>
          <w:szCs w:val="20"/>
        </w:rPr>
        <w:t>VulnerabilityScore</w:t>
      </w:r>
      <w:r>
        <w:t xml:space="preserve"> is part of the formula that produced the risk label, and </w:t>
      </w:r>
      <w:r>
        <w:rPr>
          <w:rFonts w:ascii="Consolas" w:eastAsia="Consolas" w:hAnsi="Consolas" w:cs="Consolas"/>
          <w:color w:val="9A3412"/>
          <w:sz w:val="20"/>
          <w:szCs w:val="20"/>
        </w:rPr>
        <w:t>HospitalVisitsLastYear</w:t>
      </w:r>
      <w:r>
        <w:t xml:space="preserve"> is derived from the risk level. A model that saw them would score well and be useless on a new person. City and date are also excluded; the air values already represent them, and keeping them would tie the model to the training cities and dates.</w:t>
      </w:r>
    </w:p>
    <w:p w14:paraId="71439181" w14:textId="77777777" w:rsidR="00C43714" w:rsidRDefault="005A4AFB">
      <w:pPr>
        <w:spacing w:after="110" w:line="276" w:lineRule="auto"/>
      </w:pPr>
      <w:r>
        <w:t xml:space="preserve">Two variants are deployed. The </w:t>
      </w:r>
      <w:r>
        <w:rPr>
          <w:b/>
          <w:bCs/>
        </w:rPr>
        <w:t>primary</w:t>
      </w:r>
      <w:r>
        <w:t xml:space="preserve"> model uses AQI, PM2.5 and NO2. The </w:t>
      </w:r>
      <w:r>
        <w:rPr>
          <w:b/>
          <w:bCs/>
        </w:rPr>
        <w:t>fallback</w:t>
      </w:r>
      <w:r>
        <w:t xml:space="preserve"> uses AQI only and is used automatically when pollutant forecasts are not available.</w:t>
      </w:r>
    </w:p>
    <w:p w14:paraId="4832006B" w14:textId="77777777" w:rsidR="00C43714" w:rsidRDefault="005A4AFB">
      <w:pPr>
        <w:pStyle w:val="Heading2"/>
      </w:pPr>
      <w:bookmarkStart w:id="26" w:name="_Toc242356657"/>
      <w:r>
        <w:t>6.3 The three model families</w:t>
      </w:r>
      <w:bookmarkEnd w:id="26"/>
    </w:p>
    <w:p w14:paraId="4146DAC5" w14:textId="77777777" w:rsidR="00C43714" w:rsidRDefault="005A4AFB">
      <w:pPr>
        <w:keepNext/>
        <w:spacing w:before="160" w:after="70"/>
      </w:pPr>
      <w:r>
        <w:rPr>
          <w:i/>
          <w:iCs/>
          <w:color w:val="5A6270"/>
          <w:sz w:val="19"/>
          <w:szCs w:val="19"/>
        </w:rPr>
        <w:t>Table 8: Health models compared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4324"/>
        <w:gridCol w:w="3307"/>
      </w:tblGrid>
      <w:tr w:rsidR="00C43714" w14:paraId="73917251" w14:textId="77777777">
        <w:tblPrEx>
          <w:tblCellMar>
            <w:top w:w="0" w:type="dxa"/>
            <w:bottom w:w="0" w:type="dxa"/>
          </w:tblCellMar>
        </w:tblPrEx>
        <w:trPr>
          <w:cantSplit/>
          <w:tblHeader/>
        </w:trPr>
        <w:tc>
          <w:tcPr>
            <w:tcW w:w="1781"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56437F7F" w14:textId="77777777" w:rsidR="00C43714" w:rsidRDefault="005A4AFB">
            <w:r>
              <w:rPr>
                <w:b/>
                <w:bCs/>
                <w:color w:val="FFFFFF"/>
                <w:sz w:val="19"/>
                <w:szCs w:val="19"/>
              </w:rPr>
              <w:t>Model</w:t>
            </w:r>
          </w:p>
        </w:tc>
        <w:tc>
          <w:tcPr>
            <w:tcW w:w="4324"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767F135C" w14:textId="77777777" w:rsidR="00C43714" w:rsidRDefault="005A4AFB">
            <w:r>
              <w:rPr>
                <w:b/>
                <w:bCs/>
                <w:color w:val="FFFFFF"/>
                <w:sz w:val="19"/>
                <w:szCs w:val="19"/>
              </w:rPr>
              <w:t>How it works</w:t>
            </w:r>
          </w:p>
        </w:tc>
        <w:tc>
          <w:tcPr>
            <w:tcW w:w="3307"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0416A3AA" w14:textId="77777777" w:rsidR="00C43714" w:rsidRDefault="005A4AFB">
            <w:r>
              <w:rPr>
                <w:b/>
                <w:bCs/>
                <w:color w:val="FFFFFF"/>
                <w:sz w:val="19"/>
                <w:szCs w:val="19"/>
              </w:rPr>
              <w:t>Our set-up</w:t>
            </w:r>
          </w:p>
        </w:tc>
      </w:tr>
      <w:tr w:rsidR="00C43714" w14:paraId="798644D5" w14:textId="77777777">
        <w:tblPrEx>
          <w:tblCellMar>
            <w:top w:w="0" w:type="dxa"/>
            <w:bottom w:w="0" w:type="dxa"/>
          </w:tblCellMar>
        </w:tblPrEx>
        <w:trPr>
          <w:cantSplit/>
        </w:trPr>
        <w:tc>
          <w:tcPr>
            <w:tcW w:w="17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DDB8B28" w14:textId="77777777" w:rsidR="00C43714" w:rsidRDefault="005A4AFB">
            <w:r>
              <w:rPr>
                <w:sz w:val="19"/>
                <w:szCs w:val="19"/>
              </w:rPr>
              <w:t>Random Forest</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A764F94" w14:textId="77777777" w:rsidR="00C43714" w:rsidRDefault="005A4AFB">
            <w:r>
              <w:rPr>
                <w:sz w:val="19"/>
                <w:szCs w:val="19"/>
              </w:rPr>
              <w:t>Many decision trees, each trained on a random sample; their votes are averaged. Robust and hard to overfit.</w:t>
            </w:r>
          </w:p>
        </w:tc>
        <w:tc>
          <w:tcPr>
            <w:tcW w:w="3307"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7D7B6A3" w14:textId="77777777" w:rsidR="00C43714" w:rsidRDefault="005A4AFB">
            <w:r>
              <w:rPr>
                <w:sz w:val="19"/>
                <w:szCs w:val="19"/>
              </w:rPr>
              <w:t>400 trees, minimum leaf size 2</w:t>
            </w:r>
          </w:p>
        </w:tc>
      </w:tr>
      <w:tr w:rsidR="00C43714" w14:paraId="404BB076" w14:textId="77777777">
        <w:tblPrEx>
          <w:tblCellMar>
            <w:top w:w="0" w:type="dxa"/>
            <w:bottom w:w="0" w:type="dxa"/>
          </w:tblCellMar>
        </w:tblPrEx>
        <w:trPr>
          <w:cantSplit/>
        </w:trPr>
        <w:tc>
          <w:tcPr>
            <w:tcW w:w="17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F0B935F" w14:textId="77777777" w:rsidR="00C43714" w:rsidRDefault="005A4AFB">
            <w:r>
              <w:rPr>
                <w:sz w:val="19"/>
                <w:szCs w:val="19"/>
              </w:rPr>
              <w:t>XGBoost</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A215DE1" w14:textId="77777777" w:rsidR="00C43714" w:rsidRDefault="005A4AFB">
            <w:r>
              <w:rPr>
                <w:sz w:val="19"/>
                <w:szCs w:val="19"/>
              </w:rPr>
              <w:t>Trees built one after another, each correcting the previous trees' mistakes (gradient boosting).</w:t>
            </w:r>
          </w:p>
        </w:tc>
        <w:tc>
          <w:tcPr>
            <w:tcW w:w="3307"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D1B6DB0" w14:textId="77777777" w:rsidR="00C43714" w:rsidRDefault="005A4AFB">
            <w:r>
              <w:rPr>
                <w:sz w:val="19"/>
                <w:szCs w:val="19"/>
              </w:rPr>
              <w:t>500 trees, depth 5, learning rate 0.05, 80% row and column sampling</w:t>
            </w:r>
          </w:p>
        </w:tc>
      </w:tr>
      <w:tr w:rsidR="00C43714" w14:paraId="28A8252A" w14:textId="77777777">
        <w:tblPrEx>
          <w:tblCellMar>
            <w:top w:w="0" w:type="dxa"/>
            <w:bottom w:w="0" w:type="dxa"/>
          </w:tblCellMar>
        </w:tblPrEx>
        <w:trPr>
          <w:cantSplit/>
        </w:trPr>
        <w:tc>
          <w:tcPr>
            <w:tcW w:w="17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2BD6932" w14:textId="77777777" w:rsidR="00C43714" w:rsidRDefault="005A4AFB">
            <w:r>
              <w:rPr>
                <w:sz w:val="19"/>
                <w:szCs w:val="19"/>
              </w:rPr>
              <w:t>MLP (neural network)</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7798433" w14:textId="77777777" w:rsidR="00C43714" w:rsidRDefault="005A4AFB">
            <w:r>
              <w:rPr>
                <w:sz w:val="19"/>
                <w:szCs w:val="19"/>
              </w:rPr>
              <w:t>Layers of simple units; each layer transforms the inputs so the network can learn curved relationships.</w:t>
            </w:r>
          </w:p>
        </w:tc>
        <w:tc>
          <w:tcPr>
            <w:tcW w:w="3307"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BD1549E" w14:textId="77777777" w:rsidR="00C43714" w:rsidRDefault="005A4AFB">
            <w:r>
              <w:rPr>
                <w:sz w:val="19"/>
                <w:szCs w:val="19"/>
              </w:rPr>
              <w:t>Two hidden layers (64 and 32 units), L2 penalty 0.001, standardised inputs</w:t>
            </w:r>
          </w:p>
        </w:tc>
      </w:tr>
    </w:tbl>
    <w:p w14:paraId="55A68829" w14:textId="77777777" w:rsidR="00C43714" w:rsidRDefault="00C43714">
      <w:pPr>
        <w:spacing w:after="100"/>
      </w:pPr>
    </w:p>
    <w:p w14:paraId="70C266CE" w14:textId="77777777" w:rsidR="00C43714" w:rsidRDefault="005A4AFB">
      <w:pPr>
        <w:pStyle w:val="Heading2"/>
      </w:pPr>
      <w:bookmarkStart w:id="27" w:name="_Toc242356658"/>
      <w:r>
        <w:t>6.4 Training and selection</w:t>
      </w:r>
      <w:bookmarkEnd w:id="27"/>
    </w:p>
    <w:p w14:paraId="6CEEEBD6" w14:textId="77777777" w:rsidR="00C43714" w:rsidRDefault="005A4AFB">
      <w:pPr>
        <w:pStyle w:val="ListParagraph"/>
        <w:numPr>
          <w:ilvl w:val="0"/>
          <w:numId w:val="3"/>
        </w:numPr>
        <w:spacing w:after="50" w:line="270" w:lineRule="auto"/>
      </w:pPr>
      <w:r>
        <w:rPr>
          <w:b/>
          <w:bCs/>
        </w:rPr>
        <w:t>80/20 split</w:t>
      </w:r>
      <w:r>
        <w:t>, stratified by risk level, so both parts keep the same mix of levels. The 20% test set is touched only for final reporting.</w:t>
      </w:r>
    </w:p>
    <w:p w14:paraId="24DA6C73" w14:textId="77777777" w:rsidR="00C43714" w:rsidRDefault="005A4AFB">
      <w:pPr>
        <w:pStyle w:val="ListParagraph"/>
        <w:numPr>
          <w:ilvl w:val="0"/>
          <w:numId w:val="3"/>
        </w:numPr>
        <w:spacing w:after="50" w:line="270" w:lineRule="auto"/>
      </w:pPr>
      <w:r>
        <w:rPr>
          <w:b/>
          <w:bCs/>
        </w:rPr>
        <w:t>5-fold stratified cross-validation</w:t>
      </w:r>
      <w:r>
        <w:t xml:space="preserve"> on the 80% to compare models fairly. Each model is also compared with a </w:t>
      </w:r>
      <w:r>
        <w:rPr>
          <w:b/>
          <w:bCs/>
        </w:rPr>
        <w:t>dummy baseline</w:t>
      </w:r>
      <w:r>
        <w:t xml:space="preserve"> that always predicts the most common class.</w:t>
      </w:r>
    </w:p>
    <w:p w14:paraId="6A7F4D6B" w14:textId="77777777" w:rsidR="00C43714" w:rsidRDefault="005A4AFB">
      <w:pPr>
        <w:pStyle w:val="ListParagraph"/>
        <w:numPr>
          <w:ilvl w:val="0"/>
          <w:numId w:val="3"/>
        </w:numPr>
        <w:spacing w:after="50" w:line="270" w:lineRule="auto"/>
      </w:pPr>
      <w:r>
        <w:rPr>
          <w:b/>
          <w:bCs/>
        </w:rPr>
        <w:lastRenderedPageBreak/>
        <w:t>Classification winner:</w:t>
      </w:r>
      <w:r>
        <w:t xml:space="preserve"> highest weighted F1. F1 balances precision (how many predicted cases were right) and recall (how many true cases were found). "Weighted" averages the per-level F1 by how common each level is. Recall is also checked </w:t>
      </w:r>
      <w:r>
        <w:rPr>
          <w:b/>
          <w:bCs/>
        </w:rPr>
        <w:t>per level</w:t>
      </w:r>
      <w:r>
        <w:t>, because the classes are imbalanced.</w:t>
      </w:r>
    </w:p>
    <w:p w14:paraId="30C9F350" w14:textId="77777777" w:rsidR="00C43714" w:rsidRDefault="005A4AFB">
      <w:pPr>
        <w:pStyle w:val="ListParagraph"/>
        <w:numPr>
          <w:ilvl w:val="0"/>
          <w:numId w:val="3"/>
        </w:numPr>
        <w:spacing w:after="50" w:line="270" w:lineRule="auto"/>
      </w:pPr>
      <w:r>
        <w:rPr>
          <w:b/>
          <w:bCs/>
        </w:rPr>
        <w:t>Regression winner:</w:t>
      </w:r>
      <w:r>
        <w:t xml:space="preserve"> lowest RMSE; MSE, MAE and R-squared are reported too.</w:t>
      </w:r>
    </w:p>
    <w:p w14:paraId="4E881E0D" w14:textId="77777777" w:rsidR="00C43714" w:rsidRDefault="005A4AFB">
      <w:pPr>
        <w:keepNext/>
        <w:shd w:val="clear" w:color="auto" w:fill="F3F4F6"/>
        <w:spacing w:line="252" w:lineRule="auto"/>
        <w:ind w:left="120" w:right="120"/>
      </w:pPr>
      <w:r>
        <w:rPr>
          <w:rFonts w:ascii="Consolas" w:eastAsia="Consolas" w:hAnsi="Consolas" w:cs="Consolas"/>
          <w:sz w:val="19"/>
          <w:szCs w:val="19"/>
        </w:rPr>
        <w:t>Precision = TP / (TP + FP)        Recall = TP / (TP + FN)</w:t>
      </w:r>
    </w:p>
    <w:p w14:paraId="56F5B855" w14:textId="77777777" w:rsidR="00C43714" w:rsidRDefault="005A4AFB">
      <w:pPr>
        <w:keepNext/>
        <w:shd w:val="clear" w:color="auto" w:fill="F3F4F6"/>
        <w:spacing w:line="252" w:lineRule="auto"/>
        <w:ind w:left="120" w:right="120"/>
      </w:pPr>
      <w:r>
        <w:rPr>
          <w:rFonts w:ascii="Consolas" w:eastAsia="Consolas" w:hAnsi="Consolas" w:cs="Consolas"/>
          <w:sz w:val="19"/>
          <w:szCs w:val="19"/>
        </w:rPr>
        <w:t>F1 = 2 * Precision * Recall / (Precision + Recall)</w:t>
      </w:r>
    </w:p>
    <w:p w14:paraId="2BAD6607" w14:textId="77777777" w:rsidR="00C43714" w:rsidRDefault="005A4AFB">
      <w:pPr>
        <w:shd w:val="clear" w:color="auto" w:fill="F3F4F6"/>
        <w:spacing w:line="252" w:lineRule="auto"/>
        <w:ind w:left="120" w:right="120"/>
      </w:pPr>
      <w:r>
        <w:rPr>
          <w:rFonts w:ascii="Consolas" w:eastAsia="Consolas" w:hAnsi="Consolas" w:cs="Consolas"/>
          <w:sz w:val="19"/>
          <w:szCs w:val="19"/>
        </w:rPr>
        <w:t>R2 = 1 - SSE / SST               (1.0 = perfect, 0 = no better than the mean)</w:t>
      </w:r>
    </w:p>
    <w:p w14:paraId="362FE985" w14:textId="77777777" w:rsidR="00C43714" w:rsidRDefault="00C43714">
      <w:pPr>
        <w:spacing w:after="100"/>
      </w:pPr>
    </w:p>
    <w:p w14:paraId="671E5806" w14:textId="77777777" w:rsidR="00C43714" w:rsidRDefault="005A4AFB">
      <w:pPr>
        <w:pStyle w:val="Heading2"/>
      </w:pPr>
      <w:bookmarkStart w:id="28" w:name="_Toc242356659"/>
      <w:r>
        <w:t>6.5 Results</w:t>
      </w:r>
      <w:bookmarkEnd w:id="28"/>
    </w:p>
    <w:p w14:paraId="1223CDAD" w14:textId="77777777" w:rsidR="00C43714" w:rsidRDefault="005A4AFB">
      <w:pPr>
        <w:keepNext/>
        <w:spacing w:before="160" w:after="70"/>
      </w:pPr>
      <w:r>
        <w:rPr>
          <w:i/>
          <w:iCs/>
          <w:color w:val="5A6270"/>
          <w:sz w:val="19"/>
          <w:szCs w:val="19"/>
        </w:rPr>
        <w:t>Table 9: Selected model (MLP) on the held-out test set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1021"/>
        <w:gridCol w:w="1134"/>
        <w:gridCol w:w="2381"/>
        <w:gridCol w:w="1134"/>
        <w:gridCol w:w="1020"/>
      </w:tblGrid>
      <w:tr w:rsidR="00C43714" w14:paraId="5D5E35EA" w14:textId="77777777">
        <w:tblPrEx>
          <w:tblCellMar>
            <w:top w:w="0" w:type="dxa"/>
            <w:bottom w:w="0" w:type="dxa"/>
          </w:tblCellMar>
        </w:tblPrEx>
        <w:trPr>
          <w:cantSplit/>
          <w:tblHeader/>
        </w:trPr>
        <w:tc>
          <w:tcPr>
            <w:tcW w:w="2722"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0296241E" w14:textId="77777777" w:rsidR="00C43714" w:rsidRDefault="005A4AFB">
            <w:r>
              <w:rPr>
                <w:b/>
                <w:bCs/>
                <w:color w:val="FFFFFF"/>
                <w:sz w:val="19"/>
                <w:szCs w:val="19"/>
              </w:rPr>
              <w:t>Variant</w:t>
            </w:r>
          </w:p>
        </w:tc>
        <w:tc>
          <w:tcPr>
            <w:tcW w:w="1021"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54F44433" w14:textId="77777777" w:rsidR="00C43714" w:rsidRDefault="005A4AFB">
            <w:r>
              <w:rPr>
                <w:b/>
                <w:bCs/>
                <w:color w:val="FFFFFF"/>
                <w:sz w:val="19"/>
                <w:szCs w:val="19"/>
              </w:rPr>
              <w:t>Level F1</w:t>
            </w:r>
          </w:p>
        </w:tc>
        <w:tc>
          <w:tcPr>
            <w:tcW w:w="1134"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39E9464D" w14:textId="77777777" w:rsidR="00C43714" w:rsidRDefault="005A4AFB">
            <w:r>
              <w:rPr>
                <w:b/>
                <w:bCs/>
                <w:color w:val="FFFFFF"/>
                <w:sz w:val="19"/>
                <w:szCs w:val="19"/>
              </w:rPr>
              <w:t>Level accuracy</w:t>
            </w:r>
          </w:p>
        </w:tc>
        <w:tc>
          <w:tcPr>
            <w:tcW w:w="2381"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453AC66C" w14:textId="77777777" w:rsidR="00C43714" w:rsidRDefault="005A4AFB">
            <w:r>
              <w:rPr>
                <w:b/>
                <w:bCs/>
                <w:color w:val="FFFFFF"/>
                <w:sz w:val="19"/>
                <w:szCs w:val="19"/>
              </w:rPr>
              <w:t>Recall Low / Mod / High / Severe</w:t>
            </w:r>
          </w:p>
        </w:tc>
        <w:tc>
          <w:tcPr>
            <w:tcW w:w="1134"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7ADAFDE3" w14:textId="77777777" w:rsidR="00C43714" w:rsidRDefault="005A4AFB">
            <w:r>
              <w:rPr>
                <w:b/>
                <w:bCs/>
                <w:color w:val="FFFFFF"/>
                <w:sz w:val="19"/>
                <w:szCs w:val="19"/>
              </w:rPr>
              <w:t>Score RMSE</w:t>
            </w:r>
          </w:p>
        </w:tc>
        <w:tc>
          <w:tcPr>
            <w:tcW w:w="1020"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3E4AF9CE" w14:textId="77777777" w:rsidR="00C43714" w:rsidRDefault="005A4AFB">
            <w:r>
              <w:rPr>
                <w:b/>
                <w:bCs/>
                <w:color w:val="FFFFFF"/>
                <w:sz w:val="19"/>
                <w:szCs w:val="19"/>
              </w:rPr>
              <w:t>Score R2</w:t>
            </w:r>
          </w:p>
        </w:tc>
      </w:tr>
      <w:tr w:rsidR="00C43714" w14:paraId="59BED9A7" w14:textId="77777777">
        <w:tblPrEx>
          <w:tblCellMar>
            <w:top w:w="0" w:type="dxa"/>
            <w:bottom w:w="0" w:type="dxa"/>
          </w:tblCellMar>
        </w:tblPrEx>
        <w:trPr>
          <w:cantSplit/>
        </w:trPr>
        <w:tc>
          <w:tcPr>
            <w:tcW w:w="272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247494C" w14:textId="77777777" w:rsidR="00C43714" w:rsidRDefault="005A4AFB">
            <w:r>
              <w:rPr>
                <w:sz w:val="19"/>
                <w:szCs w:val="19"/>
              </w:rPr>
              <w:t>Primary: profile + AQI + PM2.5 + NO2</w:t>
            </w:r>
          </w:p>
        </w:tc>
        <w:tc>
          <w:tcPr>
            <w:tcW w:w="102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3D3A2AF" w14:textId="77777777" w:rsidR="00C43714" w:rsidRDefault="005A4AFB">
            <w:r>
              <w:rPr>
                <w:sz w:val="19"/>
                <w:szCs w:val="19"/>
              </w:rPr>
              <w:t>0.873</w:t>
            </w:r>
          </w:p>
        </w:tc>
        <w:tc>
          <w:tcPr>
            <w:tcW w:w="113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914BE49" w14:textId="77777777" w:rsidR="00C43714" w:rsidRDefault="005A4AFB">
            <w:r>
              <w:rPr>
                <w:sz w:val="19"/>
                <w:szCs w:val="19"/>
              </w:rPr>
              <w:t>0.873</w:t>
            </w:r>
          </w:p>
        </w:tc>
        <w:tc>
          <w:tcPr>
            <w:tcW w:w="23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BD4D585" w14:textId="77777777" w:rsidR="00C43714" w:rsidRDefault="005A4AFB">
            <w:r>
              <w:rPr>
                <w:sz w:val="19"/>
                <w:szCs w:val="19"/>
              </w:rPr>
              <w:t>92% / 79% / 88% / 91%</w:t>
            </w:r>
          </w:p>
        </w:tc>
        <w:tc>
          <w:tcPr>
            <w:tcW w:w="113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F102629" w14:textId="77777777" w:rsidR="00C43714" w:rsidRDefault="005A4AFB">
            <w:r>
              <w:rPr>
                <w:sz w:val="19"/>
                <w:szCs w:val="19"/>
              </w:rPr>
              <w:t>0.198</w:t>
            </w:r>
          </w:p>
        </w:tc>
        <w:tc>
          <w:tcPr>
            <w:tcW w:w="102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994BA5F" w14:textId="77777777" w:rsidR="00C43714" w:rsidRDefault="005A4AFB">
            <w:r>
              <w:rPr>
                <w:sz w:val="19"/>
                <w:szCs w:val="19"/>
              </w:rPr>
              <w:t>0.986</w:t>
            </w:r>
          </w:p>
        </w:tc>
      </w:tr>
      <w:tr w:rsidR="00C43714" w14:paraId="6973CE20" w14:textId="77777777">
        <w:tblPrEx>
          <w:tblCellMar>
            <w:top w:w="0" w:type="dxa"/>
            <w:bottom w:w="0" w:type="dxa"/>
          </w:tblCellMar>
        </w:tblPrEx>
        <w:trPr>
          <w:cantSplit/>
        </w:trPr>
        <w:tc>
          <w:tcPr>
            <w:tcW w:w="272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9B0C159" w14:textId="77777777" w:rsidR="00C43714" w:rsidRDefault="005A4AFB">
            <w:r>
              <w:rPr>
                <w:sz w:val="19"/>
                <w:szCs w:val="19"/>
              </w:rPr>
              <w:t>Fallback: profile + AQI</w:t>
            </w:r>
          </w:p>
        </w:tc>
        <w:tc>
          <w:tcPr>
            <w:tcW w:w="102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CF63977" w14:textId="77777777" w:rsidR="00C43714" w:rsidRDefault="005A4AFB">
            <w:r>
              <w:rPr>
                <w:sz w:val="19"/>
                <w:szCs w:val="19"/>
              </w:rPr>
              <w:t>0.839</w:t>
            </w:r>
          </w:p>
        </w:tc>
        <w:tc>
          <w:tcPr>
            <w:tcW w:w="113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D0764AB" w14:textId="77777777" w:rsidR="00C43714" w:rsidRDefault="005A4AFB">
            <w:r>
              <w:rPr>
                <w:sz w:val="19"/>
                <w:szCs w:val="19"/>
              </w:rPr>
              <w:t>0.838</w:t>
            </w:r>
          </w:p>
        </w:tc>
        <w:tc>
          <w:tcPr>
            <w:tcW w:w="238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FADD72D" w14:textId="77777777" w:rsidR="00C43714" w:rsidRDefault="005A4AFB">
            <w:r>
              <w:rPr>
                <w:sz w:val="19"/>
                <w:szCs w:val="19"/>
              </w:rPr>
              <w:t>88% / 81% / 74% / 86%</w:t>
            </w:r>
          </w:p>
        </w:tc>
        <w:tc>
          <w:tcPr>
            <w:tcW w:w="113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B24B848" w14:textId="77777777" w:rsidR="00C43714" w:rsidRDefault="005A4AFB">
            <w:r>
              <w:rPr>
                <w:sz w:val="19"/>
                <w:szCs w:val="19"/>
              </w:rPr>
              <w:t>0.377</w:t>
            </w:r>
          </w:p>
        </w:tc>
        <w:tc>
          <w:tcPr>
            <w:tcW w:w="102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ABE8151" w14:textId="77777777" w:rsidR="00C43714" w:rsidRDefault="005A4AFB">
            <w:r>
              <w:rPr>
                <w:sz w:val="19"/>
                <w:szCs w:val="19"/>
              </w:rPr>
              <w:t>0.948</w:t>
            </w:r>
          </w:p>
        </w:tc>
      </w:tr>
    </w:tbl>
    <w:p w14:paraId="1AB78954" w14:textId="77777777" w:rsidR="00C43714" w:rsidRDefault="00C43714">
      <w:pPr>
        <w:spacing w:after="100"/>
      </w:pPr>
    </w:p>
    <w:p w14:paraId="0E1C1DFB" w14:textId="77777777" w:rsidR="00C43714" w:rsidRDefault="005A4AFB">
      <w:pPr>
        <w:spacing w:after="110" w:line="276" w:lineRule="auto"/>
      </w:pPr>
      <w:r>
        <w:t xml:space="preserve">The MLP won </w:t>
      </w:r>
      <w:r>
        <w:rPr>
          <w:b/>
          <w:bCs/>
        </w:rPr>
        <w:t>both tasks in both variants</w:t>
      </w:r>
      <w:r>
        <w:t>. Against the baseline (about 41% accuracy, always guessing the commonest level) the models are far better, and the extra pollutant inputs clearly help (primary beats fallback).</w:t>
      </w:r>
    </w:p>
    <w:p w14:paraId="67B6DE14" w14:textId="77777777" w:rsidR="00C43714" w:rsidRDefault="005A4AFB">
      <w:pPr>
        <w:keepNext/>
        <w:spacing w:before="120"/>
        <w:jc w:val="center"/>
      </w:pPr>
      <w:r>
        <w:rPr>
          <w:noProof/>
        </w:rPr>
        <w:drawing>
          <wp:inline distT="0" distB="0" distL="0" distR="0" wp14:anchorId="46FFB3E6" wp14:editId="5AA567AE">
            <wp:extent cx="4476750" cy="1514475"/>
            <wp:effectExtent l="0" t="0" r="0" b="0"/>
            <wp:docPr id="1585726376" name="fig8" descr="Health models compared on the test se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1514475"/>
                    </a:xfrm>
                    <a:prstGeom prst="rect">
                      <a:avLst/>
                    </a:prstGeom>
                  </pic:spPr>
                </pic:pic>
              </a:graphicData>
            </a:graphic>
          </wp:inline>
        </w:drawing>
      </w:r>
    </w:p>
    <w:p w14:paraId="6D72926F" w14:textId="77777777" w:rsidR="00C43714" w:rsidRDefault="005A4AFB">
      <w:pPr>
        <w:spacing w:before="60" w:after="200"/>
        <w:jc w:val="center"/>
      </w:pPr>
      <w:r>
        <w:rPr>
          <w:i/>
          <w:iCs/>
          <w:color w:val="5A6270"/>
          <w:sz w:val="19"/>
          <w:szCs w:val="19"/>
        </w:rPr>
        <w:t>Figure 8: Health models compared on the test set.</w:t>
      </w:r>
    </w:p>
    <w:p w14:paraId="5F689F1D" w14:textId="77777777" w:rsidR="00C43714" w:rsidRDefault="005A4AFB">
      <w:pPr>
        <w:pStyle w:val="Heading2"/>
      </w:pPr>
      <w:bookmarkStart w:id="29" w:name="_Toc242356660"/>
      <w:r>
        <w:t>6.6 The boundary rule</w:t>
      </w:r>
      <w:bookmarkEnd w:id="29"/>
    </w:p>
    <w:p w14:paraId="4BACFFDD" w14:textId="77777777" w:rsidR="00C43714" w:rsidRDefault="005A4AFB">
      <w:pPr>
        <w:spacing w:after="110" w:line="276" w:lineRule="auto"/>
      </w:pPr>
      <w:r>
        <w:t xml:space="preserve">The classifier and the regressor can disagree near a level edge: the classifier says Moderate while the score sits just inside High. About </w:t>
      </w:r>
      <w:r>
        <w:rPr>
          <w:b/>
          <w:bCs/>
        </w:rPr>
        <w:t>7% of days</w:t>
      </w:r>
      <w:r>
        <w:t xml:space="preserve"> are like this. Instead of hiding it, the system uses a clear rule:</w:t>
      </w:r>
    </w:p>
    <w:p w14:paraId="46E0A371" w14:textId="77777777" w:rsidR="00C43714" w:rsidRDefault="005A4AFB">
      <w:pPr>
        <w:pStyle w:val="ListParagraph"/>
        <w:numPr>
          <w:ilvl w:val="0"/>
          <w:numId w:val="3"/>
        </w:numPr>
        <w:spacing w:after="50" w:line="270" w:lineRule="auto"/>
      </w:pPr>
      <w:r>
        <w:t xml:space="preserve">The </w:t>
      </w:r>
      <w:r>
        <w:rPr>
          <w:b/>
          <w:bCs/>
        </w:rPr>
        <w:t>classifier's level is the headline</w:t>
      </w:r>
      <w:r>
        <w:t>.</w:t>
      </w:r>
    </w:p>
    <w:p w14:paraId="32EAFDF1" w14:textId="77777777" w:rsidR="00C43714" w:rsidRDefault="005A4AFB">
      <w:pPr>
        <w:pStyle w:val="ListParagraph"/>
        <w:numPr>
          <w:ilvl w:val="0"/>
          <w:numId w:val="3"/>
        </w:numPr>
        <w:spacing w:after="50" w:line="270" w:lineRule="auto"/>
      </w:pPr>
      <w:r>
        <w:t xml:space="preserve">If the score implies a different level, the day is marked </w:t>
      </w:r>
      <w:r>
        <w:rPr>
          <w:b/>
          <w:bCs/>
        </w:rPr>
        <w:t>borderline</w:t>
      </w:r>
      <w:r>
        <w:t xml:space="preserve"> and shown as a range, for example "Moderate to High".</w:t>
      </w:r>
    </w:p>
    <w:p w14:paraId="7C1CE2DC" w14:textId="77777777" w:rsidR="00C43714" w:rsidRDefault="005A4AFB">
      <w:pPr>
        <w:pStyle w:val="ListParagraph"/>
        <w:numPr>
          <w:ilvl w:val="0"/>
          <w:numId w:val="3"/>
        </w:numPr>
        <w:spacing w:after="50" w:line="270" w:lineRule="auto"/>
      </w:pPr>
      <w:r>
        <w:t xml:space="preserve">The </w:t>
      </w:r>
      <w:r>
        <w:rPr>
          <w:b/>
          <w:bCs/>
        </w:rPr>
        <w:t>higher of the two levels</w:t>
      </w:r>
      <w:r>
        <w:t xml:space="preserve"> (the alert level) decides precautions and High/Severe warnings, so the system errs on the side of caution.</w:t>
      </w:r>
    </w:p>
    <w:p w14:paraId="7B3809BB" w14:textId="77777777" w:rsidR="00C43714" w:rsidRDefault="005A4AFB">
      <w:pPr>
        <w:spacing w:after="110" w:line="276" w:lineRule="auto"/>
      </w:pPr>
      <w:r>
        <w:t>On the test set, when both models agree the level is right 90% of the time, and on borderline days the true level lies inside the shown range 75% of the time. High and Severe days are caught 96% of the time with the rule, against 95% with the classifier alone, for a false-alert rate of about 4%.</w:t>
      </w:r>
    </w:p>
    <w:p w14:paraId="2FDA35DC" w14:textId="77777777" w:rsidR="00C43714" w:rsidRDefault="005A4AFB">
      <w:pPr>
        <w:pStyle w:val="Heading2"/>
      </w:pPr>
      <w:bookmarkStart w:id="30" w:name="_Toc242356661"/>
      <w:r>
        <w:t>6.7 Backtest on real forecasts</w:t>
      </w:r>
      <w:bookmarkEnd w:id="30"/>
    </w:p>
    <w:p w14:paraId="6150F430" w14:textId="77777777" w:rsidR="00C43714" w:rsidRDefault="005A4AFB">
      <w:pPr>
        <w:spacing w:after="110" w:line="276" w:lineRule="auto"/>
      </w:pPr>
      <w:r>
        <w:t xml:space="preserve">The health models were trained on real observed air values but are used on </w:t>
      </w:r>
      <w:r>
        <w:rPr>
          <w:b/>
          <w:bCs/>
        </w:rPr>
        <w:t>forecast</w:t>
      </w:r>
      <w:r>
        <w:t xml:space="preserve"> air values, which contain forecast error. A backtest feeds real historical forecasts into the models: the primary variant </w:t>
      </w:r>
      <w:r>
        <w:lastRenderedPageBreak/>
        <w:t>agrees with the reference level 73.3% of the time against 68.5% for the fallback. The main source of remaining error is now the quality of the air forecast, not the health model.</w:t>
      </w:r>
    </w:p>
    <w:p w14:paraId="79B4C946" w14:textId="77777777" w:rsidR="00C43714" w:rsidRDefault="005A4AFB">
      <w:pPr>
        <w:pStyle w:val="Heading2"/>
      </w:pPr>
      <w:bookmarkStart w:id="31" w:name="_Toc242356662"/>
      <w:r>
        <w:t>6.8 The 0 to 100 score on the website</w:t>
      </w:r>
      <w:bookmarkEnd w:id="31"/>
    </w:p>
    <w:p w14:paraId="279A7B97" w14:textId="77777777" w:rsidR="00C43714" w:rsidRDefault="005A4AFB">
      <w:pPr>
        <w:spacing w:after="110" w:line="276" w:lineRule="auto"/>
      </w:pPr>
      <w:r>
        <w:t xml:space="preserve">The raw risk score has no upper limit (the data reaches about 18), which is hard for users to read. The website maps it to </w:t>
      </w:r>
      <w:r>
        <w:rPr>
          <w:b/>
          <w:bCs/>
        </w:rPr>
        <w:t>0 to 100</w:t>
      </w:r>
      <w:r>
        <w:t xml:space="preserve"> so that each level fills a quarter of the scale. The mapping is display only; stored and API values stay raw.</w:t>
      </w:r>
    </w:p>
    <w:p w14:paraId="6C841EC1" w14:textId="77777777" w:rsidR="00C43714" w:rsidRDefault="005A4AFB">
      <w:pPr>
        <w:keepNext/>
        <w:spacing w:before="160" w:after="70"/>
      </w:pPr>
      <w:r>
        <w:rPr>
          <w:i/>
          <w:iCs/>
          <w:color w:val="5A6270"/>
          <w:sz w:val="19"/>
          <w:szCs w:val="19"/>
        </w:rPr>
        <w:t>Table 10: Score mapping (piecewise linear)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2896"/>
        <w:gridCol w:w="4344"/>
      </w:tblGrid>
      <w:tr w:rsidR="00C43714" w14:paraId="5C862325" w14:textId="77777777">
        <w:tblPrEx>
          <w:tblCellMar>
            <w:top w:w="0" w:type="dxa"/>
            <w:bottom w:w="0" w:type="dxa"/>
          </w:tblCellMar>
        </w:tblPrEx>
        <w:trPr>
          <w:cantSplit/>
          <w:tblHeader/>
        </w:trPr>
        <w:tc>
          <w:tcPr>
            <w:tcW w:w="2172"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239CB638" w14:textId="77777777" w:rsidR="00C43714" w:rsidRDefault="005A4AFB">
            <w:r>
              <w:rPr>
                <w:b/>
                <w:bCs/>
                <w:color w:val="FFFFFF"/>
                <w:sz w:val="19"/>
                <w:szCs w:val="19"/>
              </w:rPr>
              <w:t>Level</w:t>
            </w:r>
          </w:p>
        </w:tc>
        <w:tc>
          <w:tcPr>
            <w:tcW w:w="2896"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4E074F98" w14:textId="77777777" w:rsidR="00C43714" w:rsidRDefault="005A4AFB">
            <w:r>
              <w:rPr>
                <w:b/>
                <w:bCs/>
                <w:color w:val="FFFFFF"/>
                <w:sz w:val="19"/>
                <w:szCs w:val="19"/>
              </w:rPr>
              <w:t>Score out of 100</w:t>
            </w:r>
          </w:p>
        </w:tc>
        <w:tc>
          <w:tcPr>
            <w:tcW w:w="4344"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09855E7A" w14:textId="77777777" w:rsidR="00C43714" w:rsidRDefault="005A4AFB">
            <w:r>
              <w:rPr>
                <w:b/>
                <w:bCs/>
                <w:color w:val="FFFFFF"/>
                <w:sz w:val="19"/>
                <w:szCs w:val="19"/>
              </w:rPr>
              <w:t>Raw score</w:t>
            </w:r>
          </w:p>
        </w:tc>
      </w:tr>
      <w:tr w:rsidR="00C43714" w14:paraId="583E1F09" w14:textId="77777777">
        <w:tblPrEx>
          <w:tblCellMar>
            <w:top w:w="0" w:type="dxa"/>
            <w:bottom w:w="0" w:type="dxa"/>
          </w:tblCellMar>
        </w:tblPrEx>
        <w:trPr>
          <w:cantSplit/>
        </w:trPr>
        <w:tc>
          <w:tcPr>
            <w:tcW w:w="21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0FF1E75" w14:textId="77777777" w:rsidR="00C43714" w:rsidRDefault="005A4AFB">
            <w:r>
              <w:rPr>
                <w:sz w:val="19"/>
                <w:szCs w:val="19"/>
              </w:rPr>
              <w:t>Low</w:t>
            </w:r>
          </w:p>
        </w:tc>
        <w:tc>
          <w:tcPr>
            <w:tcW w:w="289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6402413" w14:textId="77777777" w:rsidR="00C43714" w:rsidRDefault="005A4AFB">
            <w:r>
              <w:rPr>
                <w:sz w:val="19"/>
                <w:szCs w:val="19"/>
              </w:rPr>
              <w:t>0 - 25</w:t>
            </w:r>
          </w:p>
        </w:tc>
        <w:tc>
          <w:tcPr>
            <w:tcW w:w="43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5B4E83D" w14:textId="77777777" w:rsidR="00C43714" w:rsidRDefault="005A4AFB">
            <w:r>
              <w:rPr>
                <w:sz w:val="19"/>
                <w:szCs w:val="19"/>
              </w:rPr>
              <w:t>0 - 1.0</w:t>
            </w:r>
          </w:p>
        </w:tc>
      </w:tr>
      <w:tr w:rsidR="00C43714" w14:paraId="029FFCD3" w14:textId="77777777">
        <w:tblPrEx>
          <w:tblCellMar>
            <w:top w:w="0" w:type="dxa"/>
            <w:bottom w:w="0" w:type="dxa"/>
          </w:tblCellMar>
        </w:tblPrEx>
        <w:trPr>
          <w:cantSplit/>
        </w:trPr>
        <w:tc>
          <w:tcPr>
            <w:tcW w:w="21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23982EB" w14:textId="77777777" w:rsidR="00C43714" w:rsidRDefault="005A4AFB">
            <w:r>
              <w:rPr>
                <w:sz w:val="19"/>
                <w:szCs w:val="19"/>
              </w:rPr>
              <w:t>Moderate</w:t>
            </w:r>
          </w:p>
        </w:tc>
        <w:tc>
          <w:tcPr>
            <w:tcW w:w="289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3606BBA" w14:textId="77777777" w:rsidR="00C43714" w:rsidRDefault="005A4AFB">
            <w:r>
              <w:rPr>
                <w:sz w:val="19"/>
                <w:szCs w:val="19"/>
              </w:rPr>
              <w:t>25 - 50</w:t>
            </w:r>
          </w:p>
        </w:tc>
        <w:tc>
          <w:tcPr>
            <w:tcW w:w="43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511B02A" w14:textId="77777777" w:rsidR="00C43714" w:rsidRDefault="005A4AFB">
            <w:r>
              <w:rPr>
                <w:sz w:val="19"/>
                <w:szCs w:val="19"/>
              </w:rPr>
              <w:t>1.0 - 1.8</w:t>
            </w:r>
          </w:p>
        </w:tc>
      </w:tr>
      <w:tr w:rsidR="00C43714" w14:paraId="55047BD9" w14:textId="77777777">
        <w:tblPrEx>
          <w:tblCellMar>
            <w:top w:w="0" w:type="dxa"/>
            <w:bottom w:w="0" w:type="dxa"/>
          </w:tblCellMar>
        </w:tblPrEx>
        <w:trPr>
          <w:cantSplit/>
        </w:trPr>
        <w:tc>
          <w:tcPr>
            <w:tcW w:w="21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EB2DBA8" w14:textId="77777777" w:rsidR="00C43714" w:rsidRDefault="005A4AFB">
            <w:r>
              <w:rPr>
                <w:sz w:val="19"/>
                <w:szCs w:val="19"/>
              </w:rPr>
              <w:t>High</w:t>
            </w:r>
          </w:p>
        </w:tc>
        <w:tc>
          <w:tcPr>
            <w:tcW w:w="289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EA18DEE" w14:textId="77777777" w:rsidR="00C43714" w:rsidRDefault="005A4AFB">
            <w:r>
              <w:rPr>
                <w:sz w:val="19"/>
                <w:szCs w:val="19"/>
              </w:rPr>
              <w:t>50 - 75</w:t>
            </w:r>
          </w:p>
        </w:tc>
        <w:tc>
          <w:tcPr>
            <w:tcW w:w="43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6CEC265" w14:textId="77777777" w:rsidR="00C43714" w:rsidRDefault="005A4AFB">
            <w:r>
              <w:rPr>
                <w:sz w:val="19"/>
                <w:szCs w:val="19"/>
              </w:rPr>
              <w:t>1.8 - 2.8</w:t>
            </w:r>
          </w:p>
        </w:tc>
      </w:tr>
      <w:tr w:rsidR="00C43714" w14:paraId="004586EF" w14:textId="77777777">
        <w:tblPrEx>
          <w:tblCellMar>
            <w:top w:w="0" w:type="dxa"/>
            <w:bottom w:w="0" w:type="dxa"/>
          </w:tblCellMar>
        </w:tblPrEx>
        <w:trPr>
          <w:cantSplit/>
        </w:trPr>
        <w:tc>
          <w:tcPr>
            <w:tcW w:w="21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81027E6" w14:textId="77777777" w:rsidR="00C43714" w:rsidRDefault="005A4AFB">
            <w:r>
              <w:rPr>
                <w:sz w:val="19"/>
                <w:szCs w:val="19"/>
              </w:rPr>
              <w:t>Severe</w:t>
            </w:r>
          </w:p>
        </w:tc>
        <w:tc>
          <w:tcPr>
            <w:tcW w:w="289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ED763E5" w14:textId="77777777" w:rsidR="00C43714" w:rsidRDefault="005A4AFB">
            <w:r>
              <w:rPr>
                <w:sz w:val="19"/>
                <w:szCs w:val="19"/>
              </w:rPr>
              <w:t>75 - 100</w:t>
            </w:r>
          </w:p>
        </w:tc>
        <w:tc>
          <w:tcPr>
            <w:tcW w:w="43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8200AA6" w14:textId="77777777" w:rsidR="00C43714" w:rsidRDefault="005A4AFB">
            <w:r>
              <w:rPr>
                <w:sz w:val="19"/>
                <w:szCs w:val="19"/>
              </w:rPr>
              <w:t>2.8 and above (6+ shows as 100)</w:t>
            </w:r>
          </w:p>
        </w:tc>
      </w:tr>
    </w:tbl>
    <w:p w14:paraId="06561F6C" w14:textId="77777777" w:rsidR="00C43714" w:rsidRDefault="00C43714">
      <w:pPr>
        <w:spacing w:after="100"/>
      </w:pPr>
    </w:p>
    <w:p w14:paraId="3100263D" w14:textId="77777777" w:rsidR="00C43714" w:rsidRDefault="005A4AFB">
      <w:pPr>
        <w:pStyle w:val="Heading1"/>
        <w:keepNext/>
      </w:pPr>
      <w:bookmarkStart w:id="32" w:name="_Toc242356663"/>
      <w:r>
        <w:t>7. The backend (FastAPI)</w:t>
      </w:r>
      <w:bookmarkEnd w:id="32"/>
    </w:p>
    <w:p w14:paraId="6DC7B641" w14:textId="77777777" w:rsidR="00C43714" w:rsidRDefault="005A4AFB">
      <w:pPr>
        <w:spacing w:after="110" w:line="276" w:lineRule="auto"/>
      </w:pPr>
      <w:r>
        <w:t xml:space="preserve">FastAPI is a Python web framework. Each endpoint is a function; request and response shapes are declared as types, and FastAPI validates them automatically and generates interactive documentation at </w:t>
      </w:r>
      <w:r>
        <w:rPr>
          <w:rFonts w:ascii="Consolas" w:eastAsia="Consolas" w:hAnsi="Consolas" w:cs="Consolas"/>
          <w:color w:val="9A3412"/>
          <w:sz w:val="20"/>
          <w:szCs w:val="20"/>
        </w:rPr>
        <w:t>/docs</w:t>
      </w:r>
      <w:r>
        <w:t>.</w:t>
      </w:r>
    </w:p>
    <w:p w14:paraId="21A7C933" w14:textId="77777777" w:rsidR="00C43714" w:rsidRDefault="005A4AFB">
      <w:pPr>
        <w:pStyle w:val="Heading2"/>
      </w:pPr>
      <w:bookmarkStart w:id="33" w:name="_Toc242356664"/>
      <w:r>
        <w:t>7.1 Files</w:t>
      </w:r>
      <w:bookmarkEnd w:id="33"/>
    </w:p>
    <w:p w14:paraId="3CDE62D9" w14:textId="77777777" w:rsidR="00C43714" w:rsidRDefault="005A4AFB">
      <w:pPr>
        <w:keepNext/>
        <w:spacing w:before="160" w:after="70"/>
      </w:pPr>
      <w:r>
        <w:rPr>
          <w:i/>
          <w:iCs/>
          <w:color w:val="5A6270"/>
          <w:sz w:val="19"/>
          <w:szCs w:val="19"/>
        </w:rPr>
        <w:t>Table 11: Backend files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6505"/>
      </w:tblGrid>
      <w:tr w:rsidR="00C43714" w14:paraId="7441446F" w14:textId="77777777">
        <w:tblPrEx>
          <w:tblCellMar>
            <w:top w:w="0" w:type="dxa"/>
            <w:bottom w:w="0" w:type="dxa"/>
          </w:tblCellMar>
        </w:tblPrEx>
        <w:trPr>
          <w:cantSplit/>
          <w:tblHeader/>
        </w:trPr>
        <w:tc>
          <w:tcPr>
            <w:tcW w:w="2798"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3A82F6F3" w14:textId="77777777" w:rsidR="00C43714" w:rsidRDefault="005A4AFB">
            <w:r>
              <w:rPr>
                <w:b/>
                <w:bCs/>
                <w:color w:val="FFFFFF"/>
                <w:sz w:val="19"/>
                <w:szCs w:val="19"/>
              </w:rPr>
              <w:t>File</w:t>
            </w:r>
          </w:p>
        </w:tc>
        <w:tc>
          <w:tcPr>
            <w:tcW w:w="6614"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4D489321" w14:textId="77777777" w:rsidR="00C43714" w:rsidRDefault="005A4AFB">
            <w:r>
              <w:rPr>
                <w:b/>
                <w:bCs/>
                <w:color w:val="FFFFFF"/>
                <w:sz w:val="19"/>
                <w:szCs w:val="19"/>
              </w:rPr>
              <w:t>Role</w:t>
            </w:r>
          </w:p>
        </w:tc>
      </w:tr>
      <w:tr w:rsidR="00C43714" w14:paraId="66F55942" w14:textId="77777777">
        <w:tblPrEx>
          <w:tblCellMar>
            <w:top w:w="0" w:type="dxa"/>
            <w:bottom w:w="0" w:type="dxa"/>
          </w:tblCellMar>
        </w:tblPrEx>
        <w:trPr>
          <w:cantSplit/>
        </w:trPr>
        <w:tc>
          <w:tcPr>
            <w:tcW w:w="279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6EB424D" w14:textId="77777777" w:rsidR="00C43714" w:rsidRDefault="005A4AFB">
            <w:r>
              <w:rPr>
                <w:rFonts w:ascii="Consolas" w:eastAsia="Consolas" w:hAnsi="Consolas" w:cs="Consolas"/>
                <w:color w:val="9A3412"/>
                <w:sz w:val="19"/>
                <w:szCs w:val="19"/>
              </w:rPr>
              <w:t>src/api/main.py</w:t>
            </w:r>
          </w:p>
        </w:tc>
        <w:tc>
          <w:tcPr>
            <w:tcW w:w="661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A5B2DB6" w14:textId="77777777" w:rsidR="00C43714" w:rsidRDefault="005A4AFB">
            <w:r>
              <w:rPr>
                <w:sz w:val="19"/>
                <w:szCs w:val="19"/>
              </w:rPr>
              <w:t>Creates the app, allows cross-origin requests from the website, defines the public endpoints</w:t>
            </w:r>
          </w:p>
        </w:tc>
      </w:tr>
      <w:tr w:rsidR="00C43714" w14:paraId="5A4E7AC4" w14:textId="77777777">
        <w:tblPrEx>
          <w:tblCellMar>
            <w:top w:w="0" w:type="dxa"/>
            <w:bottom w:w="0" w:type="dxa"/>
          </w:tblCellMar>
        </w:tblPrEx>
        <w:trPr>
          <w:cantSplit/>
        </w:trPr>
        <w:tc>
          <w:tcPr>
            <w:tcW w:w="279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D6E3761" w14:textId="77777777" w:rsidR="00C43714" w:rsidRDefault="005A4AFB">
            <w:r>
              <w:rPr>
                <w:rFonts w:ascii="Consolas" w:eastAsia="Consolas" w:hAnsi="Consolas" w:cs="Consolas"/>
                <w:color w:val="9A3412"/>
                <w:sz w:val="19"/>
                <w:szCs w:val="19"/>
              </w:rPr>
              <w:t>src/api/services.py</w:t>
            </w:r>
          </w:p>
        </w:tc>
        <w:tc>
          <w:tcPr>
            <w:tcW w:w="661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84F6E7D" w14:textId="77777777" w:rsidR="00C43714" w:rsidRDefault="005A4AFB">
            <w:r>
              <w:rPr>
                <w:rFonts w:ascii="Consolas" w:eastAsia="Consolas" w:hAnsi="Consolas" w:cs="Consolas"/>
                <w:color w:val="9A3412"/>
                <w:sz w:val="19"/>
                <w:szCs w:val="19"/>
              </w:rPr>
              <w:t>ModelService</w:t>
            </w:r>
            <w:r>
              <w:rPr>
                <w:sz w:val="19"/>
                <w:szCs w:val="19"/>
              </w:rPr>
              <w:t>: loads all models at startup; forecast, risk and leaderboard logic</w:t>
            </w:r>
          </w:p>
        </w:tc>
      </w:tr>
      <w:tr w:rsidR="00C43714" w14:paraId="66AB073D" w14:textId="77777777">
        <w:tblPrEx>
          <w:tblCellMar>
            <w:top w:w="0" w:type="dxa"/>
            <w:bottom w:w="0" w:type="dxa"/>
          </w:tblCellMar>
        </w:tblPrEx>
        <w:trPr>
          <w:cantSplit/>
        </w:trPr>
        <w:tc>
          <w:tcPr>
            <w:tcW w:w="279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FC88460" w14:textId="77777777" w:rsidR="00C43714" w:rsidRDefault="005A4AFB">
            <w:r>
              <w:rPr>
                <w:rFonts w:ascii="Consolas" w:eastAsia="Consolas" w:hAnsi="Consolas" w:cs="Consolas"/>
                <w:color w:val="9A3412"/>
                <w:sz w:val="19"/>
                <w:szCs w:val="19"/>
              </w:rPr>
              <w:t>src/api/schemas.py</w:t>
            </w:r>
          </w:p>
        </w:tc>
        <w:tc>
          <w:tcPr>
            <w:tcW w:w="661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A8B222E" w14:textId="77777777" w:rsidR="00C43714" w:rsidRDefault="005A4AFB">
            <w:r>
              <w:rPr>
                <w:sz w:val="19"/>
                <w:szCs w:val="19"/>
              </w:rPr>
              <w:t>Request and response definitions with validation (for example, required profile fields)</w:t>
            </w:r>
          </w:p>
        </w:tc>
      </w:tr>
      <w:tr w:rsidR="00C43714" w14:paraId="610D7F83" w14:textId="77777777">
        <w:tblPrEx>
          <w:tblCellMar>
            <w:top w:w="0" w:type="dxa"/>
            <w:bottom w:w="0" w:type="dxa"/>
          </w:tblCellMar>
        </w:tblPrEx>
        <w:trPr>
          <w:cantSplit/>
        </w:trPr>
        <w:tc>
          <w:tcPr>
            <w:tcW w:w="279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A41A8C5" w14:textId="77777777" w:rsidR="00C43714" w:rsidRDefault="005A4AFB">
            <w:r>
              <w:rPr>
                <w:rFonts w:ascii="Consolas" w:eastAsia="Consolas" w:hAnsi="Consolas" w:cs="Consolas"/>
                <w:color w:val="9A3412"/>
                <w:sz w:val="19"/>
                <w:szCs w:val="19"/>
              </w:rPr>
              <w:t>src/api/me.py</w:t>
            </w:r>
          </w:p>
        </w:tc>
        <w:tc>
          <w:tcPr>
            <w:tcW w:w="661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3F45FD6" w14:textId="77777777" w:rsidR="00C43714" w:rsidRDefault="005A4AFB">
            <w:r>
              <w:rPr>
                <w:sz w:val="19"/>
                <w:szCs w:val="19"/>
              </w:rPr>
              <w:t>Signed-in endpoints: profile, saved runs, history</w:t>
            </w:r>
          </w:p>
        </w:tc>
      </w:tr>
      <w:tr w:rsidR="00C43714" w14:paraId="44029A56" w14:textId="77777777">
        <w:tblPrEx>
          <w:tblCellMar>
            <w:top w:w="0" w:type="dxa"/>
            <w:bottom w:w="0" w:type="dxa"/>
          </w:tblCellMar>
        </w:tblPrEx>
        <w:trPr>
          <w:cantSplit/>
        </w:trPr>
        <w:tc>
          <w:tcPr>
            <w:tcW w:w="279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DE1BE92" w14:textId="77777777" w:rsidR="00C43714" w:rsidRDefault="005A4AFB">
            <w:r>
              <w:rPr>
                <w:rFonts w:ascii="Consolas" w:eastAsia="Consolas" w:hAnsi="Consolas" w:cs="Consolas"/>
                <w:color w:val="9A3412"/>
                <w:sz w:val="19"/>
                <w:szCs w:val="19"/>
              </w:rPr>
              <w:t>src/api/supabase_client.py</w:t>
            </w:r>
          </w:p>
        </w:tc>
        <w:tc>
          <w:tcPr>
            <w:tcW w:w="661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858DC27" w14:textId="77777777" w:rsidR="00C43714" w:rsidRDefault="005A4AFB">
            <w:r>
              <w:rPr>
                <w:sz w:val="19"/>
                <w:szCs w:val="19"/>
              </w:rPr>
              <w:t>Small client for Supabase's auth and table API</w:t>
            </w:r>
          </w:p>
        </w:tc>
      </w:tr>
    </w:tbl>
    <w:p w14:paraId="32E7AABD" w14:textId="77777777" w:rsidR="00C43714" w:rsidRDefault="00C43714">
      <w:pPr>
        <w:spacing w:after="100"/>
      </w:pPr>
    </w:p>
    <w:p w14:paraId="7C8DD1CC" w14:textId="77777777" w:rsidR="00C43714" w:rsidRDefault="005A4AFB">
      <w:pPr>
        <w:pStyle w:val="Heading2"/>
      </w:pPr>
      <w:bookmarkStart w:id="34" w:name="_Toc242356665"/>
      <w:r>
        <w:t>7.2 Endpoints</w:t>
      </w:r>
      <w:bookmarkEnd w:id="34"/>
    </w:p>
    <w:p w14:paraId="67B687B4" w14:textId="77777777" w:rsidR="00C43714" w:rsidRDefault="005A4AFB">
      <w:pPr>
        <w:keepNext/>
        <w:spacing w:before="160" w:after="70"/>
      </w:pPr>
      <w:r>
        <w:rPr>
          <w:i/>
          <w:iCs/>
          <w:color w:val="5A6270"/>
          <w:sz w:val="19"/>
          <w:szCs w:val="19"/>
        </w:rPr>
        <w:t>Table 12: API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1272"/>
        <w:gridCol w:w="4324"/>
      </w:tblGrid>
      <w:tr w:rsidR="00C43714" w14:paraId="3535F88B" w14:textId="77777777">
        <w:tblPrEx>
          <w:tblCellMar>
            <w:top w:w="0" w:type="dxa"/>
            <w:bottom w:w="0" w:type="dxa"/>
          </w:tblCellMar>
        </w:tblPrEx>
        <w:trPr>
          <w:cantSplit/>
          <w:tblHeader/>
        </w:trPr>
        <w:tc>
          <w:tcPr>
            <w:tcW w:w="3816"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6080E353" w14:textId="77777777" w:rsidR="00C43714" w:rsidRDefault="005A4AFB">
            <w:r>
              <w:rPr>
                <w:b/>
                <w:bCs/>
                <w:color w:val="FFFFFF"/>
                <w:sz w:val="19"/>
                <w:szCs w:val="19"/>
              </w:rPr>
              <w:t>Endpoint</w:t>
            </w:r>
          </w:p>
        </w:tc>
        <w:tc>
          <w:tcPr>
            <w:tcW w:w="1272"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4B9DC650" w14:textId="77777777" w:rsidR="00C43714" w:rsidRDefault="005A4AFB">
            <w:r>
              <w:rPr>
                <w:b/>
                <w:bCs/>
                <w:color w:val="FFFFFF"/>
                <w:sz w:val="19"/>
                <w:szCs w:val="19"/>
              </w:rPr>
              <w:t>Auth</w:t>
            </w:r>
          </w:p>
        </w:tc>
        <w:tc>
          <w:tcPr>
            <w:tcW w:w="4324"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7ECDB8C2" w14:textId="77777777" w:rsidR="00C43714" w:rsidRDefault="005A4AFB">
            <w:r>
              <w:rPr>
                <w:b/>
                <w:bCs/>
                <w:color w:val="FFFFFF"/>
                <w:sz w:val="19"/>
                <w:szCs w:val="19"/>
              </w:rPr>
              <w:t>What it does</w:t>
            </w:r>
          </w:p>
        </w:tc>
      </w:tr>
      <w:tr w:rsidR="00C43714" w14:paraId="09C64BC3"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28CAEF4" w14:textId="77777777" w:rsidR="00C43714" w:rsidRDefault="005A4AFB">
            <w:r>
              <w:rPr>
                <w:rFonts w:ascii="Consolas" w:eastAsia="Consolas" w:hAnsi="Consolas" w:cs="Consolas"/>
                <w:color w:val="9A3412"/>
                <w:sz w:val="19"/>
                <w:szCs w:val="19"/>
              </w:rPr>
              <w:t>GET /api/health</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A20CB44" w14:textId="77777777" w:rsidR="00C43714" w:rsidRDefault="005A4AFB">
            <w:r>
              <w:rPr>
                <w:sz w:val="19"/>
                <w:szCs w:val="19"/>
              </w:rPr>
              <w:t>Public</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722B6A8" w14:textId="77777777" w:rsidR="00C43714" w:rsidRDefault="005A4AFB">
            <w:r>
              <w:rPr>
                <w:sz w:val="19"/>
                <w:szCs w:val="19"/>
              </w:rPr>
              <w:t>Is the service up and are models loaded</w:t>
            </w:r>
          </w:p>
        </w:tc>
      </w:tr>
      <w:tr w:rsidR="00C43714" w14:paraId="3DFB62AC"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7552DB7" w14:textId="77777777" w:rsidR="00C43714" w:rsidRDefault="005A4AFB">
            <w:r>
              <w:rPr>
                <w:rFonts w:ascii="Consolas" w:eastAsia="Consolas" w:hAnsi="Consolas" w:cs="Consolas"/>
                <w:color w:val="9A3412"/>
                <w:sz w:val="19"/>
                <w:szCs w:val="19"/>
              </w:rPr>
              <w:t>GET /api/cities</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9C78FF6" w14:textId="77777777" w:rsidR="00C43714" w:rsidRDefault="005A4AFB">
            <w:r>
              <w:rPr>
                <w:sz w:val="19"/>
                <w:szCs w:val="19"/>
              </w:rPr>
              <w:t>Public</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7EA98F9" w14:textId="77777777" w:rsidR="00C43714" w:rsidRDefault="005A4AFB">
            <w:r>
              <w:rPr>
                <w:sz w:val="19"/>
                <w:szCs w:val="19"/>
              </w:rPr>
              <w:t>Cities, forecast start date, deployed model per target</w:t>
            </w:r>
          </w:p>
        </w:tc>
      </w:tr>
      <w:tr w:rsidR="00C43714" w14:paraId="0FC61756"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0052EA2" w14:textId="77777777" w:rsidR="00C43714" w:rsidRDefault="005A4AFB">
            <w:r>
              <w:rPr>
                <w:rFonts w:ascii="Consolas" w:eastAsia="Consolas" w:hAnsi="Consolas" w:cs="Consolas"/>
                <w:color w:val="9A3412"/>
                <w:sz w:val="19"/>
                <w:szCs w:val="19"/>
              </w:rPr>
              <w:t>GET /api/forecast/{city}?horizon=7|30</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1DAE801" w14:textId="77777777" w:rsidR="00C43714" w:rsidRDefault="005A4AFB">
            <w:r>
              <w:rPr>
                <w:sz w:val="19"/>
                <w:szCs w:val="19"/>
              </w:rPr>
              <w:t>Public</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6031840" w14:textId="77777777" w:rsidR="00C43714" w:rsidRDefault="005A4AFB">
            <w:r>
              <w:rPr>
                <w:sz w:val="19"/>
                <w:szCs w:val="19"/>
              </w:rPr>
              <w:t>Daily AQI, PM2.5, NO2 forecast</w:t>
            </w:r>
          </w:p>
        </w:tc>
      </w:tr>
      <w:tr w:rsidR="00C43714" w14:paraId="6F1CB905"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D79E7AE" w14:textId="77777777" w:rsidR="00C43714" w:rsidRDefault="005A4AFB">
            <w:r>
              <w:rPr>
                <w:rFonts w:ascii="Consolas" w:eastAsia="Consolas" w:hAnsi="Consolas" w:cs="Consolas"/>
                <w:color w:val="9A3412"/>
                <w:sz w:val="19"/>
                <w:szCs w:val="19"/>
              </w:rPr>
              <w:t>POST /api/risk/predict</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8B9C2D9" w14:textId="77777777" w:rsidR="00C43714" w:rsidRDefault="005A4AFB">
            <w:r>
              <w:rPr>
                <w:sz w:val="19"/>
                <w:szCs w:val="19"/>
              </w:rPr>
              <w:t>Public</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974C0FE" w14:textId="77777777" w:rsidR="00C43714" w:rsidRDefault="005A4AFB">
            <w:r>
              <w:rPr>
                <w:sz w:val="19"/>
                <w:szCs w:val="19"/>
              </w:rPr>
              <w:t>Risk for a profile sent in the request (not saved); used for the example profiles</w:t>
            </w:r>
          </w:p>
        </w:tc>
      </w:tr>
      <w:tr w:rsidR="00C43714" w14:paraId="7E9AAFB1"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BF2F279" w14:textId="77777777" w:rsidR="00C43714" w:rsidRDefault="005A4AFB">
            <w:r>
              <w:rPr>
                <w:rFonts w:ascii="Consolas" w:eastAsia="Consolas" w:hAnsi="Consolas" w:cs="Consolas"/>
                <w:color w:val="9A3412"/>
                <w:sz w:val="19"/>
                <w:szCs w:val="19"/>
              </w:rPr>
              <w:t>GET /api/profile/schema</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24CD6F5" w14:textId="77777777" w:rsidR="00C43714" w:rsidRDefault="005A4AFB">
            <w:r>
              <w:rPr>
                <w:sz w:val="19"/>
                <w:szCs w:val="19"/>
              </w:rPr>
              <w:t>Public</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8DF6E64" w14:textId="77777777" w:rsidR="00C43714" w:rsidRDefault="005A4AFB">
            <w:r>
              <w:rPr>
                <w:sz w:val="19"/>
                <w:szCs w:val="19"/>
              </w:rPr>
              <w:t>Describes the profile fields</w:t>
            </w:r>
          </w:p>
        </w:tc>
      </w:tr>
      <w:tr w:rsidR="00C43714" w14:paraId="6D876E5D"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F531071" w14:textId="77777777" w:rsidR="00C43714" w:rsidRDefault="005A4AFB">
            <w:r>
              <w:rPr>
                <w:rFonts w:ascii="Consolas" w:eastAsia="Consolas" w:hAnsi="Consolas" w:cs="Consolas"/>
                <w:color w:val="9A3412"/>
                <w:sz w:val="19"/>
                <w:szCs w:val="19"/>
              </w:rPr>
              <w:lastRenderedPageBreak/>
              <w:t>GET /api/leaderboard/forecast?target=</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0AA6B56" w14:textId="77777777" w:rsidR="00C43714" w:rsidRDefault="005A4AFB">
            <w:r>
              <w:rPr>
                <w:sz w:val="19"/>
                <w:szCs w:val="19"/>
              </w:rPr>
              <w:t>Public</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4E48322" w14:textId="77777777" w:rsidR="00C43714" w:rsidRDefault="005A4AFB">
            <w:r>
              <w:rPr>
                <w:sz w:val="19"/>
                <w:szCs w:val="19"/>
              </w:rPr>
              <w:t>Forecast model ranking per city (AQI, PM2.5, NO2)</w:t>
            </w:r>
          </w:p>
        </w:tc>
      </w:tr>
      <w:tr w:rsidR="00C43714" w14:paraId="1749048C"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FA1E845" w14:textId="77777777" w:rsidR="00C43714" w:rsidRDefault="005A4AFB">
            <w:r>
              <w:rPr>
                <w:rFonts w:ascii="Consolas" w:eastAsia="Consolas" w:hAnsi="Consolas" w:cs="Consolas"/>
                <w:color w:val="9A3412"/>
                <w:sz w:val="19"/>
                <w:szCs w:val="19"/>
              </w:rPr>
              <w:t>GET /api/leaderboard/health</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15898AE" w14:textId="77777777" w:rsidR="00C43714" w:rsidRDefault="005A4AFB">
            <w:r>
              <w:rPr>
                <w:sz w:val="19"/>
                <w:szCs w:val="19"/>
              </w:rPr>
              <w:t>Public</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EE5F732" w14:textId="77777777" w:rsidR="00C43714" w:rsidRDefault="005A4AFB">
            <w:r>
              <w:rPr>
                <w:sz w:val="19"/>
                <w:szCs w:val="19"/>
              </w:rPr>
              <w:t>Health model ranking and boundary-rule statistics</w:t>
            </w:r>
          </w:p>
        </w:tc>
      </w:tr>
      <w:tr w:rsidR="00C43714" w14:paraId="7B9BCA51"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7402375" w14:textId="77777777" w:rsidR="00C43714" w:rsidRDefault="005A4AFB">
            <w:r>
              <w:rPr>
                <w:rFonts w:ascii="Consolas" w:eastAsia="Consolas" w:hAnsi="Consolas" w:cs="Consolas"/>
                <w:color w:val="9A3412"/>
                <w:sz w:val="19"/>
                <w:szCs w:val="19"/>
              </w:rPr>
              <w:t>GET</w:t>
            </w:r>
            <w:r>
              <w:rPr>
                <w:sz w:val="19"/>
                <w:szCs w:val="19"/>
              </w:rPr>
              <w:t xml:space="preserve">, </w:t>
            </w:r>
            <w:r>
              <w:rPr>
                <w:rFonts w:ascii="Consolas" w:eastAsia="Consolas" w:hAnsi="Consolas" w:cs="Consolas"/>
                <w:color w:val="9A3412"/>
                <w:sz w:val="19"/>
                <w:szCs w:val="19"/>
              </w:rPr>
              <w:t>PUT /api/me/profile</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29D2CFA" w14:textId="77777777" w:rsidR="00C43714" w:rsidRDefault="005A4AFB">
            <w:r>
              <w:rPr>
                <w:sz w:val="19"/>
                <w:szCs w:val="19"/>
              </w:rPr>
              <w:t>Signed in</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2D334C3" w14:textId="77777777" w:rsidR="00C43714" w:rsidRDefault="005A4AFB">
            <w:r>
              <w:rPr>
                <w:sz w:val="19"/>
                <w:szCs w:val="19"/>
              </w:rPr>
              <w:t>Read or save the user's profile (404 if none yet)</w:t>
            </w:r>
          </w:p>
        </w:tc>
      </w:tr>
      <w:tr w:rsidR="00C43714" w14:paraId="206E10A2"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2AD8F73" w14:textId="77777777" w:rsidR="00C43714" w:rsidRDefault="005A4AFB">
            <w:r>
              <w:rPr>
                <w:rFonts w:ascii="Consolas" w:eastAsia="Consolas" w:hAnsi="Consolas" w:cs="Consolas"/>
                <w:color w:val="9A3412"/>
                <w:sz w:val="19"/>
                <w:szCs w:val="19"/>
              </w:rPr>
              <w:t>POST /api/me/risk</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764E94B" w14:textId="77777777" w:rsidR="00C43714" w:rsidRDefault="005A4AFB">
            <w:r>
              <w:rPr>
                <w:sz w:val="19"/>
                <w:szCs w:val="19"/>
              </w:rPr>
              <w:t>Signed in</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556DD20" w14:textId="77777777" w:rsidR="00C43714" w:rsidRDefault="005A4AFB">
            <w:r>
              <w:rPr>
                <w:sz w:val="19"/>
                <w:szCs w:val="19"/>
              </w:rPr>
              <w:t>Predict with the saved profile and save the run to history</w:t>
            </w:r>
          </w:p>
        </w:tc>
      </w:tr>
      <w:tr w:rsidR="00C43714" w14:paraId="5931CF50"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980E201" w14:textId="77777777" w:rsidR="00C43714" w:rsidRDefault="005A4AFB">
            <w:r>
              <w:rPr>
                <w:rFonts w:ascii="Consolas" w:eastAsia="Consolas" w:hAnsi="Consolas" w:cs="Consolas"/>
                <w:color w:val="9A3412"/>
                <w:sz w:val="19"/>
                <w:szCs w:val="19"/>
              </w:rPr>
              <w:t>GET /api/me/history</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06B2153" w14:textId="77777777" w:rsidR="00C43714" w:rsidRDefault="005A4AFB">
            <w:r>
              <w:rPr>
                <w:sz w:val="19"/>
                <w:szCs w:val="19"/>
              </w:rPr>
              <w:t>Signed in</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8EA2247" w14:textId="77777777" w:rsidR="00C43714" w:rsidRDefault="005A4AFB">
            <w:r>
              <w:rPr>
                <w:sz w:val="19"/>
                <w:szCs w:val="19"/>
              </w:rPr>
              <w:t>List the user's past runs, newest first</w:t>
            </w:r>
          </w:p>
        </w:tc>
      </w:tr>
      <w:tr w:rsidR="00C43714" w14:paraId="154A2600" w14:textId="77777777">
        <w:tblPrEx>
          <w:tblCellMar>
            <w:top w:w="0" w:type="dxa"/>
            <w:bottom w:w="0" w:type="dxa"/>
          </w:tblCellMar>
        </w:tblPrEx>
        <w:trPr>
          <w:cantSplit/>
        </w:trPr>
        <w:tc>
          <w:tcPr>
            <w:tcW w:w="3816"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6EB21E0" w14:textId="77777777" w:rsidR="00C43714" w:rsidRDefault="005A4AFB">
            <w:r>
              <w:rPr>
                <w:rFonts w:ascii="Consolas" w:eastAsia="Consolas" w:hAnsi="Consolas" w:cs="Consolas"/>
                <w:color w:val="9A3412"/>
                <w:sz w:val="19"/>
                <w:szCs w:val="19"/>
              </w:rPr>
              <w:t>GET</w:t>
            </w:r>
            <w:r>
              <w:rPr>
                <w:sz w:val="19"/>
                <w:szCs w:val="19"/>
              </w:rPr>
              <w:t xml:space="preserve">, </w:t>
            </w:r>
            <w:r>
              <w:rPr>
                <w:rFonts w:ascii="Consolas" w:eastAsia="Consolas" w:hAnsi="Consolas" w:cs="Consolas"/>
                <w:color w:val="9A3412"/>
                <w:sz w:val="19"/>
                <w:szCs w:val="19"/>
              </w:rPr>
              <w:t>DELETE /api/me/history/{id}</w:t>
            </w:r>
          </w:p>
        </w:tc>
        <w:tc>
          <w:tcPr>
            <w:tcW w:w="127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57F8B34" w14:textId="77777777" w:rsidR="00C43714" w:rsidRDefault="005A4AFB">
            <w:r>
              <w:rPr>
                <w:sz w:val="19"/>
                <w:szCs w:val="19"/>
              </w:rPr>
              <w:t>Signed in</w:t>
            </w:r>
          </w:p>
        </w:tc>
        <w:tc>
          <w:tcPr>
            <w:tcW w:w="432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90C3B41" w14:textId="77777777" w:rsidR="00C43714" w:rsidRDefault="005A4AFB">
            <w:r>
              <w:rPr>
                <w:sz w:val="19"/>
                <w:szCs w:val="19"/>
              </w:rPr>
              <w:t>Open or delete one run</w:t>
            </w:r>
          </w:p>
        </w:tc>
      </w:tr>
    </w:tbl>
    <w:p w14:paraId="58A08B5D" w14:textId="77777777" w:rsidR="00C43714" w:rsidRDefault="00C43714">
      <w:pPr>
        <w:spacing w:after="100"/>
      </w:pPr>
    </w:p>
    <w:p w14:paraId="220F65EC" w14:textId="77777777" w:rsidR="00C43714" w:rsidRDefault="005A4AFB">
      <w:pPr>
        <w:pStyle w:val="Heading2"/>
      </w:pPr>
      <w:bookmarkStart w:id="35" w:name="_Toc242356666"/>
      <w:r>
        <w:t>7.3 What happens in one risk request</w:t>
      </w:r>
      <w:bookmarkEnd w:id="35"/>
    </w:p>
    <w:p w14:paraId="43C5E13B" w14:textId="77777777" w:rsidR="00C43714" w:rsidRDefault="005A4AFB">
      <w:pPr>
        <w:pStyle w:val="ListParagraph"/>
        <w:numPr>
          <w:ilvl w:val="0"/>
          <w:numId w:val="6"/>
        </w:numPr>
        <w:spacing w:after="50" w:line="270" w:lineRule="auto"/>
      </w:pPr>
      <w:r>
        <w:t>Take the city's cached 30-day forecast and cut it to 7 or 30 days.</w:t>
      </w:r>
    </w:p>
    <w:p w14:paraId="195E6DC0" w14:textId="77777777" w:rsidR="00C43714" w:rsidRDefault="005A4AFB">
      <w:pPr>
        <w:pStyle w:val="ListParagraph"/>
        <w:numPr>
          <w:ilvl w:val="0"/>
          <w:numId w:val="6"/>
        </w:numPr>
        <w:spacing w:after="50" w:line="270" w:lineRule="auto"/>
      </w:pPr>
      <w:r>
        <w:t xml:space="preserve">Validate the profile. Required fields must be present. Missing optional fields (BMI, exercise, family history) are filled with typical values and listed in </w:t>
      </w:r>
      <w:r>
        <w:rPr>
          <w:rFonts w:ascii="Consolas" w:eastAsia="Consolas" w:hAnsi="Consolas" w:cs="Consolas"/>
          <w:color w:val="9A3412"/>
          <w:sz w:val="20"/>
          <w:szCs w:val="20"/>
        </w:rPr>
        <w:t>imputed_fields</w:t>
      </w:r>
      <w:r>
        <w:t>. Values far outside the training range produce a warning.</w:t>
      </w:r>
    </w:p>
    <w:p w14:paraId="56A52601" w14:textId="77777777" w:rsidR="00C43714" w:rsidRDefault="005A4AFB">
      <w:pPr>
        <w:pStyle w:val="ListParagraph"/>
        <w:numPr>
          <w:ilvl w:val="0"/>
          <w:numId w:val="6"/>
        </w:numPr>
        <w:spacing w:after="50" w:line="270" w:lineRule="auto"/>
      </w:pPr>
      <w:r>
        <w:t>For each day, build the model input from the profile and that day's AQI, PM2.5 and NO2. If the pollutant forecasts are missing, switch to the AQI-only fallback model.</w:t>
      </w:r>
    </w:p>
    <w:p w14:paraId="18AFEA9A" w14:textId="77777777" w:rsidR="00C43714" w:rsidRDefault="005A4AFB">
      <w:pPr>
        <w:pStyle w:val="ListParagraph"/>
        <w:numPr>
          <w:ilvl w:val="0"/>
          <w:numId w:val="6"/>
        </w:numPr>
        <w:spacing w:after="50" w:line="270" w:lineRule="auto"/>
      </w:pPr>
      <w:r>
        <w:t xml:space="preserve">Run the classifier (level and per-level probabilities) and the regressor (score). Apply the boundary rule to set </w:t>
      </w:r>
      <w:r>
        <w:rPr>
          <w:rFonts w:ascii="Consolas" w:eastAsia="Consolas" w:hAnsi="Consolas" w:cs="Consolas"/>
          <w:color w:val="9A3412"/>
          <w:sz w:val="20"/>
          <w:szCs w:val="20"/>
        </w:rPr>
        <w:t>borderline</w:t>
      </w:r>
      <w:r>
        <w:t xml:space="preserve">, </w:t>
      </w:r>
      <w:r>
        <w:rPr>
          <w:rFonts w:ascii="Consolas" w:eastAsia="Consolas" w:hAnsi="Consolas" w:cs="Consolas"/>
          <w:color w:val="9A3412"/>
          <w:sz w:val="20"/>
          <w:szCs w:val="20"/>
        </w:rPr>
        <w:t>risk_range</w:t>
      </w:r>
      <w:r>
        <w:t xml:space="preserve"> and </w:t>
      </w:r>
      <w:r>
        <w:rPr>
          <w:rFonts w:ascii="Consolas" w:eastAsia="Consolas" w:hAnsi="Consolas" w:cs="Consolas"/>
          <w:color w:val="9A3412"/>
          <w:sz w:val="20"/>
          <w:szCs w:val="20"/>
        </w:rPr>
        <w:t>alert_level</w:t>
      </w:r>
      <w:r>
        <w:t>.</w:t>
      </w:r>
    </w:p>
    <w:p w14:paraId="2FC7E18D" w14:textId="77777777" w:rsidR="00C43714" w:rsidRDefault="005A4AFB">
      <w:pPr>
        <w:pStyle w:val="ListParagraph"/>
        <w:numPr>
          <w:ilvl w:val="0"/>
          <w:numId w:val="6"/>
        </w:numPr>
        <w:spacing w:after="50" w:line="270" w:lineRule="auto"/>
      </w:pPr>
      <w:r>
        <w:t xml:space="preserve">Add the run summary: highest alert level, days per level, borderline days and </w:t>
      </w:r>
      <w:r>
        <w:rPr>
          <w:rFonts w:ascii="Consolas" w:eastAsia="Consolas" w:hAnsi="Consolas" w:cs="Consolas"/>
          <w:color w:val="9A3412"/>
          <w:sz w:val="20"/>
          <w:szCs w:val="20"/>
        </w:rPr>
        <w:t>show_hospitals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C43714" w14:paraId="14716C01" w14:textId="77777777">
        <w:tblPrEx>
          <w:tblCellMar>
            <w:top w:w="0" w:type="dxa"/>
            <w:bottom w:w="0" w:type="dxa"/>
          </w:tblCellMar>
        </w:tblPrEx>
        <w:tc>
          <w:tcPr>
            <w:tcW w:w="9412" w:type="dxa"/>
            <w:tcBorders>
              <w:left w:val="single" w:sz="24" w:space="0" w:color="0B6E74"/>
            </w:tcBorders>
            <w:shd w:val="clear" w:color="auto" w:fill="E4F1F2"/>
            <w:tcMar>
              <w:top w:w="90" w:type="dxa"/>
              <w:left w:w="180" w:type="dxa"/>
              <w:bottom w:w="90" w:type="dxa"/>
              <w:right w:w="160" w:type="dxa"/>
            </w:tcMar>
          </w:tcPr>
          <w:p w14:paraId="22249C44" w14:textId="77777777" w:rsidR="00C43714" w:rsidRDefault="005A4AFB">
            <w:pPr>
              <w:spacing w:after="40"/>
            </w:pPr>
            <w:r>
              <w:rPr>
                <w:b/>
                <w:bCs/>
                <w:color w:val="0B6E74"/>
              </w:rPr>
              <w:t>Why exposure fields are required</w:t>
            </w:r>
          </w:p>
          <w:p w14:paraId="718B9F76" w14:textId="77777777" w:rsidR="00C43714" w:rsidRDefault="005A4AFB">
            <w:pPr>
              <w:spacing w:after="40" w:line="264" w:lineRule="auto"/>
            </w:pPr>
            <w:r>
              <w:rPr>
                <w:sz w:val="21"/>
                <w:szCs w:val="21"/>
              </w:rPr>
              <w:t>Filling the exposure fields (occupation, area type, mask use, outdoor hours) with typical values once turned a 67-year-old COPD patient from Moderate into Low. They change the answer too much to guess, so the form requires them.</w:t>
            </w:r>
          </w:p>
        </w:tc>
      </w:tr>
    </w:tbl>
    <w:p w14:paraId="5E4918D6" w14:textId="77777777" w:rsidR="00C43714" w:rsidRDefault="005A4AFB">
      <w:pPr>
        <w:pStyle w:val="Heading2"/>
      </w:pPr>
      <w:bookmarkStart w:id="36" w:name="_Toc242356667"/>
      <w:r>
        <w:t>7.4 Sign-in and privacy in the backend</w:t>
      </w:r>
      <w:bookmarkEnd w:id="36"/>
    </w:p>
    <w:p w14:paraId="354AA59B" w14:textId="77777777" w:rsidR="00C43714" w:rsidRDefault="005A4AFB">
      <w:pPr>
        <w:pStyle w:val="ListParagraph"/>
        <w:numPr>
          <w:ilvl w:val="0"/>
          <w:numId w:val="7"/>
        </w:numPr>
        <w:spacing w:after="50" w:line="270" w:lineRule="auto"/>
      </w:pPr>
      <w:r>
        <w:t xml:space="preserve">The browser sends the user's Supabase access token as </w:t>
      </w:r>
      <w:r>
        <w:rPr>
          <w:rFonts w:ascii="Consolas" w:eastAsia="Consolas" w:hAnsi="Consolas" w:cs="Consolas"/>
          <w:color w:val="9A3412"/>
          <w:sz w:val="20"/>
          <w:szCs w:val="20"/>
        </w:rPr>
        <w:t>Authorization: Bearer &lt;token&gt;</w:t>
      </w:r>
      <w:r>
        <w:t>.</w:t>
      </w:r>
    </w:p>
    <w:p w14:paraId="0BBFF950" w14:textId="77777777" w:rsidR="00C43714" w:rsidRDefault="005A4AFB">
      <w:pPr>
        <w:pStyle w:val="ListParagraph"/>
        <w:numPr>
          <w:ilvl w:val="0"/>
          <w:numId w:val="7"/>
        </w:numPr>
        <w:spacing w:after="50" w:line="270" w:lineRule="auto"/>
      </w:pPr>
      <w:r>
        <w:t>The API asks Supabase Auth who owns the token. Invalid or expired tokens get a 401.</w:t>
      </w:r>
    </w:p>
    <w:p w14:paraId="5ECC28E9" w14:textId="77777777" w:rsidR="00C43714" w:rsidRDefault="005A4AFB">
      <w:pPr>
        <w:pStyle w:val="ListParagraph"/>
        <w:numPr>
          <w:ilvl w:val="0"/>
          <w:numId w:val="7"/>
        </w:numPr>
        <w:spacing w:after="50" w:line="270" w:lineRule="auto"/>
      </w:pPr>
      <w:r>
        <w:t xml:space="preserve">Every table call is then made </w:t>
      </w:r>
      <w:r>
        <w:rPr>
          <w:b/>
          <w:bCs/>
        </w:rPr>
        <w:t>with the user's own token</w:t>
      </w:r>
      <w:r>
        <w:t>, so Supabase's row-level security (section 8) applies. Even a bug in the API could not read another user's rows. The powerful service-role key is not used for user data and is never placed in the frontend.</w:t>
      </w:r>
    </w:p>
    <w:p w14:paraId="594A4AFC" w14:textId="77777777" w:rsidR="00C43714" w:rsidRDefault="005A4AFB">
      <w:pPr>
        <w:pStyle w:val="Heading2"/>
      </w:pPr>
      <w:bookmarkStart w:id="37" w:name="_Toc242356668"/>
      <w:r>
        <w:t>7.5 Testing</w:t>
      </w:r>
      <w:bookmarkEnd w:id="37"/>
    </w:p>
    <w:p w14:paraId="122B854F" w14:textId="77777777" w:rsidR="00C43714" w:rsidRDefault="005A4AFB">
      <w:pPr>
        <w:spacing w:after="110" w:line="276" w:lineRule="auto"/>
      </w:pPr>
      <w:r>
        <w:t xml:space="preserve">41 automated tests cover the endpoints, validation and the history flow. The signed-in tests use an in-memory stand-in for Supabase that enforces the same per-user rules. </w:t>
      </w:r>
      <w:r>
        <w:rPr>
          <w:rFonts w:ascii="Consolas" w:eastAsia="Consolas" w:hAnsi="Consolas" w:cs="Consolas"/>
          <w:color w:val="9A3412"/>
          <w:sz w:val="20"/>
          <w:szCs w:val="20"/>
        </w:rPr>
        <w:t>scripts/check_accounts_live.py</w:t>
      </w:r>
      <w:r>
        <w:t xml:space="preserve"> runs the full flow against the real Supabase project with a real test user (8 of 8 checks passed).</w:t>
      </w:r>
    </w:p>
    <w:p w14:paraId="2AA5E06C" w14:textId="77777777" w:rsidR="00C43714" w:rsidRDefault="005A4AFB">
      <w:pPr>
        <w:pStyle w:val="Heading1"/>
        <w:keepNext/>
      </w:pPr>
      <w:bookmarkStart w:id="38" w:name="_Toc242356669"/>
      <w:r>
        <w:t>8. The database and sign-in (Supabase)</w:t>
      </w:r>
      <w:bookmarkEnd w:id="38"/>
    </w:p>
    <w:p w14:paraId="389F55F8" w14:textId="77777777" w:rsidR="00C43714" w:rsidRDefault="005A4AFB">
      <w:pPr>
        <w:spacing w:after="110" w:line="276" w:lineRule="auto"/>
      </w:pPr>
      <w:r>
        <w:t xml:space="preserve">Supabase provides a PostgreSQL database and an authentication service. The schema is in </w:t>
      </w:r>
      <w:r>
        <w:rPr>
          <w:rFonts w:ascii="Consolas" w:eastAsia="Consolas" w:hAnsi="Consolas" w:cs="Consolas"/>
          <w:color w:val="9A3412"/>
          <w:sz w:val="20"/>
          <w:szCs w:val="20"/>
        </w:rPr>
        <w:t>supabase/migrations/0001_init.sql</w:t>
      </w:r>
      <w:r>
        <w:t>.</w:t>
      </w:r>
    </w:p>
    <w:p w14:paraId="53B1D08D" w14:textId="77777777" w:rsidR="00C43714" w:rsidRDefault="005A4AFB">
      <w:pPr>
        <w:pStyle w:val="Heading2"/>
      </w:pPr>
      <w:bookmarkStart w:id="39" w:name="_Toc242356670"/>
      <w:r>
        <w:lastRenderedPageBreak/>
        <w:t>8.1 Tables</w:t>
      </w:r>
      <w:bookmarkEnd w:id="39"/>
    </w:p>
    <w:p w14:paraId="679A99AC" w14:textId="77777777" w:rsidR="00C43714" w:rsidRDefault="005A4AFB">
      <w:pPr>
        <w:keepNext/>
        <w:spacing w:before="160" w:after="70"/>
      </w:pPr>
      <w:r>
        <w:rPr>
          <w:i/>
          <w:iCs/>
          <w:color w:val="5A6270"/>
          <w:sz w:val="19"/>
          <w:szCs w:val="19"/>
        </w:rPr>
        <w:t>Table 13: Database tables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1380"/>
        <w:gridCol w:w="5773"/>
      </w:tblGrid>
      <w:tr w:rsidR="00C43714" w14:paraId="59F753B7" w14:textId="77777777">
        <w:tblPrEx>
          <w:tblCellMar>
            <w:top w:w="0" w:type="dxa"/>
            <w:bottom w:w="0" w:type="dxa"/>
          </w:tblCellMar>
        </w:tblPrEx>
        <w:trPr>
          <w:cantSplit/>
          <w:tblHeader/>
        </w:trPr>
        <w:tc>
          <w:tcPr>
            <w:tcW w:w="2259"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31063D44" w14:textId="77777777" w:rsidR="00C43714" w:rsidRDefault="005A4AFB">
            <w:r>
              <w:rPr>
                <w:b/>
                <w:bCs/>
                <w:color w:val="FFFFFF"/>
                <w:sz w:val="19"/>
                <w:szCs w:val="19"/>
              </w:rPr>
              <w:t>Table</w:t>
            </w:r>
          </w:p>
        </w:tc>
        <w:tc>
          <w:tcPr>
            <w:tcW w:w="1380"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5769351D" w14:textId="77777777" w:rsidR="00C43714" w:rsidRDefault="005A4AFB">
            <w:r>
              <w:rPr>
                <w:b/>
                <w:bCs/>
                <w:color w:val="FFFFFF"/>
                <w:sz w:val="19"/>
                <w:szCs w:val="19"/>
              </w:rPr>
              <w:t>Access</w:t>
            </w:r>
          </w:p>
        </w:tc>
        <w:tc>
          <w:tcPr>
            <w:tcW w:w="5773"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7A278A73" w14:textId="77777777" w:rsidR="00C43714" w:rsidRDefault="005A4AFB">
            <w:r>
              <w:rPr>
                <w:b/>
                <w:bCs/>
                <w:color w:val="FFFFFF"/>
                <w:sz w:val="19"/>
                <w:szCs w:val="19"/>
              </w:rPr>
              <w:t>Holds</w:t>
            </w:r>
          </w:p>
        </w:tc>
      </w:tr>
      <w:tr w:rsidR="00C43714" w14:paraId="597D72DB" w14:textId="77777777">
        <w:tblPrEx>
          <w:tblCellMar>
            <w:top w:w="0" w:type="dxa"/>
            <w:bottom w:w="0" w:type="dxa"/>
          </w:tblCellMar>
        </w:tblPrEx>
        <w:trPr>
          <w:cantSplit/>
        </w:trPr>
        <w:tc>
          <w:tcPr>
            <w:tcW w:w="22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05369BA" w14:textId="77777777" w:rsidR="00C43714" w:rsidRDefault="005A4AFB">
            <w:r>
              <w:rPr>
                <w:rFonts w:ascii="Consolas" w:eastAsia="Consolas" w:hAnsi="Consolas" w:cs="Consolas"/>
                <w:color w:val="9A3412"/>
                <w:sz w:val="19"/>
                <w:szCs w:val="19"/>
              </w:rPr>
              <w:t>profiles</w:t>
            </w:r>
          </w:p>
        </w:tc>
        <w:tc>
          <w:tcPr>
            <w:tcW w:w="138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B0BBAAC" w14:textId="77777777" w:rsidR="00C43714" w:rsidRDefault="005A4AFB">
            <w:r>
              <w:rPr>
                <w:sz w:val="19"/>
                <w:szCs w:val="19"/>
              </w:rPr>
              <w:t>Private</w:t>
            </w:r>
          </w:p>
        </w:tc>
        <w:tc>
          <w:tcPr>
            <w:tcW w:w="577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C051182" w14:textId="77777777" w:rsidR="00C43714" w:rsidRDefault="005A4AFB">
            <w:r>
              <w:rPr>
                <w:sz w:val="19"/>
                <w:szCs w:val="19"/>
              </w:rPr>
              <w:t>One row per user: age, gender, condition, smoker, occupation, area type, mask use, outdoor hours, optional BMI, exercise and family history, city, updated time</w:t>
            </w:r>
          </w:p>
        </w:tc>
      </w:tr>
      <w:tr w:rsidR="00C43714" w14:paraId="50358DAC" w14:textId="77777777">
        <w:tblPrEx>
          <w:tblCellMar>
            <w:top w:w="0" w:type="dxa"/>
            <w:bottom w:w="0" w:type="dxa"/>
          </w:tblCellMar>
        </w:tblPrEx>
        <w:trPr>
          <w:cantSplit/>
        </w:trPr>
        <w:tc>
          <w:tcPr>
            <w:tcW w:w="22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CAC121A" w14:textId="77777777" w:rsidR="00C43714" w:rsidRDefault="005A4AFB">
            <w:r>
              <w:rPr>
                <w:rFonts w:ascii="Consolas" w:eastAsia="Consolas" w:hAnsi="Consolas" w:cs="Consolas"/>
                <w:color w:val="9A3412"/>
                <w:sz w:val="19"/>
                <w:szCs w:val="19"/>
              </w:rPr>
              <w:t>saved_forecasts</w:t>
            </w:r>
          </w:p>
        </w:tc>
        <w:tc>
          <w:tcPr>
            <w:tcW w:w="138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03F416B" w14:textId="77777777" w:rsidR="00C43714" w:rsidRDefault="005A4AFB">
            <w:r>
              <w:rPr>
                <w:sz w:val="19"/>
                <w:szCs w:val="19"/>
              </w:rPr>
              <w:t>Private</w:t>
            </w:r>
          </w:p>
        </w:tc>
        <w:tc>
          <w:tcPr>
            <w:tcW w:w="577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5BD74C6" w14:textId="77777777" w:rsidR="00C43714" w:rsidRDefault="005A4AFB">
            <w:r>
              <w:rPr>
                <w:sz w:val="19"/>
                <w:szCs w:val="19"/>
              </w:rPr>
              <w:t>One row per prediction run: user, city, horizon, start date, models used, the air forecast</w:t>
            </w:r>
          </w:p>
        </w:tc>
      </w:tr>
      <w:tr w:rsidR="00C43714" w14:paraId="10F6B029" w14:textId="77777777">
        <w:tblPrEx>
          <w:tblCellMar>
            <w:top w:w="0" w:type="dxa"/>
            <w:bottom w:w="0" w:type="dxa"/>
          </w:tblCellMar>
        </w:tblPrEx>
        <w:trPr>
          <w:cantSplit/>
        </w:trPr>
        <w:tc>
          <w:tcPr>
            <w:tcW w:w="22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188CCBD" w14:textId="77777777" w:rsidR="00C43714" w:rsidRDefault="005A4AFB">
            <w:r>
              <w:rPr>
                <w:rFonts w:ascii="Consolas" w:eastAsia="Consolas" w:hAnsi="Consolas" w:cs="Consolas"/>
                <w:color w:val="9A3412"/>
                <w:sz w:val="19"/>
                <w:szCs w:val="19"/>
              </w:rPr>
              <w:t>risk_predictions</w:t>
            </w:r>
          </w:p>
        </w:tc>
        <w:tc>
          <w:tcPr>
            <w:tcW w:w="138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8232C8C" w14:textId="77777777" w:rsidR="00C43714" w:rsidRDefault="005A4AFB">
            <w:r>
              <w:rPr>
                <w:sz w:val="19"/>
                <w:szCs w:val="19"/>
              </w:rPr>
              <w:t>Private</w:t>
            </w:r>
          </w:p>
        </w:tc>
        <w:tc>
          <w:tcPr>
            <w:tcW w:w="577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870F86A" w14:textId="77777777" w:rsidR="00C43714" w:rsidRDefault="005A4AFB">
            <w:r>
              <w:rPr>
                <w:sz w:val="19"/>
                <w:szCs w:val="19"/>
              </w:rPr>
              <w:t>One row per forecast day of a run: level, probabilities, confidence, score, borderline, range, alert level, input snapshot</w:t>
            </w:r>
          </w:p>
        </w:tc>
      </w:tr>
      <w:tr w:rsidR="00C43714" w14:paraId="57712335" w14:textId="77777777">
        <w:tblPrEx>
          <w:tblCellMar>
            <w:top w:w="0" w:type="dxa"/>
            <w:bottom w:w="0" w:type="dxa"/>
          </w:tblCellMar>
        </w:tblPrEx>
        <w:trPr>
          <w:cantSplit/>
        </w:trPr>
        <w:tc>
          <w:tcPr>
            <w:tcW w:w="22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2D0CA77" w14:textId="77777777" w:rsidR="00C43714" w:rsidRDefault="005A4AFB">
            <w:r>
              <w:rPr>
                <w:rFonts w:ascii="Consolas" w:eastAsia="Consolas" w:hAnsi="Consolas" w:cs="Consolas"/>
                <w:color w:val="9A3412"/>
                <w:sz w:val="19"/>
                <w:szCs w:val="19"/>
              </w:rPr>
              <w:t>aqi_forecasts_cache</w:t>
            </w:r>
          </w:p>
        </w:tc>
        <w:tc>
          <w:tcPr>
            <w:tcW w:w="138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EF4328F" w14:textId="77777777" w:rsidR="00C43714" w:rsidRDefault="005A4AFB">
            <w:r>
              <w:rPr>
                <w:sz w:val="19"/>
                <w:szCs w:val="19"/>
              </w:rPr>
              <w:t>Public read</w:t>
            </w:r>
          </w:p>
        </w:tc>
        <w:tc>
          <w:tcPr>
            <w:tcW w:w="577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9449766" w14:textId="77777777" w:rsidR="00C43714" w:rsidRDefault="005A4AFB">
            <w:r>
              <w:rPr>
                <w:sz w:val="19"/>
                <w:szCs w:val="19"/>
              </w:rPr>
              <w:t>Cached forecasts (written only by the backend)</w:t>
            </w:r>
          </w:p>
        </w:tc>
      </w:tr>
      <w:tr w:rsidR="00C43714" w14:paraId="0909FF9F" w14:textId="77777777">
        <w:tblPrEx>
          <w:tblCellMar>
            <w:top w:w="0" w:type="dxa"/>
            <w:bottom w:w="0" w:type="dxa"/>
          </w:tblCellMar>
        </w:tblPrEx>
        <w:trPr>
          <w:cantSplit/>
        </w:trPr>
        <w:tc>
          <w:tcPr>
            <w:tcW w:w="225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A608B89" w14:textId="77777777" w:rsidR="00C43714" w:rsidRDefault="005A4AFB">
            <w:r>
              <w:rPr>
                <w:rFonts w:ascii="Consolas" w:eastAsia="Consolas" w:hAnsi="Consolas" w:cs="Consolas"/>
                <w:color w:val="9A3412"/>
                <w:sz w:val="19"/>
                <w:szCs w:val="19"/>
              </w:rPr>
              <w:t>model_leaderboard</w:t>
            </w:r>
          </w:p>
        </w:tc>
        <w:tc>
          <w:tcPr>
            <w:tcW w:w="1380"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4D5D418" w14:textId="77777777" w:rsidR="00C43714" w:rsidRDefault="005A4AFB">
            <w:r>
              <w:rPr>
                <w:sz w:val="19"/>
                <w:szCs w:val="19"/>
              </w:rPr>
              <w:t>Public read</w:t>
            </w:r>
          </w:p>
        </w:tc>
        <w:tc>
          <w:tcPr>
            <w:tcW w:w="5773"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A3687F1" w14:textId="77777777" w:rsidR="00C43714" w:rsidRDefault="005A4AFB">
            <w:r>
              <w:rPr>
                <w:sz w:val="19"/>
                <w:szCs w:val="19"/>
              </w:rPr>
              <w:t>Model rankings (written only by the backend)</w:t>
            </w:r>
          </w:p>
        </w:tc>
      </w:tr>
    </w:tbl>
    <w:p w14:paraId="5FA02CC9" w14:textId="77777777" w:rsidR="00C43714" w:rsidRDefault="00C43714">
      <w:pPr>
        <w:spacing w:after="100"/>
      </w:pPr>
    </w:p>
    <w:p w14:paraId="1EE2F370" w14:textId="77777777" w:rsidR="00C43714" w:rsidRDefault="005A4AFB">
      <w:pPr>
        <w:pStyle w:val="Heading2"/>
      </w:pPr>
      <w:bookmarkStart w:id="40" w:name="_Toc242356671"/>
      <w:r>
        <w:t>8.2 Row Level Security (theory)</w:t>
      </w:r>
      <w:bookmarkEnd w:id="40"/>
    </w:p>
    <w:p w14:paraId="03A1D00E" w14:textId="77777777" w:rsidR="00C43714" w:rsidRDefault="005A4AFB">
      <w:pPr>
        <w:spacing w:after="110" w:line="276" w:lineRule="auto"/>
      </w:pPr>
      <w:r>
        <w:t xml:space="preserve">Normally a database trusts the program that connects to it. </w:t>
      </w:r>
      <w:r>
        <w:rPr>
          <w:b/>
          <w:bCs/>
        </w:rPr>
        <w:t>Row Level Security (RLS)</w:t>
      </w:r>
      <w:r>
        <w:t xml:space="preserve"> moves the rule into the database itself: a policy is attached to each table, and every query is filtered by it, whoever sends it. Here the policy is </w:t>
      </w:r>
      <w:r>
        <w:rPr>
          <w:rFonts w:ascii="Consolas" w:eastAsia="Consolas" w:hAnsi="Consolas" w:cs="Consolas"/>
          <w:color w:val="9A3412"/>
          <w:sz w:val="20"/>
          <w:szCs w:val="20"/>
        </w:rPr>
        <w:t>auth.uid() = user_id</w:t>
      </w:r>
      <w:r>
        <w:t xml:space="preserve">: a signed-in user can only see and change rows whose </w:t>
      </w:r>
      <w:r>
        <w:rPr>
          <w:rFonts w:ascii="Consolas" w:eastAsia="Consolas" w:hAnsi="Consolas" w:cs="Consolas"/>
          <w:color w:val="9A3412"/>
          <w:sz w:val="20"/>
          <w:szCs w:val="20"/>
        </w:rPr>
        <w:t>user_id</w:t>
      </w:r>
      <w:r>
        <w:t xml:space="preserve"> is their own. Because the API uses each user's token, RLS applies to every request.</w:t>
      </w:r>
    </w:p>
    <w:p w14:paraId="71B75DAF" w14:textId="77777777" w:rsidR="00C43714" w:rsidRDefault="005A4AFB">
      <w:pPr>
        <w:pStyle w:val="ListParagraph"/>
        <w:numPr>
          <w:ilvl w:val="0"/>
          <w:numId w:val="3"/>
        </w:numPr>
        <w:spacing w:after="50" w:line="270" w:lineRule="auto"/>
      </w:pPr>
      <w:r>
        <w:t xml:space="preserve">History tables are </w:t>
      </w:r>
      <w:r>
        <w:rPr>
          <w:b/>
          <w:bCs/>
        </w:rPr>
        <w:t>append-only</w:t>
      </w:r>
      <w:r>
        <w:t>: users can add and delete runs but not edit them, so saved results cannot be altered afterwards.</w:t>
      </w:r>
    </w:p>
    <w:p w14:paraId="2291F00C" w14:textId="77777777" w:rsidR="00C43714" w:rsidRDefault="005A4AFB">
      <w:pPr>
        <w:pStyle w:val="ListParagraph"/>
        <w:numPr>
          <w:ilvl w:val="0"/>
          <w:numId w:val="3"/>
        </w:numPr>
        <w:spacing w:after="50" w:line="270" w:lineRule="auto"/>
      </w:pPr>
      <w:r>
        <w:t>The public tables also have RLS, with a read-only policy. Without it, the public anon key could write to them.</w:t>
      </w:r>
    </w:p>
    <w:p w14:paraId="53B2BE5F" w14:textId="77777777" w:rsidR="00C43714" w:rsidRDefault="005A4AFB">
      <w:pPr>
        <w:pStyle w:val="ListParagraph"/>
        <w:numPr>
          <w:ilvl w:val="0"/>
          <w:numId w:val="3"/>
        </w:numPr>
        <w:spacing w:after="50" w:line="270" w:lineRule="auto"/>
      </w:pPr>
      <w:r>
        <w:t xml:space="preserve">Only the public </w:t>
      </w:r>
      <w:r>
        <w:rPr>
          <w:b/>
          <w:bCs/>
        </w:rPr>
        <w:t>anon key</w:t>
      </w:r>
      <w:r>
        <w:t xml:space="preserve"> is in the website. The </w:t>
      </w:r>
      <w:r>
        <w:rPr>
          <w:b/>
          <w:bCs/>
        </w:rPr>
        <w:t>service-role key</w:t>
      </w:r>
      <w:r>
        <w:t xml:space="preserve"> (which bypasses RLS) is never placed in the frontend or in git; </w:t>
      </w:r>
      <w:r>
        <w:rPr>
          <w:rFonts w:ascii="Consolas" w:eastAsia="Consolas" w:hAnsi="Consolas" w:cs="Consolas"/>
          <w:color w:val="9A3412"/>
          <w:sz w:val="20"/>
          <w:szCs w:val="20"/>
        </w:rPr>
        <w:t>.env</w:t>
      </w:r>
      <w:r>
        <w:t xml:space="preserve"> files are git-ignored.</w:t>
      </w:r>
    </w:p>
    <w:p w14:paraId="0B3E1D54" w14:textId="77777777" w:rsidR="00C43714" w:rsidRDefault="005A4AFB">
      <w:pPr>
        <w:pStyle w:val="Heading1"/>
        <w:keepNext/>
        <w:pageBreakBefore/>
      </w:pPr>
      <w:bookmarkStart w:id="41" w:name="_Toc242356672"/>
      <w:r>
        <w:lastRenderedPageBreak/>
        <w:t>9. The website (Next.js)</w:t>
      </w:r>
      <w:bookmarkEnd w:id="41"/>
    </w:p>
    <w:p w14:paraId="68F7D8AF" w14:textId="77777777" w:rsidR="00C43714" w:rsidRDefault="005A4AFB">
      <w:pPr>
        <w:pStyle w:val="Heading2"/>
      </w:pPr>
      <w:bookmarkStart w:id="42" w:name="_Toc242356673"/>
      <w:r>
        <w:t>9.1 Stack</w:t>
      </w:r>
      <w:bookmarkEnd w:id="42"/>
    </w:p>
    <w:p w14:paraId="0740A21F" w14:textId="77777777" w:rsidR="00C43714" w:rsidRDefault="005A4AFB">
      <w:pPr>
        <w:keepNext/>
        <w:spacing w:before="160" w:after="70"/>
      </w:pPr>
      <w:r>
        <w:rPr>
          <w:i/>
          <w:iCs/>
          <w:color w:val="5A6270"/>
          <w:sz w:val="19"/>
          <w:szCs w:val="19"/>
        </w:rPr>
        <w:t>Table 14: Frontend tools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1"/>
        <w:gridCol w:w="5851"/>
      </w:tblGrid>
      <w:tr w:rsidR="00C43714" w14:paraId="2F0BB21C" w14:textId="77777777">
        <w:tblPrEx>
          <w:tblCellMar>
            <w:top w:w="0" w:type="dxa"/>
            <w:bottom w:w="0" w:type="dxa"/>
          </w:tblCellMar>
        </w:tblPrEx>
        <w:trPr>
          <w:cantSplit/>
          <w:tblHeader/>
        </w:trPr>
        <w:tc>
          <w:tcPr>
            <w:tcW w:w="3561"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55982BFE" w14:textId="77777777" w:rsidR="00C43714" w:rsidRDefault="005A4AFB">
            <w:r>
              <w:rPr>
                <w:b/>
                <w:bCs/>
                <w:color w:val="FFFFFF"/>
                <w:sz w:val="19"/>
                <w:szCs w:val="19"/>
              </w:rPr>
              <w:t>Tool</w:t>
            </w:r>
          </w:p>
        </w:tc>
        <w:tc>
          <w:tcPr>
            <w:tcW w:w="5851"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49DC99F9" w14:textId="77777777" w:rsidR="00C43714" w:rsidRDefault="005A4AFB">
            <w:r>
              <w:rPr>
                <w:b/>
                <w:bCs/>
                <w:color w:val="FFFFFF"/>
                <w:sz w:val="19"/>
                <w:szCs w:val="19"/>
              </w:rPr>
              <w:t>Used for</w:t>
            </w:r>
          </w:p>
        </w:tc>
      </w:tr>
      <w:tr w:rsidR="00C43714" w14:paraId="66083478" w14:textId="77777777">
        <w:tblPrEx>
          <w:tblCellMar>
            <w:top w:w="0" w:type="dxa"/>
            <w:bottom w:w="0" w:type="dxa"/>
          </w:tblCellMar>
        </w:tblPrEx>
        <w:trPr>
          <w:cantSplit/>
        </w:trPr>
        <w:tc>
          <w:tcPr>
            <w:tcW w:w="356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EBCAF0A" w14:textId="77777777" w:rsidR="00C43714" w:rsidRDefault="005A4AFB">
            <w:r>
              <w:rPr>
                <w:sz w:val="19"/>
                <w:szCs w:val="19"/>
              </w:rPr>
              <w:t>Next.js 16 (App Router) and React 19</w:t>
            </w:r>
          </w:p>
        </w:tc>
        <w:tc>
          <w:tcPr>
            <w:tcW w:w="585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7940ECA" w14:textId="77777777" w:rsidR="00C43714" w:rsidRDefault="005A4AFB">
            <w:r>
              <w:rPr>
                <w:sz w:val="19"/>
                <w:szCs w:val="19"/>
              </w:rPr>
              <w:t>Pages, routing, rendering</w:t>
            </w:r>
          </w:p>
        </w:tc>
      </w:tr>
      <w:tr w:rsidR="00C43714" w14:paraId="26EAABB0" w14:textId="77777777">
        <w:tblPrEx>
          <w:tblCellMar>
            <w:top w:w="0" w:type="dxa"/>
            <w:bottom w:w="0" w:type="dxa"/>
          </w:tblCellMar>
        </w:tblPrEx>
        <w:trPr>
          <w:cantSplit/>
        </w:trPr>
        <w:tc>
          <w:tcPr>
            <w:tcW w:w="356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3D1DEAC" w14:textId="77777777" w:rsidR="00C43714" w:rsidRDefault="005A4AFB">
            <w:r>
              <w:rPr>
                <w:sz w:val="19"/>
                <w:szCs w:val="19"/>
              </w:rPr>
              <w:t>TypeScript</w:t>
            </w:r>
          </w:p>
        </w:tc>
        <w:tc>
          <w:tcPr>
            <w:tcW w:w="585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55848BA" w14:textId="77777777" w:rsidR="00C43714" w:rsidRDefault="005A4AFB">
            <w:r>
              <w:rPr>
                <w:sz w:val="19"/>
                <w:szCs w:val="19"/>
              </w:rPr>
              <w:t xml:space="preserve">Type-checked code; the API's response shapes are typed in </w:t>
            </w:r>
            <w:r>
              <w:rPr>
                <w:rFonts w:ascii="Consolas" w:eastAsia="Consolas" w:hAnsi="Consolas" w:cs="Consolas"/>
                <w:color w:val="9A3412"/>
                <w:sz w:val="19"/>
                <w:szCs w:val="19"/>
              </w:rPr>
              <w:t>src/lib/api.ts</w:t>
            </w:r>
          </w:p>
        </w:tc>
      </w:tr>
      <w:tr w:rsidR="00C43714" w14:paraId="11AC0945" w14:textId="77777777">
        <w:tblPrEx>
          <w:tblCellMar>
            <w:top w:w="0" w:type="dxa"/>
            <w:bottom w:w="0" w:type="dxa"/>
          </w:tblCellMar>
        </w:tblPrEx>
        <w:trPr>
          <w:cantSplit/>
        </w:trPr>
        <w:tc>
          <w:tcPr>
            <w:tcW w:w="356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3C9478C" w14:textId="77777777" w:rsidR="00C43714" w:rsidRDefault="005A4AFB">
            <w:r>
              <w:rPr>
                <w:sz w:val="19"/>
                <w:szCs w:val="19"/>
              </w:rPr>
              <w:t>Tailwind CSS v4 and shadcn/ui</w:t>
            </w:r>
          </w:p>
        </w:tc>
        <w:tc>
          <w:tcPr>
            <w:tcW w:w="585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BCA79B6" w14:textId="77777777" w:rsidR="00C43714" w:rsidRDefault="005A4AFB">
            <w:r>
              <w:rPr>
                <w:sz w:val="19"/>
                <w:szCs w:val="19"/>
              </w:rPr>
              <w:t>Styling and base components (shadcn's current style uses Base UI primitives)</w:t>
            </w:r>
          </w:p>
        </w:tc>
      </w:tr>
      <w:tr w:rsidR="00C43714" w14:paraId="5E572CC1" w14:textId="77777777">
        <w:tblPrEx>
          <w:tblCellMar>
            <w:top w:w="0" w:type="dxa"/>
            <w:bottom w:w="0" w:type="dxa"/>
          </w:tblCellMar>
        </w:tblPrEx>
        <w:trPr>
          <w:cantSplit/>
        </w:trPr>
        <w:tc>
          <w:tcPr>
            <w:tcW w:w="356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FEC60DB" w14:textId="77777777" w:rsidR="00C43714" w:rsidRDefault="005A4AFB">
            <w:r>
              <w:rPr>
                <w:sz w:val="19"/>
                <w:szCs w:val="19"/>
              </w:rPr>
              <w:t>Motion</w:t>
            </w:r>
          </w:p>
        </w:tc>
        <w:tc>
          <w:tcPr>
            <w:tcW w:w="585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A4C5B4A" w14:textId="77777777" w:rsidR="00C43714" w:rsidRDefault="005A4AFB">
            <w:r>
              <w:rPr>
                <w:sz w:val="19"/>
                <w:szCs w:val="19"/>
              </w:rPr>
              <w:t>Small fade-in animations (respects the user's reduced-motion setting)</w:t>
            </w:r>
          </w:p>
        </w:tc>
      </w:tr>
      <w:tr w:rsidR="00C43714" w14:paraId="554C0C13" w14:textId="77777777">
        <w:tblPrEx>
          <w:tblCellMar>
            <w:top w:w="0" w:type="dxa"/>
            <w:bottom w:w="0" w:type="dxa"/>
          </w:tblCellMar>
        </w:tblPrEx>
        <w:trPr>
          <w:cantSplit/>
        </w:trPr>
        <w:tc>
          <w:tcPr>
            <w:tcW w:w="356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15CC027" w14:textId="77777777" w:rsidR="00C43714" w:rsidRDefault="005A4AFB">
            <w:r>
              <w:rPr>
                <w:sz w:val="19"/>
                <w:szCs w:val="19"/>
              </w:rPr>
              <w:t>ECharts 6</w:t>
            </w:r>
          </w:p>
        </w:tc>
        <w:tc>
          <w:tcPr>
            <w:tcW w:w="585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E44826A" w14:textId="77777777" w:rsidR="00C43714" w:rsidRDefault="005A4AFB">
            <w:r>
              <w:rPr>
                <w:sz w:val="19"/>
                <w:szCs w:val="19"/>
              </w:rPr>
              <w:t>Charts (forecast, risk score, sparklines), loaded as small tree-shaken pieces</w:t>
            </w:r>
          </w:p>
        </w:tc>
      </w:tr>
      <w:tr w:rsidR="00C43714" w14:paraId="3B32D808" w14:textId="77777777">
        <w:tblPrEx>
          <w:tblCellMar>
            <w:top w:w="0" w:type="dxa"/>
            <w:bottom w:w="0" w:type="dxa"/>
          </w:tblCellMar>
        </w:tblPrEx>
        <w:trPr>
          <w:cantSplit/>
        </w:trPr>
        <w:tc>
          <w:tcPr>
            <w:tcW w:w="356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1782093" w14:textId="77777777" w:rsidR="00C43714" w:rsidRDefault="005A4AFB">
            <w:r>
              <w:rPr>
                <w:sz w:val="19"/>
                <w:szCs w:val="19"/>
              </w:rPr>
              <w:t>Lucide React</w:t>
            </w:r>
          </w:p>
        </w:tc>
        <w:tc>
          <w:tcPr>
            <w:tcW w:w="585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88681EA" w14:textId="77777777" w:rsidR="00C43714" w:rsidRDefault="005A4AFB">
            <w:r>
              <w:rPr>
                <w:sz w:val="19"/>
                <w:szCs w:val="19"/>
              </w:rPr>
              <w:t>Icons</w:t>
            </w:r>
          </w:p>
        </w:tc>
      </w:tr>
      <w:tr w:rsidR="00C43714" w14:paraId="568B56A3" w14:textId="77777777">
        <w:tblPrEx>
          <w:tblCellMar>
            <w:top w:w="0" w:type="dxa"/>
            <w:bottom w:w="0" w:type="dxa"/>
          </w:tblCellMar>
        </w:tblPrEx>
        <w:trPr>
          <w:cantSplit/>
        </w:trPr>
        <w:tc>
          <w:tcPr>
            <w:tcW w:w="356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8968592" w14:textId="77777777" w:rsidR="00C43714" w:rsidRDefault="005A4AFB">
            <w:r>
              <w:rPr>
                <w:sz w:val="19"/>
                <w:szCs w:val="19"/>
              </w:rPr>
              <w:t>@supabase/supabase-js</w:t>
            </w:r>
          </w:p>
        </w:tc>
        <w:tc>
          <w:tcPr>
            <w:tcW w:w="585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18F03A3" w14:textId="77777777" w:rsidR="00C43714" w:rsidRDefault="005A4AFB">
            <w:r>
              <w:rPr>
                <w:sz w:val="19"/>
                <w:szCs w:val="19"/>
              </w:rPr>
              <w:t>Sign-in only; all data goes through the API</w:t>
            </w:r>
          </w:p>
        </w:tc>
      </w:tr>
      <w:tr w:rsidR="00C43714" w14:paraId="4F67FDCD" w14:textId="77777777">
        <w:tblPrEx>
          <w:tblCellMar>
            <w:top w:w="0" w:type="dxa"/>
            <w:bottom w:w="0" w:type="dxa"/>
          </w:tblCellMar>
        </w:tblPrEx>
        <w:trPr>
          <w:cantSplit/>
        </w:trPr>
        <w:tc>
          <w:tcPr>
            <w:tcW w:w="356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A877D90" w14:textId="77777777" w:rsidR="00C43714" w:rsidRDefault="005A4AFB">
            <w:r>
              <w:rPr>
                <w:sz w:val="19"/>
                <w:szCs w:val="19"/>
              </w:rPr>
              <w:t>IBM Plex Sans and Mono</w:t>
            </w:r>
          </w:p>
        </w:tc>
        <w:tc>
          <w:tcPr>
            <w:tcW w:w="5851"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AE8C8B0" w14:textId="77777777" w:rsidR="00C43714" w:rsidRDefault="005A4AFB">
            <w:r>
              <w:rPr>
                <w:sz w:val="19"/>
                <w:szCs w:val="19"/>
              </w:rPr>
              <w:t>Typeface; Mono for numbers so columns align</w:t>
            </w:r>
          </w:p>
        </w:tc>
      </w:tr>
    </w:tbl>
    <w:p w14:paraId="638070AC" w14:textId="77777777" w:rsidR="00C43714" w:rsidRDefault="00C43714">
      <w:pPr>
        <w:spacing w:after="100"/>
      </w:pPr>
    </w:p>
    <w:p w14:paraId="516F5019" w14:textId="77777777" w:rsidR="00C43714" w:rsidRDefault="005A4AFB">
      <w:pPr>
        <w:pStyle w:val="Heading2"/>
      </w:pPr>
      <w:bookmarkStart w:id="43" w:name="_Toc242356674"/>
      <w:r>
        <w:t>9.2 Pages</w:t>
      </w:r>
      <w:bookmarkEnd w:id="43"/>
    </w:p>
    <w:p w14:paraId="3660B237" w14:textId="77777777" w:rsidR="00C43714" w:rsidRDefault="005A4AFB">
      <w:pPr>
        <w:keepNext/>
        <w:spacing w:before="160" w:after="70"/>
      </w:pPr>
      <w:r>
        <w:rPr>
          <w:i/>
          <w:iCs/>
          <w:color w:val="5A6270"/>
          <w:sz w:val="19"/>
          <w:szCs w:val="19"/>
        </w:rPr>
        <w:t>Table 15: Pages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1145"/>
        <w:gridCol w:w="6105"/>
      </w:tblGrid>
      <w:tr w:rsidR="00C43714" w14:paraId="529D7D20" w14:textId="77777777">
        <w:tblPrEx>
          <w:tblCellMar>
            <w:top w:w="0" w:type="dxa"/>
            <w:bottom w:w="0" w:type="dxa"/>
          </w:tblCellMar>
        </w:tblPrEx>
        <w:trPr>
          <w:cantSplit/>
          <w:tblHeader/>
        </w:trPr>
        <w:tc>
          <w:tcPr>
            <w:tcW w:w="2162"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36A1A75F" w14:textId="77777777" w:rsidR="00C43714" w:rsidRDefault="005A4AFB">
            <w:r>
              <w:rPr>
                <w:b/>
                <w:bCs/>
                <w:color w:val="FFFFFF"/>
                <w:sz w:val="19"/>
                <w:szCs w:val="19"/>
              </w:rPr>
              <w:t>Route</w:t>
            </w:r>
          </w:p>
        </w:tc>
        <w:tc>
          <w:tcPr>
            <w:tcW w:w="1145"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729EB49C" w14:textId="77777777" w:rsidR="00C43714" w:rsidRDefault="005A4AFB">
            <w:r>
              <w:rPr>
                <w:b/>
                <w:bCs/>
                <w:color w:val="FFFFFF"/>
                <w:sz w:val="19"/>
                <w:szCs w:val="19"/>
              </w:rPr>
              <w:t>Needs login</w:t>
            </w:r>
          </w:p>
        </w:tc>
        <w:tc>
          <w:tcPr>
            <w:tcW w:w="6105"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4D83C15A" w14:textId="77777777" w:rsidR="00C43714" w:rsidRDefault="005A4AFB">
            <w:r>
              <w:rPr>
                <w:b/>
                <w:bCs/>
                <w:color w:val="FFFFFF"/>
                <w:sz w:val="19"/>
                <w:szCs w:val="19"/>
              </w:rPr>
              <w:t>Shows</w:t>
            </w:r>
          </w:p>
        </w:tc>
      </w:tr>
      <w:tr w:rsidR="00C43714" w14:paraId="4A6A4FB9" w14:textId="77777777">
        <w:tblPrEx>
          <w:tblCellMar>
            <w:top w:w="0" w:type="dxa"/>
            <w:bottom w:w="0" w:type="dxa"/>
          </w:tblCellMar>
        </w:tblPrEx>
        <w:trPr>
          <w:cantSplit/>
        </w:trPr>
        <w:tc>
          <w:tcPr>
            <w:tcW w:w="216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ED60FE2" w14:textId="77777777" w:rsidR="00C43714" w:rsidRDefault="005A4AFB">
            <w:r>
              <w:rPr>
                <w:rFonts w:ascii="Consolas" w:eastAsia="Consolas" w:hAnsi="Consolas" w:cs="Consolas"/>
                <w:color w:val="9A3412"/>
                <w:sz w:val="19"/>
                <w:szCs w:val="19"/>
              </w:rPr>
              <w:t>/</w:t>
            </w:r>
          </w:p>
        </w:tc>
        <w:tc>
          <w:tcPr>
            <w:tcW w:w="114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52C5A71" w14:textId="77777777" w:rsidR="00C43714" w:rsidRDefault="005A4AFB">
            <w:r>
              <w:rPr>
                <w:sz w:val="19"/>
                <w:szCs w:val="19"/>
              </w:rPr>
              <w:t>No</w:t>
            </w:r>
          </w:p>
        </w:tc>
        <w:tc>
          <w:tcPr>
            <w:tcW w:w="610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1969F4E" w14:textId="77777777" w:rsidR="00C43714" w:rsidRDefault="005A4AFB">
            <w:r>
              <w:rPr>
                <w:sz w:val="19"/>
                <w:szCs w:val="19"/>
              </w:rPr>
              <w:t>Landing page: what the project does, live example of two people breathing the same air, how it works, model results, FAQ</w:t>
            </w:r>
          </w:p>
        </w:tc>
      </w:tr>
      <w:tr w:rsidR="00C43714" w14:paraId="7BA9E5D9" w14:textId="77777777">
        <w:tblPrEx>
          <w:tblCellMar>
            <w:top w:w="0" w:type="dxa"/>
            <w:bottom w:w="0" w:type="dxa"/>
          </w:tblCellMar>
        </w:tblPrEx>
        <w:trPr>
          <w:cantSplit/>
        </w:trPr>
        <w:tc>
          <w:tcPr>
            <w:tcW w:w="216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B81449F" w14:textId="77777777" w:rsidR="00C43714" w:rsidRDefault="005A4AFB">
            <w:r>
              <w:rPr>
                <w:rFonts w:ascii="Consolas" w:eastAsia="Consolas" w:hAnsi="Consolas" w:cs="Consolas"/>
                <w:color w:val="9A3412"/>
                <w:sz w:val="19"/>
                <w:szCs w:val="19"/>
              </w:rPr>
              <w:t>/dashboard</w:t>
            </w:r>
          </w:p>
        </w:tc>
        <w:tc>
          <w:tcPr>
            <w:tcW w:w="114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9326E7D" w14:textId="77777777" w:rsidR="00C43714" w:rsidRDefault="005A4AFB">
            <w:r>
              <w:rPr>
                <w:sz w:val="19"/>
                <w:szCs w:val="19"/>
              </w:rPr>
              <w:t>No</w:t>
            </w:r>
          </w:p>
        </w:tc>
        <w:tc>
          <w:tcPr>
            <w:tcW w:w="610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EC58C72" w14:textId="77777777" w:rsidR="00C43714" w:rsidRDefault="005A4AFB">
            <w:r>
              <w:rPr>
                <w:sz w:val="19"/>
                <w:szCs w:val="19"/>
              </w:rPr>
              <w:t>Overview: city tabs, tomorrow's AQI on the CPCB scale, 7/30-day chart, pollutants, example risk, precautions, all-cities table</w:t>
            </w:r>
          </w:p>
        </w:tc>
      </w:tr>
      <w:tr w:rsidR="00C43714" w14:paraId="2D44180E" w14:textId="77777777">
        <w:tblPrEx>
          <w:tblCellMar>
            <w:top w:w="0" w:type="dxa"/>
            <w:bottom w:w="0" w:type="dxa"/>
          </w:tblCellMar>
        </w:tblPrEx>
        <w:trPr>
          <w:cantSplit/>
        </w:trPr>
        <w:tc>
          <w:tcPr>
            <w:tcW w:w="216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FE3C086" w14:textId="77777777" w:rsidR="00C43714" w:rsidRDefault="005A4AFB">
            <w:r>
              <w:rPr>
                <w:rFonts w:ascii="Consolas" w:eastAsia="Consolas" w:hAnsi="Consolas" w:cs="Consolas"/>
                <w:color w:val="9A3412"/>
                <w:sz w:val="19"/>
                <w:szCs w:val="19"/>
              </w:rPr>
              <w:t>/sign-in</w:t>
            </w:r>
          </w:p>
        </w:tc>
        <w:tc>
          <w:tcPr>
            <w:tcW w:w="114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F5DB6EA" w14:textId="77777777" w:rsidR="00C43714" w:rsidRDefault="005A4AFB">
            <w:r>
              <w:rPr>
                <w:sz w:val="19"/>
                <w:szCs w:val="19"/>
              </w:rPr>
              <w:t>No</w:t>
            </w:r>
          </w:p>
        </w:tc>
        <w:tc>
          <w:tcPr>
            <w:tcW w:w="610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93EE780" w14:textId="77777777" w:rsidR="00C43714" w:rsidRDefault="005A4AFB">
            <w:r>
              <w:rPr>
                <w:sz w:val="19"/>
                <w:szCs w:val="19"/>
              </w:rPr>
              <w:t>Sign in or create account (email and password; new accounts confirm by email)</w:t>
            </w:r>
          </w:p>
        </w:tc>
      </w:tr>
      <w:tr w:rsidR="00C43714" w14:paraId="59F23488" w14:textId="77777777">
        <w:tblPrEx>
          <w:tblCellMar>
            <w:top w:w="0" w:type="dxa"/>
            <w:bottom w:w="0" w:type="dxa"/>
          </w:tblCellMar>
        </w:tblPrEx>
        <w:trPr>
          <w:cantSplit/>
        </w:trPr>
        <w:tc>
          <w:tcPr>
            <w:tcW w:w="216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85BA2E9" w14:textId="77777777" w:rsidR="00C43714" w:rsidRDefault="005A4AFB">
            <w:r>
              <w:rPr>
                <w:rFonts w:ascii="Consolas" w:eastAsia="Consolas" w:hAnsi="Consolas" w:cs="Consolas"/>
                <w:color w:val="9A3412"/>
                <w:sz w:val="19"/>
                <w:szCs w:val="19"/>
              </w:rPr>
              <w:t>/profile</w:t>
            </w:r>
          </w:p>
        </w:tc>
        <w:tc>
          <w:tcPr>
            <w:tcW w:w="114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E85859B" w14:textId="77777777" w:rsidR="00C43714" w:rsidRDefault="005A4AFB">
            <w:r>
              <w:rPr>
                <w:sz w:val="19"/>
                <w:szCs w:val="19"/>
              </w:rPr>
              <w:t>Yes</w:t>
            </w:r>
          </w:p>
        </w:tc>
        <w:tc>
          <w:tcPr>
            <w:tcW w:w="610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36377A8" w14:textId="77777777" w:rsidR="00C43714" w:rsidRDefault="005A4AFB">
            <w:r>
              <w:rPr>
                <w:sz w:val="19"/>
                <w:szCs w:val="19"/>
              </w:rPr>
              <w:t>Three-step health-profile form, saved once and editable</w:t>
            </w:r>
          </w:p>
        </w:tc>
      </w:tr>
      <w:tr w:rsidR="00C43714" w14:paraId="7F270F12" w14:textId="77777777">
        <w:tblPrEx>
          <w:tblCellMar>
            <w:top w:w="0" w:type="dxa"/>
            <w:bottom w:w="0" w:type="dxa"/>
          </w:tblCellMar>
        </w:tblPrEx>
        <w:trPr>
          <w:cantSplit/>
        </w:trPr>
        <w:tc>
          <w:tcPr>
            <w:tcW w:w="216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BD630B4" w14:textId="77777777" w:rsidR="00C43714" w:rsidRDefault="005A4AFB">
            <w:r>
              <w:rPr>
                <w:rFonts w:ascii="Consolas" w:eastAsia="Consolas" w:hAnsi="Consolas" w:cs="Consolas"/>
                <w:color w:val="9A3412"/>
                <w:sz w:val="19"/>
                <w:szCs w:val="19"/>
              </w:rPr>
              <w:t>/risk</w:t>
            </w:r>
          </w:p>
        </w:tc>
        <w:tc>
          <w:tcPr>
            <w:tcW w:w="114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317476D" w14:textId="77777777" w:rsidR="00C43714" w:rsidRDefault="005A4AFB">
            <w:r>
              <w:rPr>
                <w:sz w:val="19"/>
                <w:szCs w:val="19"/>
              </w:rPr>
              <w:t>Yes</w:t>
            </w:r>
          </w:p>
        </w:tc>
        <w:tc>
          <w:tcPr>
            <w:tcW w:w="610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F1BF8DD" w14:textId="77777777" w:rsidR="00C43714" w:rsidRDefault="005A4AFB">
            <w:r>
              <w:rPr>
                <w:sz w:val="19"/>
                <w:szCs w:val="19"/>
              </w:rPr>
              <w:t>Personal day-by-day risk, charts, precautions for the selected day, saves each new estimate</w:t>
            </w:r>
          </w:p>
        </w:tc>
      </w:tr>
      <w:tr w:rsidR="00C43714" w14:paraId="5DE991A8" w14:textId="77777777">
        <w:tblPrEx>
          <w:tblCellMar>
            <w:top w:w="0" w:type="dxa"/>
            <w:bottom w:w="0" w:type="dxa"/>
          </w:tblCellMar>
        </w:tblPrEx>
        <w:trPr>
          <w:cantSplit/>
        </w:trPr>
        <w:tc>
          <w:tcPr>
            <w:tcW w:w="216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87A2F1C" w14:textId="77777777" w:rsidR="00C43714" w:rsidRDefault="005A4AFB">
            <w:r>
              <w:rPr>
                <w:rFonts w:ascii="Consolas" w:eastAsia="Consolas" w:hAnsi="Consolas" w:cs="Consolas"/>
                <w:color w:val="9A3412"/>
                <w:sz w:val="19"/>
                <w:szCs w:val="19"/>
              </w:rPr>
              <w:t>/history</w:t>
            </w:r>
            <w:r>
              <w:rPr>
                <w:sz w:val="19"/>
                <w:szCs w:val="19"/>
              </w:rPr>
              <w:t xml:space="preserve">, </w:t>
            </w:r>
            <w:r>
              <w:rPr>
                <w:rFonts w:ascii="Consolas" w:eastAsia="Consolas" w:hAnsi="Consolas" w:cs="Consolas"/>
                <w:color w:val="9A3412"/>
                <w:sz w:val="19"/>
                <w:szCs w:val="19"/>
              </w:rPr>
              <w:t>/history/[id]</w:t>
            </w:r>
          </w:p>
        </w:tc>
        <w:tc>
          <w:tcPr>
            <w:tcW w:w="114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26E0B88" w14:textId="77777777" w:rsidR="00C43714" w:rsidRDefault="005A4AFB">
            <w:r>
              <w:rPr>
                <w:sz w:val="19"/>
                <w:szCs w:val="19"/>
              </w:rPr>
              <w:t>Yes</w:t>
            </w:r>
          </w:p>
        </w:tc>
        <w:tc>
          <w:tcPr>
            <w:tcW w:w="610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2BD2962" w14:textId="77777777" w:rsidR="00C43714" w:rsidRDefault="005A4AFB">
            <w:r>
              <w:rPr>
                <w:sz w:val="19"/>
                <w:szCs w:val="19"/>
              </w:rPr>
              <w:t>Past estimates, full detail view, delete</w:t>
            </w:r>
          </w:p>
        </w:tc>
      </w:tr>
      <w:tr w:rsidR="00C43714" w14:paraId="048EA7A9" w14:textId="77777777">
        <w:tblPrEx>
          <w:tblCellMar>
            <w:top w:w="0" w:type="dxa"/>
            <w:bottom w:w="0" w:type="dxa"/>
          </w:tblCellMar>
        </w:tblPrEx>
        <w:trPr>
          <w:cantSplit/>
        </w:trPr>
        <w:tc>
          <w:tcPr>
            <w:tcW w:w="216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485BA03" w14:textId="77777777" w:rsidR="00C43714" w:rsidRDefault="005A4AFB">
            <w:r>
              <w:rPr>
                <w:rFonts w:ascii="Consolas" w:eastAsia="Consolas" w:hAnsi="Consolas" w:cs="Consolas"/>
                <w:color w:val="9A3412"/>
                <w:sz w:val="19"/>
                <w:szCs w:val="19"/>
              </w:rPr>
              <w:t>/models</w:t>
            </w:r>
          </w:p>
        </w:tc>
        <w:tc>
          <w:tcPr>
            <w:tcW w:w="114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93DF913" w14:textId="77777777" w:rsidR="00C43714" w:rsidRDefault="005A4AFB">
            <w:r>
              <w:rPr>
                <w:sz w:val="19"/>
                <w:szCs w:val="19"/>
              </w:rPr>
              <w:t>No</w:t>
            </w:r>
          </w:p>
        </w:tc>
        <w:tc>
          <w:tcPr>
            <w:tcW w:w="610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98954FF" w14:textId="77777777" w:rsidR="00C43714" w:rsidRDefault="005A4AFB">
            <w:r>
              <w:rPr>
                <w:sz w:val="19"/>
                <w:szCs w:val="19"/>
              </w:rPr>
              <w:t>Leaderboards for AQI, PM2.5, NO2 and health models</w:t>
            </w:r>
          </w:p>
        </w:tc>
      </w:tr>
      <w:tr w:rsidR="00C43714" w14:paraId="1392DAA3" w14:textId="77777777">
        <w:tblPrEx>
          <w:tblCellMar>
            <w:top w:w="0" w:type="dxa"/>
            <w:bottom w:w="0" w:type="dxa"/>
          </w:tblCellMar>
        </w:tblPrEx>
        <w:trPr>
          <w:cantSplit/>
        </w:trPr>
        <w:tc>
          <w:tcPr>
            <w:tcW w:w="2162"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FC2BCE2" w14:textId="77777777" w:rsidR="00C43714" w:rsidRDefault="005A4AFB">
            <w:r>
              <w:rPr>
                <w:rFonts w:ascii="Consolas" w:eastAsia="Consolas" w:hAnsi="Consolas" w:cs="Consolas"/>
                <w:color w:val="9A3412"/>
                <w:sz w:val="19"/>
                <w:szCs w:val="19"/>
              </w:rPr>
              <w:t>/forecast</w:t>
            </w:r>
          </w:p>
        </w:tc>
        <w:tc>
          <w:tcPr>
            <w:tcW w:w="114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CD516AD" w14:textId="77777777" w:rsidR="00C43714" w:rsidRDefault="005A4AFB">
            <w:r>
              <w:rPr>
                <w:sz w:val="19"/>
                <w:szCs w:val="19"/>
              </w:rPr>
              <w:t>No</w:t>
            </w:r>
          </w:p>
        </w:tc>
        <w:tc>
          <w:tcPr>
            <w:tcW w:w="610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5D3A5F8" w14:textId="77777777" w:rsidR="00C43714" w:rsidRDefault="005A4AFB">
            <w:r>
              <w:rPr>
                <w:sz w:val="19"/>
                <w:szCs w:val="19"/>
              </w:rPr>
              <w:t>Placeholder, built later</w:t>
            </w:r>
          </w:p>
        </w:tc>
      </w:tr>
    </w:tbl>
    <w:p w14:paraId="03DA53E5" w14:textId="77777777" w:rsidR="00C43714" w:rsidRDefault="00C43714">
      <w:pPr>
        <w:spacing w:after="100"/>
      </w:pPr>
    </w:p>
    <w:p w14:paraId="69D11FE7" w14:textId="77777777" w:rsidR="00C43714" w:rsidRDefault="005A4AFB">
      <w:pPr>
        <w:keepNext/>
        <w:spacing w:before="120"/>
        <w:jc w:val="center"/>
      </w:pPr>
      <w:r>
        <w:rPr>
          <w:noProof/>
        </w:rPr>
        <w:lastRenderedPageBreak/>
        <w:drawing>
          <wp:inline distT="0" distB="0" distL="0" distR="0" wp14:anchorId="168751FC" wp14:editId="6060E6DE">
            <wp:extent cx="4191000" cy="2619375"/>
            <wp:effectExtent l="0" t="0" r="0" b="0"/>
            <wp:docPr id="1692364034" name="fig9" descr="The dashboard (overview) pag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619375"/>
                    </a:xfrm>
                    <a:prstGeom prst="rect">
                      <a:avLst/>
                    </a:prstGeom>
                  </pic:spPr>
                </pic:pic>
              </a:graphicData>
            </a:graphic>
          </wp:inline>
        </w:drawing>
      </w:r>
    </w:p>
    <w:p w14:paraId="16C1C51A" w14:textId="77777777" w:rsidR="00C43714" w:rsidRDefault="005A4AFB">
      <w:pPr>
        <w:spacing w:before="60" w:after="200"/>
        <w:jc w:val="center"/>
      </w:pPr>
      <w:r>
        <w:rPr>
          <w:i/>
          <w:iCs/>
          <w:color w:val="5A6270"/>
          <w:sz w:val="19"/>
          <w:szCs w:val="19"/>
        </w:rPr>
        <w:t>Figure 9: The dashboard (overview) page.</w:t>
      </w:r>
    </w:p>
    <w:p w14:paraId="22B3244E" w14:textId="77777777" w:rsidR="00C43714" w:rsidRDefault="005A4AFB">
      <w:pPr>
        <w:pStyle w:val="Heading2"/>
      </w:pPr>
      <w:bookmarkStart w:id="44" w:name="_Toc242356675"/>
      <w:r>
        <w:t>9.3 How data reaches a page</w:t>
      </w:r>
      <w:bookmarkEnd w:id="44"/>
    </w:p>
    <w:p w14:paraId="4D847E1B" w14:textId="77777777" w:rsidR="00C43714" w:rsidRDefault="005A4AFB">
      <w:pPr>
        <w:pStyle w:val="ListParagraph"/>
        <w:numPr>
          <w:ilvl w:val="0"/>
          <w:numId w:val="3"/>
        </w:numPr>
        <w:spacing w:after="50" w:line="270" w:lineRule="auto"/>
      </w:pPr>
      <w:r>
        <w:rPr>
          <w:rFonts w:ascii="Consolas" w:eastAsia="Consolas" w:hAnsi="Consolas" w:cs="Consolas"/>
          <w:color w:val="9A3412"/>
          <w:sz w:val="20"/>
          <w:szCs w:val="20"/>
        </w:rPr>
        <w:t>useAsync</w:t>
      </w:r>
      <w:r>
        <w:t xml:space="preserve"> is a small hook that runs a request when its inputs change, cancels the previous one, and keeps the last data on screen while a new request loads.</w:t>
      </w:r>
    </w:p>
    <w:p w14:paraId="6EE6AD5E" w14:textId="77777777" w:rsidR="00C43714" w:rsidRDefault="005A4AFB">
      <w:pPr>
        <w:pStyle w:val="ListParagraph"/>
        <w:numPr>
          <w:ilvl w:val="0"/>
          <w:numId w:val="3"/>
        </w:numPr>
        <w:spacing w:after="50" w:line="270" w:lineRule="auto"/>
      </w:pPr>
      <w:r>
        <w:rPr>
          <w:rFonts w:ascii="Consolas" w:eastAsia="Consolas" w:hAnsi="Consolas" w:cs="Consolas"/>
          <w:color w:val="9A3412"/>
          <w:sz w:val="20"/>
          <w:szCs w:val="20"/>
        </w:rPr>
        <w:t>AuthProvider</w:t>
      </w:r>
      <w:r>
        <w:t xml:space="preserve"> keeps the Supabase session; </w:t>
      </w:r>
      <w:r>
        <w:rPr>
          <w:rFonts w:ascii="Consolas" w:eastAsia="Consolas" w:hAnsi="Consolas" w:cs="Consolas"/>
          <w:color w:val="9A3412"/>
          <w:sz w:val="20"/>
          <w:szCs w:val="20"/>
        </w:rPr>
        <w:t>RequireAuth</w:t>
      </w:r>
      <w:r>
        <w:t xml:space="preserve"> sends signed-out visitors to </w:t>
      </w:r>
      <w:r>
        <w:rPr>
          <w:rFonts w:ascii="Consolas" w:eastAsia="Consolas" w:hAnsi="Consolas" w:cs="Consolas"/>
          <w:color w:val="9A3412"/>
          <w:sz w:val="20"/>
          <w:szCs w:val="20"/>
        </w:rPr>
        <w:t>/sign-in?next=...</w:t>
      </w:r>
      <w:r>
        <w:t xml:space="preserve"> and returns them afterwards.</w:t>
      </w:r>
    </w:p>
    <w:p w14:paraId="2295EE01" w14:textId="77777777" w:rsidR="00C43714" w:rsidRDefault="005A4AFB">
      <w:pPr>
        <w:pStyle w:val="ListParagraph"/>
        <w:numPr>
          <w:ilvl w:val="0"/>
          <w:numId w:val="3"/>
        </w:numPr>
        <w:spacing w:after="50" w:line="270" w:lineRule="auto"/>
      </w:pPr>
      <w:r>
        <w:rPr>
          <w:rFonts w:ascii="Consolas" w:eastAsia="Consolas" w:hAnsi="Consolas" w:cs="Consolas"/>
          <w:color w:val="9A3412"/>
          <w:sz w:val="20"/>
          <w:szCs w:val="20"/>
        </w:rPr>
        <w:t>meApi(token)</w:t>
      </w:r>
      <w:r>
        <w:t xml:space="preserve"> wraps the signed-in endpoints. The My risk page shows the latest saved run and only calculates (and saves) a new one when none exists or the profile has changed since, so ordinary visits do not flood the history.</w:t>
      </w:r>
    </w:p>
    <w:p w14:paraId="6CD863C4" w14:textId="77777777" w:rsidR="00C43714" w:rsidRDefault="005A4AFB">
      <w:pPr>
        <w:pStyle w:val="Heading2"/>
      </w:pPr>
      <w:bookmarkStart w:id="45" w:name="_Toc242356676"/>
      <w:r>
        <w:t>9.4 Design rules</w:t>
      </w:r>
      <w:bookmarkEnd w:id="45"/>
    </w:p>
    <w:p w14:paraId="44785A60" w14:textId="77777777" w:rsidR="00C43714" w:rsidRDefault="005A4AFB">
      <w:pPr>
        <w:pStyle w:val="ListParagraph"/>
        <w:numPr>
          <w:ilvl w:val="0"/>
          <w:numId w:val="3"/>
        </w:numPr>
        <w:spacing w:after="50" w:line="270" w:lineRule="auto"/>
      </w:pPr>
      <w:r>
        <w:t xml:space="preserve">A </w:t>
      </w:r>
      <w:r>
        <w:rPr>
          <w:b/>
          <w:bCs/>
        </w:rPr>
        <w:t>data-first dashboard</w:t>
      </w:r>
      <w:r>
        <w:t xml:space="preserve"> using the full screen width, in the style of weather and air-quality sites, not a marketing template.</w:t>
      </w:r>
    </w:p>
    <w:p w14:paraId="582FFE99" w14:textId="77777777" w:rsidR="00C43714" w:rsidRDefault="005A4AFB">
      <w:pPr>
        <w:pStyle w:val="ListParagraph"/>
        <w:numPr>
          <w:ilvl w:val="0"/>
          <w:numId w:val="3"/>
        </w:numPr>
        <w:spacing w:after="50" w:line="270" w:lineRule="auto"/>
      </w:pPr>
      <w:r>
        <w:t xml:space="preserve">Neutral greys with </w:t>
      </w:r>
      <w:r>
        <w:rPr>
          <w:b/>
          <w:bCs/>
        </w:rPr>
        <w:t>one deep-teal brand colour</w:t>
      </w:r>
      <w:r>
        <w:t>. The official CPCB colours are reserved for data so colour always means something.</w:t>
      </w:r>
    </w:p>
    <w:p w14:paraId="444718BC" w14:textId="77777777" w:rsidR="00C43714" w:rsidRDefault="005A4AFB">
      <w:pPr>
        <w:pStyle w:val="ListParagraph"/>
        <w:numPr>
          <w:ilvl w:val="0"/>
          <w:numId w:val="3"/>
        </w:numPr>
        <w:spacing w:after="50" w:line="270" w:lineRule="auto"/>
      </w:pPr>
      <w:r>
        <w:rPr>
          <w:b/>
          <w:bCs/>
        </w:rPr>
        <w:t>Light and dark themes</w:t>
      </w:r>
      <w:r>
        <w:t xml:space="preserve"> with a toggle; the choice is applied before the page paints to avoid a flash.</w:t>
      </w:r>
    </w:p>
    <w:p w14:paraId="768CC660" w14:textId="77777777" w:rsidR="00C43714" w:rsidRDefault="005A4AFB">
      <w:pPr>
        <w:pStyle w:val="ListParagraph"/>
        <w:numPr>
          <w:ilvl w:val="0"/>
          <w:numId w:val="3"/>
        </w:numPr>
        <w:spacing w:after="50" w:line="270" w:lineRule="auto"/>
      </w:pPr>
      <w:r>
        <w:t xml:space="preserve">Every page is checked at </w:t>
      </w:r>
      <w:r>
        <w:rPr>
          <w:b/>
          <w:bCs/>
        </w:rPr>
        <w:t>1280, 1536 and 1920 px</w:t>
      </w:r>
      <w:r>
        <w:t xml:space="preserve"> wide (a 1920x1080 laptop at 150%, 125% and 100% scaling).</w:t>
      </w:r>
    </w:p>
    <w:p w14:paraId="11A3482A" w14:textId="77777777" w:rsidR="00C43714" w:rsidRDefault="005A4AFB">
      <w:pPr>
        <w:pStyle w:val="ListParagraph"/>
        <w:numPr>
          <w:ilvl w:val="0"/>
          <w:numId w:val="3"/>
        </w:numPr>
        <w:spacing w:after="50" w:line="270" w:lineRule="auto"/>
      </w:pPr>
      <w:r>
        <w:t xml:space="preserve">A visible reminder on every result that it is an </w:t>
      </w:r>
      <w:r>
        <w:rPr>
          <w:b/>
          <w:bCs/>
        </w:rPr>
        <w:t>estimate for decision support, not a medical diagnosis</w:t>
      </w:r>
      <w:r>
        <w:t>.</w:t>
      </w:r>
    </w:p>
    <w:p w14:paraId="40142D54" w14:textId="77777777" w:rsidR="00C43714" w:rsidRDefault="005A4AFB">
      <w:pPr>
        <w:pStyle w:val="Heading2"/>
      </w:pPr>
      <w:bookmarkStart w:id="46" w:name="_Toc242356677"/>
      <w:r>
        <w:t>9.5 Showing risk clearly</w:t>
      </w:r>
      <w:bookmarkEnd w:id="46"/>
    </w:p>
    <w:p w14:paraId="611BC096" w14:textId="77777777" w:rsidR="00C43714" w:rsidRDefault="005A4AFB">
      <w:pPr>
        <w:pStyle w:val="ListParagraph"/>
        <w:numPr>
          <w:ilvl w:val="0"/>
          <w:numId w:val="3"/>
        </w:numPr>
        <w:spacing w:after="50" w:line="270" w:lineRule="auto"/>
      </w:pPr>
      <w:r>
        <w:t>Each day card shows the level (or a range on borderline days), confidence, AQI and the score out of 100.</w:t>
      </w:r>
    </w:p>
    <w:p w14:paraId="00B828DE" w14:textId="77777777" w:rsidR="00C43714" w:rsidRDefault="005A4AFB">
      <w:pPr>
        <w:pStyle w:val="ListParagraph"/>
        <w:numPr>
          <w:ilvl w:val="0"/>
          <w:numId w:val="3"/>
        </w:numPr>
        <w:spacing w:after="50" w:line="270" w:lineRule="auto"/>
      </w:pPr>
      <w:r>
        <w:t>The risk-score chart has the four level bands behind the line; the AQI chart is separate (no two-scale charts).</w:t>
      </w:r>
    </w:p>
    <w:p w14:paraId="34046F1E" w14:textId="77777777" w:rsidR="00C43714" w:rsidRDefault="005A4AFB">
      <w:pPr>
        <w:pStyle w:val="ListParagraph"/>
        <w:numPr>
          <w:ilvl w:val="0"/>
          <w:numId w:val="3"/>
        </w:numPr>
        <w:spacing w:after="50" w:line="270" w:lineRule="auto"/>
      </w:pPr>
      <w:r>
        <w:rPr>
          <w:b/>
          <w:bCs/>
        </w:rPr>
        <w:t>Precautions follow the selected day</w:t>
      </w:r>
      <w:r>
        <w:t xml:space="preserve"> (tomorrow by default), using that day's alert level, with a note when risk rises later in the week.</w:t>
      </w:r>
    </w:p>
    <w:p w14:paraId="29279AA8" w14:textId="77777777" w:rsidR="00C43714" w:rsidRDefault="005A4AFB">
      <w:pPr>
        <w:pStyle w:val="Heading1"/>
        <w:keepNext/>
      </w:pPr>
      <w:bookmarkStart w:id="47" w:name="_Toc242356678"/>
      <w:r>
        <w:lastRenderedPageBreak/>
        <w:t>10. End-to-end walkthrough</w:t>
      </w:r>
      <w:bookmarkEnd w:id="47"/>
    </w:p>
    <w:p w14:paraId="6F64EC51" w14:textId="77777777" w:rsidR="00C43714" w:rsidRDefault="005A4AFB">
      <w:pPr>
        <w:spacing w:after="110" w:line="276" w:lineRule="auto"/>
      </w:pPr>
      <w:r>
        <w:t xml:space="preserve">What happens when a signed-in user opens </w:t>
      </w:r>
      <w:r>
        <w:rPr>
          <w:b/>
          <w:bCs/>
        </w:rPr>
        <w:t>My risk</w:t>
      </w:r>
      <w:r>
        <w:t xml:space="preserve"> for the first time:</w:t>
      </w:r>
    </w:p>
    <w:p w14:paraId="0DCADA59" w14:textId="77777777" w:rsidR="00C43714" w:rsidRDefault="005A4AFB">
      <w:pPr>
        <w:keepNext/>
        <w:spacing w:before="160" w:after="70"/>
      </w:pPr>
      <w:r>
        <w:rPr>
          <w:i/>
          <w:iCs/>
          <w:color w:val="5A6270"/>
          <w:sz w:val="19"/>
          <w:szCs w:val="19"/>
        </w:rPr>
        <w:t>Table 16: One My risk visit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1908"/>
        <w:gridCol w:w="6995"/>
      </w:tblGrid>
      <w:tr w:rsidR="00C43714" w14:paraId="5135D0EE" w14:textId="77777777">
        <w:tblPrEx>
          <w:tblCellMar>
            <w:top w:w="0" w:type="dxa"/>
            <w:bottom w:w="0" w:type="dxa"/>
          </w:tblCellMar>
        </w:tblPrEx>
        <w:trPr>
          <w:cantSplit/>
          <w:tblHeader/>
        </w:trPr>
        <w:tc>
          <w:tcPr>
            <w:tcW w:w="509"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3A274E64" w14:textId="77777777" w:rsidR="00C43714" w:rsidRDefault="005A4AFB">
            <w:r>
              <w:rPr>
                <w:b/>
                <w:bCs/>
                <w:color w:val="FFFFFF"/>
                <w:sz w:val="19"/>
                <w:szCs w:val="19"/>
              </w:rPr>
              <w:t>#</w:t>
            </w:r>
          </w:p>
        </w:tc>
        <w:tc>
          <w:tcPr>
            <w:tcW w:w="1908"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10F725CD" w14:textId="77777777" w:rsidR="00C43714" w:rsidRDefault="005A4AFB">
            <w:r>
              <w:rPr>
                <w:b/>
                <w:bCs/>
                <w:color w:val="FFFFFF"/>
                <w:sz w:val="19"/>
                <w:szCs w:val="19"/>
              </w:rPr>
              <w:t>Where</w:t>
            </w:r>
          </w:p>
        </w:tc>
        <w:tc>
          <w:tcPr>
            <w:tcW w:w="6995"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7471EA48" w14:textId="77777777" w:rsidR="00C43714" w:rsidRDefault="005A4AFB">
            <w:r>
              <w:rPr>
                <w:b/>
                <w:bCs/>
                <w:color w:val="FFFFFF"/>
                <w:sz w:val="19"/>
                <w:szCs w:val="19"/>
              </w:rPr>
              <w:t>Step</w:t>
            </w:r>
          </w:p>
        </w:tc>
      </w:tr>
      <w:tr w:rsidR="00C43714" w14:paraId="004C7B52" w14:textId="77777777">
        <w:tblPrEx>
          <w:tblCellMar>
            <w:top w:w="0" w:type="dxa"/>
            <w:bottom w:w="0" w:type="dxa"/>
          </w:tblCellMar>
        </w:tblPrEx>
        <w:trPr>
          <w:cantSplit/>
        </w:trPr>
        <w:tc>
          <w:tcPr>
            <w:tcW w:w="50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89D0F35" w14:textId="77777777" w:rsidR="00C43714" w:rsidRDefault="005A4AFB">
            <w:r>
              <w:rPr>
                <w:sz w:val="19"/>
                <w:szCs w:val="19"/>
              </w:rPr>
              <w:t>1</w:t>
            </w:r>
          </w:p>
        </w:tc>
        <w:tc>
          <w:tcPr>
            <w:tcW w:w="190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C5D2870" w14:textId="77777777" w:rsidR="00C43714" w:rsidRDefault="005A4AFB">
            <w:r>
              <w:rPr>
                <w:sz w:val="19"/>
                <w:szCs w:val="19"/>
              </w:rPr>
              <w:t>Browser</w:t>
            </w:r>
          </w:p>
        </w:tc>
        <w:tc>
          <w:tcPr>
            <w:tcW w:w="69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CE535C3" w14:textId="77777777" w:rsidR="00C43714" w:rsidRDefault="005A4AFB">
            <w:r>
              <w:rPr>
                <w:rFonts w:ascii="Consolas" w:eastAsia="Consolas" w:hAnsi="Consolas" w:cs="Consolas"/>
                <w:color w:val="9A3412"/>
                <w:sz w:val="19"/>
                <w:szCs w:val="19"/>
              </w:rPr>
              <w:t>RequireAuth</w:t>
            </w:r>
            <w:r>
              <w:rPr>
                <w:sz w:val="19"/>
                <w:szCs w:val="19"/>
              </w:rPr>
              <w:t xml:space="preserve"> finds the Supabase session; if none, redirects to sign-in</w:t>
            </w:r>
          </w:p>
        </w:tc>
      </w:tr>
      <w:tr w:rsidR="00C43714" w14:paraId="6593DB2B" w14:textId="77777777">
        <w:tblPrEx>
          <w:tblCellMar>
            <w:top w:w="0" w:type="dxa"/>
            <w:bottom w:w="0" w:type="dxa"/>
          </w:tblCellMar>
        </w:tblPrEx>
        <w:trPr>
          <w:cantSplit/>
        </w:trPr>
        <w:tc>
          <w:tcPr>
            <w:tcW w:w="50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123A779" w14:textId="77777777" w:rsidR="00C43714" w:rsidRDefault="005A4AFB">
            <w:r>
              <w:rPr>
                <w:sz w:val="19"/>
                <w:szCs w:val="19"/>
              </w:rPr>
              <w:t>2</w:t>
            </w:r>
          </w:p>
        </w:tc>
        <w:tc>
          <w:tcPr>
            <w:tcW w:w="190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FDC86A8" w14:textId="77777777" w:rsidR="00C43714" w:rsidRDefault="005A4AFB">
            <w:r>
              <w:rPr>
                <w:sz w:val="19"/>
                <w:szCs w:val="19"/>
              </w:rPr>
              <w:t>Browser to API</w:t>
            </w:r>
          </w:p>
        </w:tc>
        <w:tc>
          <w:tcPr>
            <w:tcW w:w="69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A2697A1" w14:textId="77777777" w:rsidR="00C43714" w:rsidRDefault="005A4AFB">
            <w:r>
              <w:rPr>
                <w:rFonts w:ascii="Consolas" w:eastAsia="Consolas" w:hAnsi="Consolas" w:cs="Consolas"/>
                <w:color w:val="9A3412"/>
                <w:sz w:val="19"/>
                <w:szCs w:val="19"/>
              </w:rPr>
              <w:t>GET /api/me/profile</w:t>
            </w:r>
            <w:r>
              <w:rPr>
                <w:sz w:val="19"/>
                <w:szCs w:val="19"/>
              </w:rPr>
              <w:t xml:space="preserve"> with the token. If 404, redirect to the profile form</w:t>
            </w:r>
          </w:p>
        </w:tc>
      </w:tr>
      <w:tr w:rsidR="00C43714" w14:paraId="425EC2EE" w14:textId="77777777">
        <w:tblPrEx>
          <w:tblCellMar>
            <w:top w:w="0" w:type="dxa"/>
            <w:bottom w:w="0" w:type="dxa"/>
          </w:tblCellMar>
        </w:tblPrEx>
        <w:trPr>
          <w:cantSplit/>
        </w:trPr>
        <w:tc>
          <w:tcPr>
            <w:tcW w:w="50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44BFF19" w14:textId="77777777" w:rsidR="00C43714" w:rsidRDefault="005A4AFB">
            <w:r>
              <w:rPr>
                <w:sz w:val="19"/>
                <w:szCs w:val="19"/>
              </w:rPr>
              <w:t>3</w:t>
            </w:r>
          </w:p>
        </w:tc>
        <w:tc>
          <w:tcPr>
            <w:tcW w:w="190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286534D" w14:textId="77777777" w:rsidR="00C43714" w:rsidRDefault="005A4AFB">
            <w:r>
              <w:rPr>
                <w:sz w:val="19"/>
                <w:szCs w:val="19"/>
              </w:rPr>
              <w:t>API to Supabase</w:t>
            </w:r>
          </w:p>
        </w:tc>
        <w:tc>
          <w:tcPr>
            <w:tcW w:w="69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6367622" w14:textId="77777777" w:rsidR="00C43714" w:rsidRDefault="005A4AFB">
            <w:r>
              <w:rPr>
                <w:sz w:val="19"/>
                <w:szCs w:val="19"/>
              </w:rPr>
              <w:t xml:space="preserve">The API verifies the token and reads the </w:t>
            </w:r>
            <w:r>
              <w:rPr>
                <w:rFonts w:ascii="Consolas" w:eastAsia="Consolas" w:hAnsi="Consolas" w:cs="Consolas"/>
                <w:color w:val="9A3412"/>
                <w:sz w:val="19"/>
                <w:szCs w:val="19"/>
              </w:rPr>
              <w:t>profiles</w:t>
            </w:r>
            <w:r>
              <w:rPr>
                <w:sz w:val="19"/>
                <w:szCs w:val="19"/>
              </w:rPr>
              <w:t xml:space="preserve"> row under RLS</w:t>
            </w:r>
          </w:p>
        </w:tc>
      </w:tr>
      <w:tr w:rsidR="00C43714" w14:paraId="16EB1578" w14:textId="77777777">
        <w:tblPrEx>
          <w:tblCellMar>
            <w:top w:w="0" w:type="dxa"/>
            <w:bottom w:w="0" w:type="dxa"/>
          </w:tblCellMar>
        </w:tblPrEx>
        <w:trPr>
          <w:cantSplit/>
        </w:trPr>
        <w:tc>
          <w:tcPr>
            <w:tcW w:w="50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868F05D" w14:textId="77777777" w:rsidR="00C43714" w:rsidRDefault="005A4AFB">
            <w:r>
              <w:rPr>
                <w:sz w:val="19"/>
                <w:szCs w:val="19"/>
              </w:rPr>
              <w:t>4</w:t>
            </w:r>
          </w:p>
        </w:tc>
        <w:tc>
          <w:tcPr>
            <w:tcW w:w="190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CD9F9B2" w14:textId="77777777" w:rsidR="00C43714" w:rsidRDefault="005A4AFB">
            <w:r>
              <w:rPr>
                <w:sz w:val="19"/>
                <w:szCs w:val="19"/>
              </w:rPr>
              <w:t>Browser to API</w:t>
            </w:r>
          </w:p>
        </w:tc>
        <w:tc>
          <w:tcPr>
            <w:tcW w:w="69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14D20AB" w14:textId="77777777" w:rsidR="00C43714" w:rsidRDefault="005A4AFB">
            <w:r>
              <w:rPr>
                <w:rFonts w:ascii="Consolas" w:eastAsia="Consolas" w:hAnsi="Consolas" w:cs="Consolas"/>
                <w:color w:val="9A3412"/>
                <w:sz w:val="19"/>
                <w:szCs w:val="19"/>
              </w:rPr>
              <w:t>GET /api/me/history?limit=1</w:t>
            </w:r>
            <w:r>
              <w:rPr>
                <w:sz w:val="19"/>
                <w:szCs w:val="19"/>
              </w:rPr>
              <w:t xml:space="preserve"> to look for a recent run</w:t>
            </w:r>
          </w:p>
        </w:tc>
      </w:tr>
      <w:tr w:rsidR="00C43714" w14:paraId="29C40065" w14:textId="77777777">
        <w:tblPrEx>
          <w:tblCellMar>
            <w:top w:w="0" w:type="dxa"/>
            <w:bottom w:w="0" w:type="dxa"/>
          </w:tblCellMar>
        </w:tblPrEx>
        <w:trPr>
          <w:cantSplit/>
        </w:trPr>
        <w:tc>
          <w:tcPr>
            <w:tcW w:w="50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3A34BCC" w14:textId="77777777" w:rsidR="00C43714" w:rsidRDefault="005A4AFB">
            <w:r>
              <w:rPr>
                <w:sz w:val="19"/>
                <w:szCs w:val="19"/>
              </w:rPr>
              <w:t>5</w:t>
            </w:r>
          </w:p>
        </w:tc>
        <w:tc>
          <w:tcPr>
            <w:tcW w:w="190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A9FBB95" w14:textId="77777777" w:rsidR="00C43714" w:rsidRDefault="005A4AFB">
            <w:r>
              <w:rPr>
                <w:sz w:val="19"/>
                <w:szCs w:val="19"/>
              </w:rPr>
              <w:t>Browser to API</w:t>
            </w:r>
          </w:p>
        </w:tc>
        <w:tc>
          <w:tcPr>
            <w:tcW w:w="69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CEC213E" w14:textId="77777777" w:rsidR="00C43714" w:rsidRDefault="005A4AFB">
            <w:r>
              <w:rPr>
                <w:sz w:val="19"/>
                <w:szCs w:val="19"/>
              </w:rPr>
              <w:t xml:space="preserve">No run (or profile changed since): </w:t>
            </w:r>
            <w:r>
              <w:rPr>
                <w:rFonts w:ascii="Consolas" w:eastAsia="Consolas" w:hAnsi="Consolas" w:cs="Consolas"/>
                <w:color w:val="9A3412"/>
                <w:sz w:val="19"/>
                <w:szCs w:val="19"/>
              </w:rPr>
              <w:t>POST /api/me/risk {horizon: 7}</w:t>
            </w:r>
          </w:p>
        </w:tc>
      </w:tr>
      <w:tr w:rsidR="00C43714" w14:paraId="508DCC44" w14:textId="77777777">
        <w:tblPrEx>
          <w:tblCellMar>
            <w:top w:w="0" w:type="dxa"/>
            <w:bottom w:w="0" w:type="dxa"/>
          </w:tblCellMar>
        </w:tblPrEx>
        <w:trPr>
          <w:cantSplit/>
        </w:trPr>
        <w:tc>
          <w:tcPr>
            <w:tcW w:w="50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F4FF75C" w14:textId="77777777" w:rsidR="00C43714" w:rsidRDefault="005A4AFB">
            <w:r>
              <w:rPr>
                <w:sz w:val="19"/>
                <w:szCs w:val="19"/>
              </w:rPr>
              <w:t>6</w:t>
            </w:r>
          </w:p>
        </w:tc>
        <w:tc>
          <w:tcPr>
            <w:tcW w:w="190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9D16801" w14:textId="77777777" w:rsidR="00C43714" w:rsidRDefault="005A4AFB">
            <w:r>
              <w:rPr>
                <w:sz w:val="19"/>
                <w:szCs w:val="19"/>
              </w:rPr>
              <w:t>API</w:t>
            </w:r>
          </w:p>
        </w:tc>
        <w:tc>
          <w:tcPr>
            <w:tcW w:w="69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18FB134" w14:textId="77777777" w:rsidR="00C43714" w:rsidRDefault="005A4AFB">
            <w:r>
              <w:rPr>
                <w:sz w:val="19"/>
                <w:szCs w:val="19"/>
              </w:rPr>
              <w:t>Cached forecast, profile validation, health models, boundary rule, summary</w:t>
            </w:r>
          </w:p>
        </w:tc>
      </w:tr>
      <w:tr w:rsidR="00C43714" w14:paraId="2B3720BE" w14:textId="77777777">
        <w:tblPrEx>
          <w:tblCellMar>
            <w:top w:w="0" w:type="dxa"/>
            <w:bottom w:w="0" w:type="dxa"/>
          </w:tblCellMar>
        </w:tblPrEx>
        <w:trPr>
          <w:cantSplit/>
        </w:trPr>
        <w:tc>
          <w:tcPr>
            <w:tcW w:w="50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AE22544" w14:textId="77777777" w:rsidR="00C43714" w:rsidRDefault="005A4AFB">
            <w:r>
              <w:rPr>
                <w:sz w:val="19"/>
                <w:szCs w:val="19"/>
              </w:rPr>
              <w:t>7</w:t>
            </w:r>
          </w:p>
        </w:tc>
        <w:tc>
          <w:tcPr>
            <w:tcW w:w="190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0BC965F" w14:textId="77777777" w:rsidR="00C43714" w:rsidRDefault="005A4AFB">
            <w:r>
              <w:rPr>
                <w:sz w:val="19"/>
                <w:szCs w:val="19"/>
              </w:rPr>
              <w:t>API to Supabase</w:t>
            </w:r>
          </w:p>
        </w:tc>
        <w:tc>
          <w:tcPr>
            <w:tcW w:w="69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DE166F1" w14:textId="77777777" w:rsidR="00C43714" w:rsidRDefault="005A4AFB">
            <w:r>
              <w:rPr>
                <w:sz w:val="19"/>
                <w:szCs w:val="19"/>
              </w:rPr>
              <w:t xml:space="preserve">Insert one </w:t>
            </w:r>
            <w:r>
              <w:rPr>
                <w:rFonts w:ascii="Consolas" w:eastAsia="Consolas" w:hAnsi="Consolas" w:cs="Consolas"/>
                <w:color w:val="9A3412"/>
                <w:sz w:val="19"/>
                <w:szCs w:val="19"/>
              </w:rPr>
              <w:t>saved_forecasts</w:t>
            </w:r>
            <w:r>
              <w:rPr>
                <w:sz w:val="19"/>
                <w:szCs w:val="19"/>
              </w:rPr>
              <w:t xml:space="preserve"> row and one </w:t>
            </w:r>
            <w:r>
              <w:rPr>
                <w:rFonts w:ascii="Consolas" w:eastAsia="Consolas" w:hAnsi="Consolas" w:cs="Consolas"/>
                <w:color w:val="9A3412"/>
                <w:sz w:val="19"/>
                <w:szCs w:val="19"/>
              </w:rPr>
              <w:t>risk_predictions</w:t>
            </w:r>
            <w:r>
              <w:rPr>
                <w:sz w:val="19"/>
                <w:szCs w:val="19"/>
              </w:rPr>
              <w:t xml:space="preserve"> row per day</w:t>
            </w:r>
          </w:p>
        </w:tc>
      </w:tr>
      <w:tr w:rsidR="00C43714" w14:paraId="35DCD1EB" w14:textId="77777777">
        <w:tblPrEx>
          <w:tblCellMar>
            <w:top w:w="0" w:type="dxa"/>
            <w:bottom w:w="0" w:type="dxa"/>
          </w:tblCellMar>
        </w:tblPrEx>
        <w:trPr>
          <w:cantSplit/>
        </w:trPr>
        <w:tc>
          <w:tcPr>
            <w:tcW w:w="50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CEFDB42" w14:textId="77777777" w:rsidR="00C43714" w:rsidRDefault="005A4AFB">
            <w:r>
              <w:rPr>
                <w:sz w:val="19"/>
                <w:szCs w:val="19"/>
              </w:rPr>
              <w:t>8</w:t>
            </w:r>
          </w:p>
        </w:tc>
        <w:tc>
          <w:tcPr>
            <w:tcW w:w="190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8BB62B3" w14:textId="77777777" w:rsidR="00C43714" w:rsidRDefault="005A4AFB">
            <w:r>
              <w:rPr>
                <w:sz w:val="19"/>
                <w:szCs w:val="19"/>
              </w:rPr>
              <w:t>Browser</w:t>
            </w:r>
          </w:p>
        </w:tc>
        <w:tc>
          <w:tcPr>
            <w:tcW w:w="69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7C619E8" w14:textId="77777777" w:rsidR="00C43714" w:rsidRDefault="005A4AFB">
            <w:r>
              <w:rPr>
                <w:sz w:val="19"/>
                <w:szCs w:val="19"/>
              </w:rPr>
              <w:t>Draw the summary, day cards, two charts and the precautions for tomorrow</w:t>
            </w:r>
          </w:p>
        </w:tc>
      </w:tr>
      <w:tr w:rsidR="00C43714" w14:paraId="652DC8A9" w14:textId="77777777">
        <w:tblPrEx>
          <w:tblCellMar>
            <w:top w:w="0" w:type="dxa"/>
            <w:bottom w:w="0" w:type="dxa"/>
          </w:tblCellMar>
        </w:tblPrEx>
        <w:trPr>
          <w:cantSplit/>
        </w:trPr>
        <w:tc>
          <w:tcPr>
            <w:tcW w:w="509"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36DE8C7" w14:textId="77777777" w:rsidR="00C43714" w:rsidRDefault="005A4AFB">
            <w:r>
              <w:rPr>
                <w:sz w:val="19"/>
                <w:szCs w:val="19"/>
              </w:rPr>
              <w:t>9</w:t>
            </w:r>
          </w:p>
        </w:tc>
        <w:tc>
          <w:tcPr>
            <w:tcW w:w="190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A881446" w14:textId="77777777" w:rsidR="00C43714" w:rsidRDefault="005A4AFB">
            <w:r>
              <w:rPr>
                <w:sz w:val="19"/>
                <w:szCs w:val="19"/>
              </w:rPr>
              <w:t>Later visits</w:t>
            </w:r>
          </w:p>
        </w:tc>
        <w:tc>
          <w:tcPr>
            <w:tcW w:w="6995"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17EB68B" w14:textId="77777777" w:rsidR="00C43714" w:rsidRDefault="005A4AFB">
            <w:r>
              <w:rPr>
                <w:sz w:val="19"/>
                <w:szCs w:val="19"/>
              </w:rPr>
              <w:t>The latest saved run is shown instantly; the user can change city or horizon and recalculate</w:t>
            </w:r>
          </w:p>
        </w:tc>
      </w:tr>
    </w:tbl>
    <w:p w14:paraId="2877F741" w14:textId="77777777" w:rsidR="00C43714" w:rsidRDefault="00C43714">
      <w:pPr>
        <w:spacing w:after="100"/>
      </w:pPr>
    </w:p>
    <w:p w14:paraId="1D5535C2" w14:textId="77777777" w:rsidR="00C43714" w:rsidRDefault="005A4AFB">
      <w:pPr>
        <w:keepNext/>
        <w:spacing w:before="120"/>
        <w:jc w:val="center"/>
      </w:pPr>
      <w:r>
        <w:rPr>
          <w:noProof/>
        </w:rPr>
        <w:drawing>
          <wp:inline distT="0" distB="0" distL="0" distR="0" wp14:anchorId="0085C6F1" wp14:editId="272DBB6F">
            <wp:extent cx="4953000" cy="1123950"/>
            <wp:effectExtent l="0" t="0" r="0" b="0"/>
            <wp:docPr id="1835207933" name="fig10" descr="Pipeline from data to the user's scree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1123950"/>
                    </a:xfrm>
                    <a:prstGeom prst="rect">
                      <a:avLst/>
                    </a:prstGeom>
                  </pic:spPr>
                </pic:pic>
              </a:graphicData>
            </a:graphic>
          </wp:inline>
        </w:drawing>
      </w:r>
    </w:p>
    <w:p w14:paraId="68FC0F58" w14:textId="77777777" w:rsidR="00C43714" w:rsidRDefault="005A4AFB">
      <w:pPr>
        <w:spacing w:before="60" w:after="200"/>
        <w:jc w:val="center"/>
      </w:pPr>
      <w:r>
        <w:rPr>
          <w:i/>
          <w:iCs/>
          <w:color w:val="5A6270"/>
          <w:sz w:val="19"/>
          <w:szCs w:val="19"/>
        </w:rPr>
        <w:t>Figure 10: Pipeline from data to the user's screen.</w:t>
      </w:r>
    </w:p>
    <w:p w14:paraId="28E581D4" w14:textId="77777777" w:rsidR="00C43714" w:rsidRDefault="005A4AFB">
      <w:pPr>
        <w:pStyle w:val="Heading1"/>
        <w:keepNext/>
      </w:pPr>
      <w:bookmarkStart w:id="48" w:name="_Toc242356679"/>
      <w:r>
        <w:t>11. Running and checking the project</w:t>
      </w:r>
      <w:bookmarkEnd w:id="48"/>
    </w:p>
    <w:p w14:paraId="07B27A36" w14:textId="77777777" w:rsidR="00C43714" w:rsidRDefault="005A4AFB">
      <w:pPr>
        <w:pStyle w:val="Heading2"/>
      </w:pPr>
      <w:bookmarkStart w:id="49" w:name="_Toc242356680"/>
      <w:r>
        <w:t>11.1 Run it locally</w:t>
      </w:r>
      <w:bookmarkEnd w:id="49"/>
    </w:p>
    <w:p w14:paraId="65071513" w14:textId="77777777" w:rsidR="00C43714" w:rsidRDefault="005A4AFB">
      <w:pPr>
        <w:spacing w:after="110" w:line="276" w:lineRule="auto"/>
      </w:pPr>
      <w:r>
        <w:t>Run these from the project folder, each in its own terminal.</w:t>
      </w:r>
    </w:p>
    <w:p w14:paraId="5BC0613A" w14:textId="77777777" w:rsidR="00C43714" w:rsidRDefault="005A4AFB">
      <w:pPr>
        <w:keepNext/>
        <w:shd w:val="clear" w:color="auto" w:fill="F3F4F6"/>
        <w:spacing w:line="252" w:lineRule="auto"/>
        <w:ind w:left="120" w:right="120"/>
      </w:pPr>
      <w:r>
        <w:rPr>
          <w:rFonts w:ascii="Consolas" w:eastAsia="Consolas" w:hAnsi="Consolas" w:cs="Consolas"/>
          <w:sz w:val="19"/>
          <w:szCs w:val="19"/>
        </w:rPr>
        <w:t># backend (loads models; ready after about 20 seconds)</w:t>
      </w:r>
    </w:p>
    <w:p w14:paraId="7E5EDA6A" w14:textId="77777777" w:rsidR="00C43714" w:rsidRDefault="005A4AFB">
      <w:pPr>
        <w:keepNext/>
        <w:shd w:val="clear" w:color="auto" w:fill="F3F4F6"/>
        <w:spacing w:line="252" w:lineRule="auto"/>
        <w:ind w:left="120" w:right="120"/>
      </w:pPr>
      <w:r>
        <w:rPr>
          <w:rFonts w:ascii="Consolas" w:eastAsia="Consolas" w:hAnsi="Consolas" w:cs="Consolas"/>
          <w:sz w:val="19"/>
          <w:szCs w:val="19"/>
        </w:rPr>
        <w:t>venv\Scripts\python -m uvicorn src.api.main:app --port 8000</w:t>
      </w:r>
    </w:p>
    <w:p w14:paraId="17EE0760" w14:textId="77777777" w:rsidR="00C43714" w:rsidRDefault="005A4AFB">
      <w:pPr>
        <w:keepNext/>
        <w:shd w:val="clear" w:color="auto" w:fill="F3F4F6"/>
        <w:spacing w:line="252" w:lineRule="auto"/>
        <w:ind w:left="120" w:right="120"/>
      </w:pPr>
      <w:r>
        <w:rPr>
          <w:rFonts w:ascii="Consolas" w:eastAsia="Consolas" w:hAnsi="Consolas" w:cs="Consolas"/>
          <w:sz w:val="19"/>
          <w:szCs w:val="19"/>
        </w:rPr>
        <w:t xml:space="preserve"> </w:t>
      </w:r>
    </w:p>
    <w:p w14:paraId="219DB2E3" w14:textId="77777777" w:rsidR="00C43714" w:rsidRDefault="005A4AFB">
      <w:pPr>
        <w:keepNext/>
        <w:shd w:val="clear" w:color="auto" w:fill="F3F4F6"/>
        <w:spacing w:line="252" w:lineRule="auto"/>
        <w:ind w:left="120" w:right="120"/>
      </w:pPr>
      <w:r>
        <w:rPr>
          <w:rFonts w:ascii="Consolas" w:eastAsia="Consolas" w:hAnsi="Consolas" w:cs="Consolas"/>
          <w:sz w:val="19"/>
          <w:szCs w:val="19"/>
        </w:rPr>
        <w:t># frontend</w:t>
      </w:r>
    </w:p>
    <w:p w14:paraId="39E46D1B" w14:textId="77777777" w:rsidR="00C43714" w:rsidRDefault="005A4AFB">
      <w:pPr>
        <w:shd w:val="clear" w:color="auto" w:fill="F3F4F6"/>
        <w:spacing w:line="252" w:lineRule="auto"/>
        <w:ind w:left="120" w:right="120"/>
      </w:pPr>
      <w:r>
        <w:rPr>
          <w:rFonts w:ascii="Consolas" w:eastAsia="Consolas" w:hAnsi="Consolas" w:cs="Consolas"/>
          <w:sz w:val="19"/>
          <w:szCs w:val="19"/>
        </w:rPr>
        <w:t>npm --prefix frontend run dev</w:t>
      </w:r>
    </w:p>
    <w:p w14:paraId="0B3A78F5" w14:textId="77777777" w:rsidR="00C43714" w:rsidRDefault="00C43714">
      <w:pPr>
        <w:spacing w:after="100"/>
      </w:pPr>
    </w:p>
    <w:p w14:paraId="5D3F01CE" w14:textId="77777777" w:rsidR="00C43714" w:rsidRDefault="005A4AFB">
      <w:pPr>
        <w:spacing w:after="110" w:line="276" w:lineRule="auto"/>
      </w:pPr>
      <w:r>
        <w:t xml:space="preserve">Open http://localhost:3000 for the site and http://localhost:8000/docs for the API documentation. The backend needs </w:t>
      </w:r>
      <w:r>
        <w:rPr>
          <w:rFonts w:ascii="Consolas" w:eastAsia="Consolas" w:hAnsi="Consolas" w:cs="Consolas"/>
          <w:color w:val="9A3412"/>
          <w:sz w:val="20"/>
          <w:szCs w:val="20"/>
        </w:rPr>
        <w:t>SUPABASE_URL</w:t>
      </w:r>
      <w:r>
        <w:t xml:space="preserve"> and </w:t>
      </w:r>
      <w:r>
        <w:rPr>
          <w:rFonts w:ascii="Consolas" w:eastAsia="Consolas" w:hAnsi="Consolas" w:cs="Consolas"/>
          <w:color w:val="9A3412"/>
          <w:sz w:val="20"/>
          <w:szCs w:val="20"/>
        </w:rPr>
        <w:t>SUPABASE_ANON_KEY</w:t>
      </w:r>
      <w:r>
        <w:t xml:space="preserve"> in the git-ignored </w:t>
      </w:r>
      <w:r>
        <w:rPr>
          <w:rFonts w:ascii="Consolas" w:eastAsia="Consolas" w:hAnsi="Consolas" w:cs="Consolas"/>
          <w:color w:val="9A3412"/>
          <w:sz w:val="20"/>
          <w:szCs w:val="20"/>
        </w:rPr>
        <w:t>.env</w:t>
      </w:r>
      <w:r>
        <w:t xml:space="preserve">; the frontend needs </w:t>
      </w:r>
      <w:r>
        <w:rPr>
          <w:rFonts w:ascii="Consolas" w:eastAsia="Consolas" w:hAnsi="Consolas" w:cs="Consolas"/>
          <w:color w:val="9A3412"/>
          <w:sz w:val="20"/>
          <w:szCs w:val="20"/>
        </w:rPr>
        <w:t>NEXT_PUBLIC_API_URL</w:t>
      </w:r>
      <w:r>
        <w:t xml:space="preserve">, </w:t>
      </w:r>
      <w:r>
        <w:rPr>
          <w:rFonts w:ascii="Consolas" w:eastAsia="Consolas" w:hAnsi="Consolas" w:cs="Consolas"/>
          <w:color w:val="9A3412"/>
          <w:sz w:val="20"/>
          <w:szCs w:val="20"/>
        </w:rPr>
        <w:t>NEXT_PUBLIC_SUPABASE_URL</w:t>
      </w:r>
      <w:r>
        <w:t xml:space="preserve"> and </w:t>
      </w:r>
      <w:r>
        <w:rPr>
          <w:rFonts w:ascii="Consolas" w:eastAsia="Consolas" w:hAnsi="Consolas" w:cs="Consolas"/>
          <w:color w:val="9A3412"/>
          <w:sz w:val="20"/>
          <w:szCs w:val="20"/>
        </w:rPr>
        <w:t>NEXT_PUBLIC_SUPABASE_ANON_KEY</w:t>
      </w:r>
      <w:r>
        <w:t xml:space="preserve"> in </w:t>
      </w:r>
      <w:r>
        <w:rPr>
          <w:rFonts w:ascii="Consolas" w:eastAsia="Consolas" w:hAnsi="Consolas" w:cs="Consolas"/>
          <w:color w:val="9A3412"/>
          <w:sz w:val="20"/>
          <w:szCs w:val="20"/>
        </w:rPr>
        <w:t>frontend/.env.local</w:t>
      </w:r>
      <w:r>
        <w:t>.</w:t>
      </w:r>
    </w:p>
    <w:p w14:paraId="55351B85" w14:textId="77777777" w:rsidR="00C43714" w:rsidRDefault="005A4AFB">
      <w:pPr>
        <w:pStyle w:val="Heading2"/>
      </w:pPr>
      <w:bookmarkStart w:id="50" w:name="_Toc242356681"/>
      <w:r>
        <w:t>11.2 Retrain or regenerate</w:t>
      </w:r>
      <w:bookmarkEnd w:id="50"/>
    </w:p>
    <w:p w14:paraId="716D956E" w14:textId="77777777" w:rsidR="00C43714" w:rsidRDefault="005A4AFB">
      <w:pPr>
        <w:keepNext/>
        <w:shd w:val="clear" w:color="auto" w:fill="F3F4F6"/>
        <w:spacing w:line="252" w:lineRule="auto"/>
        <w:ind w:left="120" w:right="120"/>
      </w:pPr>
      <w:r>
        <w:rPr>
          <w:rFonts w:ascii="Consolas" w:eastAsia="Consolas" w:hAnsi="Consolas" w:cs="Consolas"/>
          <w:sz w:val="19"/>
          <w:szCs w:val="19"/>
        </w:rPr>
        <w:t>python -m src.run_forecasting       # evaluate forecasters (--target for PM2.5, NO2)</w:t>
      </w:r>
    </w:p>
    <w:p w14:paraId="140A8E2E" w14:textId="77777777" w:rsidR="00C43714" w:rsidRDefault="005A4AFB">
      <w:pPr>
        <w:keepNext/>
        <w:shd w:val="clear" w:color="auto" w:fill="F3F4F6"/>
        <w:spacing w:line="252" w:lineRule="auto"/>
        <w:ind w:left="120" w:right="120"/>
      </w:pPr>
      <w:r>
        <w:rPr>
          <w:rFonts w:ascii="Consolas" w:eastAsia="Consolas" w:hAnsi="Consolas" w:cs="Consolas"/>
          <w:sz w:val="19"/>
          <w:szCs w:val="19"/>
        </w:rPr>
        <w:t>python -m src.train_final_models    # retrain winners on full history, save</w:t>
      </w:r>
    </w:p>
    <w:p w14:paraId="73FD3FDE" w14:textId="77777777" w:rsidR="00C43714" w:rsidRDefault="005A4AFB">
      <w:pPr>
        <w:keepNext/>
        <w:shd w:val="clear" w:color="auto" w:fill="F3F4F6"/>
        <w:spacing w:line="252" w:lineRule="auto"/>
        <w:ind w:left="120" w:right="120"/>
      </w:pPr>
      <w:r>
        <w:rPr>
          <w:rFonts w:ascii="Consolas" w:eastAsia="Consolas" w:hAnsi="Consolas" w:cs="Consolas"/>
          <w:sz w:val="19"/>
          <w:szCs w:val="19"/>
        </w:rPr>
        <w:t>python -m src.health.train          # train and save the health models</w:t>
      </w:r>
    </w:p>
    <w:p w14:paraId="55881A96" w14:textId="77777777" w:rsidR="00C43714" w:rsidRDefault="005A4AFB">
      <w:pPr>
        <w:shd w:val="clear" w:color="auto" w:fill="F3F4F6"/>
        <w:spacing w:line="252" w:lineRule="auto"/>
        <w:ind w:left="120" w:right="120"/>
      </w:pPr>
      <w:r>
        <w:rPr>
          <w:rFonts w:ascii="Consolas" w:eastAsia="Consolas" w:hAnsi="Consolas" w:cs="Consolas"/>
          <w:sz w:val="19"/>
          <w:szCs w:val="19"/>
        </w:rPr>
        <w:t>pytest                              # 41 API tests</w:t>
      </w:r>
    </w:p>
    <w:p w14:paraId="6170DEE8" w14:textId="77777777" w:rsidR="00C43714" w:rsidRDefault="00C43714">
      <w:pPr>
        <w:spacing w:after="100"/>
      </w:pPr>
    </w:p>
    <w:p w14:paraId="42245222" w14:textId="77777777" w:rsidR="00C43714" w:rsidRDefault="005A4AFB">
      <w:pPr>
        <w:pStyle w:val="Heading2"/>
      </w:pPr>
      <w:bookmarkStart w:id="51" w:name="_Toc242356682"/>
      <w:r>
        <w:lastRenderedPageBreak/>
        <w:t>11.3 Quality checks</w:t>
      </w:r>
      <w:bookmarkEnd w:id="51"/>
    </w:p>
    <w:p w14:paraId="066FB2C1" w14:textId="77777777" w:rsidR="00C43714" w:rsidRDefault="005A4AFB">
      <w:pPr>
        <w:pStyle w:val="ListParagraph"/>
        <w:numPr>
          <w:ilvl w:val="0"/>
          <w:numId w:val="3"/>
        </w:numPr>
        <w:spacing w:after="50" w:line="270" w:lineRule="auto"/>
      </w:pPr>
      <w:r>
        <w:rPr>
          <w:b/>
          <w:bCs/>
        </w:rPr>
        <w:t>Models:</w:t>
      </w:r>
      <w:r>
        <w:t xml:space="preserve"> naive-baseline comparison, six rolling windows, three LSTM seeds, reload-equals-original checks.</w:t>
      </w:r>
    </w:p>
    <w:p w14:paraId="062945C6" w14:textId="77777777" w:rsidR="00C43714" w:rsidRDefault="005A4AFB">
      <w:pPr>
        <w:pStyle w:val="ListParagraph"/>
        <w:numPr>
          <w:ilvl w:val="0"/>
          <w:numId w:val="3"/>
        </w:numPr>
        <w:spacing w:after="50" w:line="270" w:lineRule="auto"/>
      </w:pPr>
      <w:r>
        <w:rPr>
          <w:b/>
          <w:bCs/>
        </w:rPr>
        <w:t>API:</w:t>
      </w:r>
      <w:r>
        <w:t xml:space="preserve"> 41 automated tests; a live check against the real Supabase project.</w:t>
      </w:r>
    </w:p>
    <w:p w14:paraId="78665E1F" w14:textId="77777777" w:rsidR="00C43714" w:rsidRDefault="005A4AFB">
      <w:pPr>
        <w:pStyle w:val="ListParagraph"/>
        <w:numPr>
          <w:ilvl w:val="0"/>
          <w:numId w:val="3"/>
        </w:numPr>
        <w:spacing w:after="50" w:line="270" w:lineRule="auto"/>
      </w:pPr>
      <w:r>
        <w:rPr>
          <w:b/>
          <w:bCs/>
        </w:rPr>
        <w:t>Frontend:</w:t>
      </w:r>
      <w:r>
        <w:t xml:space="preserve"> TypeScript type check, ESLint, production build, and screenshots at three widths in light and dark.</w:t>
      </w:r>
    </w:p>
    <w:p w14:paraId="0A35B703" w14:textId="77777777" w:rsidR="00C43714" w:rsidRDefault="005A4AFB">
      <w:pPr>
        <w:pStyle w:val="Heading1"/>
        <w:keepNext/>
      </w:pPr>
      <w:bookmarkStart w:id="52" w:name="_Toc242356683"/>
      <w:r>
        <w:t>12. Limits and what comes next</w:t>
      </w:r>
      <w:bookmarkEnd w:id="52"/>
    </w:p>
    <w:p w14:paraId="49BAA95C" w14:textId="77777777" w:rsidR="00C43714" w:rsidRDefault="005A4AFB">
      <w:pPr>
        <w:pStyle w:val="Heading2"/>
      </w:pPr>
      <w:bookmarkStart w:id="53" w:name="_Toc242356684"/>
      <w:r>
        <w:t>12.1 Known limits</w:t>
      </w:r>
      <w:bookmarkEnd w:id="53"/>
    </w:p>
    <w:p w14:paraId="18FFFBE7" w14:textId="77777777" w:rsidR="00C43714" w:rsidRDefault="005A4AFB">
      <w:pPr>
        <w:pStyle w:val="ListParagraph"/>
        <w:numPr>
          <w:ilvl w:val="0"/>
          <w:numId w:val="3"/>
        </w:numPr>
        <w:spacing w:after="50" w:line="270" w:lineRule="auto"/>
      </w:pPr>
      <w:r>
        <w:rPr>
          <w:b/>
          <w:bCs/>
        </w:rPr>
        <w:t>Data period.</w:t>
      </w:r>
      <w:r>
        <w:t xml:space="preserve"> The training data ends on 1 July 2020, so forecasts start from there. Showing today's AQI needs live data (planned: OpenAQ station data, a daily refresh job and periodic retraining with the naive-baseline check).</w:t>
      </w:r>
    </w:p>
    <w:p w14:paraId="2F6F795A" w14:textId="77777777" w:rsidR="00C43714" w:rsidRDefault="005A4AFB">
      <w:pPr>
        <w:pStyle w:val="ListParagraph"/>
        <w:numPr>
          <w:ilvl w:val="0"/>
          <w:numId w:val="3"/>
        </w:numPr>
        <w:spacing w:after="50" w:line="270" w:lineRule="auto"/>
      </w:pPr>
      <w:r>
        <w:rPr>
          <w:b/>
          <w:bCs/>
        </w:rPr>
        <w:t>Error compounds.</w:t>
      </w:r>
      <w:r>
        <w:t xml:space="preserve"> Health-risk error now comes mostly from air-forecast error, especially in Delhi and Ahmedabad.</w:t>
      </w:r>
    </w:p>
    <w:p w14:paraId="628F4085" w14:textId="77777777" w:rsidR="00C43714" w:rsidRDefault="005A4AFB">
      <w:pPr>
        <w:pStyle w:val="ListParagraph"/>
        <w:numPr>
          <w:ilvl w:val="0"/>
          <w:numId w:val="3"/>
        </w:numPr>
        <w:spacing w:after="50" w:line="270" w:lineRule="auto"/>
      </w:pPr>
      <w:r>
        <w:rPr>
          <w:b/>
          <w:bCs/>
        </w:rPr>
        <w:t>Seasonality in Holt-Winters.</w:t>
      </w:r>
      <w:r>
        <w:t xml:space="preserve"> The model picks weekly seasonality; a proper yearly version needs the series deseasonalised first.</w:t>
      </w:r>
    </w:p>
    <w:p w14:paraId="2CAB0B74" w14:textId="77777777" w:rsidR="00C43714" w:rsidRDefault="005A4AFB">
      <w:pPr>
        <w:pStyle w:val="ListParagraph"/>
        <w:numPr>
          <w:ilvl w:val="0"/>
          <w:numId w:val="3"/>
        </w:numPr>
        <w:spacing w:after="50" w:line="270" w:lineRule="auto"/>
      </w:pPr>
      <w:r>
        <w:rPr>
          <w:b/>
          <w:bCs/>
        </w:rPr>
        <w:t>No single model dominates.</w:t>
      </w:r>
      <w:r>
        <w:t xml:space="preserve"> Averaging the top two or three models per city could make forecasts more stable.</w:t>
      </w:r>
    </w:p>
    <w:p w14:paraId="38E33283" w14:textId="77777777" w:rsidR="00C43714" w:rsidRDefault="005A4AFB">
      <w:pPr>
        <w:pStyle w:val="ListParagraph"/>
        <w:numPr>
          <w:ilvl w:val="0"/>
          <w:numId w:val="3"/>
        </w:numPr>
        <w:spacing w:after="50" w:line="270" w:lineRule="auto"/>
      </w:pPr>
      <w:r>
        <w:rPr>
          <w:b/>
          <w:bCs/>
        </w:rPr>
        <w:t>Health dataset.</w:t>
      </w:r>
      <w:r>
        <w:t xml:space="preserve"> The risk labels come from a documented formula, so the models learn that formula; they are a demonstration of the method, not a validated clinical tool.</w:t>
      </w:r>
    </w:p>
    <w:p w14:paraId="7F15AF77" w14:textId="77777777" w:rsidR="00C43714" w:rsidRDefault="005A4AFB">
      <w:pPr>
        <w:pStyle w:val="Heading2"/>
      </w:pPr>
      <w:bookmarkStart w:id="54" w:name="_Toc242356685"/>
      <w:r>
        <w:t>12.2 Remaining build steps</w:t>
      </w:r>
      <w:bookmarkEnd w:id="54"/>
    </w:p>
    <w:p w14:paraId="7DF96D4D" w14:textId="77777777" w:rsidR="00C43714" w:rsidRDefault="005A4AFB">
      <w:pPr>
        <w:keepNext/>
        <w:spacing w:before="160" w:after="70"/>
      </w:pPr>
      <w:r>
        <w:rPr>
          <w:i/>
          <w:iCs/>
          <w:color w:val="5A6270"/>
          <w:sz w:val="19"/>
          <w:szCs w:val="19"/>
        </w:rPr>
        <w:t>Table 17: Remaining work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6868"/>
      </w:tblGrid>
      <w:tr w:rsidR="00C43714" w14:paraId="43833AD2" w14:textId="77777777">
        <w:tblPrEx>
          <w:tblCellMar>
            <w:top w:w="0" w:type="dxa"/>
            <w:bottom w:w="0" w:type="dxa"/>
          </w:tblCellMar>
        </w:tblPrEx>
        <w:trPr>
          <w:cantSplit/>
          <w:tblHeader/>
        </w:trPr>
        <w:tc>
          <w:tcPr>
            <w:tcW w:w="2544"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64E31397" w14:textId="77777777" w:rsidR="00C43714" w:rsidRDefault="005A4AFB">
            <w:r>
              <w:rPr>
                <w:b/>
                <w:bCs/>
                <w:color w:val="FFFFFF"/>
                <w:sz w:val="19"/>
                <w:szCs w:val="19"/>
              </w:rPr>
              <w:t>Step</w:t>
            </w:r>
          </w:p>
        </w:tc>
        <w:tc>
          <w:tcPr>
            <w:tcW w:w="6868"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767361FE" w14:textId="77777777" w:rsidR="00C43714" w:rsidRDefault="005A4AFB">
            <w:r>
              <w:rPr>
                <w:b/>
                <w:bCs/>
                <w:color w:val="FFFFFF"/>
                <w:sz w:val="19"/>
                <w:szCs w:val="19"/>
              </w:rPr>
              <w:t>Notes</w:t>
            </w:r>
          </w:p>
        </w:tc>
      </w:tr>
      <w:tr w:rsidR="00C43714" w14:paraId="7725E046"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C745359" w14:textId="77777777" w:rsidR="00C43714" w:rsidRDefault="005A4AFB">
            <w:r>
              <w:rPr>
                <w:sz w:val="19"/>
                <w:szCs w:val="19"/>
              </w:rPr>
              <w:t>Forecast detail page</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5AE34A1" w14:textId="77777777" w:rsidR="00C43714" w:rsidRDefault="005A4AFB">
            <w:r>
              <w:rPr>
                <w:rFonts w:ascii="Consolas" w:eastAsia="Consolas" w:hAnsi="Consolas" w:cs="Consolas"/>
                <w:color w:val="9A3412"/>
                <w:sz w:val="19"/>
                <w:szCs w:val="19"/>
              </w:rPr>
              <w:t>/forecast</w:t>
            </w:r>
            <w:r>
              <w:rPr>
                <w:sz w:val="19"/>
                <w:szCs w:val="19"/>
              </w:rPr>
              <w:t>: one city in depth</w:t>
            </w:r>
          </w:p>
        </w:tc>
      </w:tr>
      <w:tr w:rsidR="00C43714" w14:paraId="44985884"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319CAD4" w14:textId="77777777" w:rsidR="00C43714" w:rsidRDefault="005A4AFB">
            <w:r>
              <w:rPr>
                <w:sz w:val="19"/>
                <w:szCs w:val="19"/>
              </w:rPr>
              <w:t>Hospital map</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F86E1FD" w14:textId="77777777" w:rsidR="00C43714" w:rsidRDefault="005A4AFB">
            <w:r>
              <w:rPr>
                <w:sz w:val="19"/>
                <w:szCs w:val="19"/>
              </w:rPr>
              <w:t>Leaflet with OpenStreetMap tiles; hospital name, address, phone and website from the Overpass API; shown when alert level is High or Severe; contact details only, no booking</w:t>
            </w:r>
          </w:p>
        </w:tc>
      </w:tr>
      <w:tr w:rsidR="00C43714" w14:paraId="435A7EE6"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38893E0" w14:textId="77777777" w:rsidR="00C43714" w:rsidRDefault="005A4AFB">
            <w:r>
              <w:rPr>
                <w:sz w:val="19"/>
                <w:szCs w:val="19"/>
              </w:rPr>
              <w:t>Recommendation assistant</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99DBCA2" w14:textId="77777777" w:rsidR="00C43714" w:rsidRDefault="005A4AFB">
            <w:r>
              <w:rPr>
                <w:sz w:val="19"/>
                <w:szCs w:val="19"/>
              </w:rPr>
              <w:t>Intent matching over a curated precautions list, personalised with AQI and risk; an LLM can be added later</w:t>
            </w:r>
          </w:p>
        </w:tc>
      </w:tr>
      <w:tr w:rsidR="00C43714" w14:paraId="4F2EC455"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1C3148D" w14:textId="77777777" w:rsidR="00C43714" w:rsidRDefault="005A4AFB">
            <w:r>
              <w:rPr>
                <w:sz w:val="19"/>
                <w:szCs w:val="19"/>
              </w:rPr>
              <w:t>Live 2026 data</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3F81447" w14:textId="77777777" w:rsidR="00C43714" w:rsidRDefault="005A4AFB">
            <w:r>
              <w:rPr>
                <w:sz w:val="19"/>
                <w:szCs w:val="19"/>
              </w:rPr>
              <w:t>OpenAQ station data, daily refresh, retraining</w:t>
            </w:r>
          </w:p>
        </w:tc>
      </w:tr>
      <w:tr w:rsidR="00C43714" w14:paraId="4F0FD77F"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02EC7DF" w14:textId="77777777" w:rsidR="00C43714" w:rsidRDefault="005A4AFB">
            <w:r>
              <w:rPr>
                <w:sz w:val="19"/>
                <w:szCs w:val="19"/>
              </w:rPr>
              <w:t>Deployment</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DB68B6E" w14:textId="77777777" w:rsidR="00C43714" w:rsidRDefault="005A4AFB">
            <w:r>
              <w:rPr>
                <w:sz w:val="19"/>
                <w:szCs w:val="19"/>
              </w:rPr>
              <w:t>Frontend on Vercel; FastAPI on Render or Railway (handle the 20-second model load)</w:t>
            </w:r>
          </w:p>
        </w:tc>
      </w:tr>
      <w:tr w:rsidR="00C43714" w14:paraId="376ED2E8"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DCB097D" w14:textId="77777777" w:rsidR="00C43714" w:rsidRDefault="005A4AFB">
            <w:r>
              <w:rPr>
                <w:sz w:val="19"/>
                <w:szCs w:val="19"/>
              </w:rPr>
              <w:t>Course submissions</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137DEE5" w14:textId="77777777" w:rsidR="00C43714" w:rsidRDefault="005A4AFB">
            <w:r>
              <w:rPr>
                <w:sz w:val="19"/>
                <w:szCs w:val="19"/>
              </w:rPr>
              <w:t>Mid-sem (19 to 30 Oct): classical models. Final (16 to 27 Nov): ML/DL models and the comparison</w:t>
            </w:r>
          </w:p>
        </w:tc>
      </w:tr>
    </w:tbl>
    <w:p w14:paraId="319DCE59" w14:textId="77777777" w:rsidR="00C43714" w:rsidRDefault="00C43714">
      <w:pPr>
        <w:spacing w:after="100"/>
      </w:pPr>
    </w:p>
    <w:p w14:paraId="0E01EB6D" w14:textId="77777777" w:rsidR="00C43714" w:rsidRDefault="005A4AFB">
      <w:pPr>
        <w:pStyle w:val="Heading1"/>
        <w:keepNext/>
      </w:pPr>
      <w:bookmarkStart w:id="55" w:name="_Toc242356686"/>
      <w:r>
        <w:t>13. Glossary</w:t>
      </w:r>
      <w:bookmarkEnd w:id="55"/>
    </w:p>
    <w:p w14:paraId="7AB165D3" w14:textId="77777777" w:rsidR="00C43714" w:rsidRDefault="005A4AFB">
      <w:pPr>
        <w:keepNext/>
        <w:spacing w:before="160" w:after="70"/>
      </w:pPr>
      <w:r>
        <w:rPr>
          <w:i/>
          <w:iCs/>
          <w:color w:val="5A6270"/>
          <w:sz w:val="19"/>
          <w:szCs w:val="19"/>
        </w:rPr>
        <w:t>Table 18: Glossary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6868"/>
      </w:tblGrid>
      <w:tr w:rsidR="00C43714" w14:paraId="1DAAB5E5" w14:textId="77777777">
        <w:tblPrEx>
          <w:tblCellMar>
            <w:top w:w="0" w:type="dxa"/>
            <w:bottom w:w="0" w:type="dxa"/>
          </w:tblCellMar>
        </w:tblPrEx>
        <w:trPr>
          <w:cantSplit/>
          <w:tblHeader/>
        </w:trPr>
        <w:tc>
          <w:tcPr>
            <w:tcW w:w="2544"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029C3675" w14:textId="77777777" w:rsidR="00C43714" w:rsidRDefault="005A4AFB">
            <w:r>
              <w:rPr>
                <w:b/>
                <w:bCs/>
                <w:color w:val="FFFFFF"/>
                <w:sz w:val="19"/>
                <w:szCs w:val="19"/>
              </w:rPr>
              <w:t>Term</w:t>
            </w:r>
          </w:p>
        </w:tc>
        <w:tc>
          <w:tcPr>
            <w:tcW w:w="6868" w:type="dxa"/>
            <w:tcBorders>
              <w:top w:val="single" w:sz="4" w:space="0" w:color="B8BEC8"/>
              <w:left w:val="single" w:sz="4" w:space="0" w:color="B8BEC8"/>
              <w:bottom w:val="single" w:sz="4" w:space="0" w:color="B8BEC8"/>
              <w:right w:val="single" w:sz="4" w:space="0" w:color="B8BEC8"/>
            </w:tcBorders>
            <w:shd w:val="clear" w:color="auto" w:fill="0B6E74"/>
            <w:tcMar>
              <w:top w:w="55" w:type="dxa"/>
              <w:left w:w="95" w:type="dxa"/>
              <w:bottom w:w="55" w:type="dxa"/>
              <w:right w:w="95" w:type="dxa"/>
            </w:tcMar>
          </w:tcPr>
          <w:p w14:paraId="3DE1E213" w14:textId="77777777" w:rsidR="00C43714" w:rsidRDefault="005A4AFB">
            <w:r>
              <w:rPr>
                <w:b/>
                <w:bCs/>
                <w:color w:val="FFFFFF"/>
                <w:sz w:val="19"/>
                <w:szCs w:val="19"/>
              </w:rPr>
              <w:t>Meaning</w:t>
            </w:r>
          </w:p>
        </w:tc>
      </w:tr>
      <w:tr w:rsidR="00C43714" w14:paraId="539719E6"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910C525" w14:textId="77777777" w:rsidR="00C43714" w:rsidRDefault="005A4AFB">
            <w:r>
              <w:rPr>
                <w:sz w:val="19"/>
                <w:szCs w:val="19"/>
              </w:rPr>
              <w:t>AQI</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367E3B3" w14:textId="77777777" w:rsidR="00C43714" w:rsidRDefault="005A4AFB">
            <w:r>
              <w:rPr>
                <w:sz w:val="19"/>
                <w:szCs w:val="19"/>
              </w:rPr>
              <w:t>Air Quality Index, 0 to 500; the highest pollutant sub-index of the day</w:t>
            </w:r>
          </w:p>
        </w:tc>
      </w:tr>
      <w:tr w:rsidR="00C43714" w14:paraId="4D7AB3F8"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6C97E85" w14:textId="77777777" w:rsidR="00C43714" w:rsidRDefault="005A4AFB">
            <w:r>
              <w:rPr>
                <w:sz w:val="19"/>
                <w:szCs w:val="19"/>
              </w:rPr>
              <w:t>CPCB</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B0798B8" w14:textId="77777777" w:rsidR="00C43714" w:rsidRDefault="005A4AFB">
            <w:r>
              <w:rPr>
                <w:sz w:val="19"/>
                <w:szCs w:val="19"/>
              </w:rPr>
              <w:t>Central Pollution Control Board, India's pollution regulator; source of the data</w:t>
            </w:r>
          </w:p>
        </w:tc>
      </w:tr>
      <w:tr w:rsidR="00C43714" w14:paraId="3B481475"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75704DC" w14:textId="77777777" w:rsidR="00C43714" w:rsidRDefault="005A4AFB">
            <w:r>
              <w:rPr>
                <w:sz w:val="19"/>
                <w:szCs w:val="19"/>
              </w:rPr>
              <w:t>PM2.5, PM10</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0626EF8" w14:textId="77777777" w:rsidR="00C43714" w:rsidRDefault="005A4AFB">
            <w:r>
              <w:rPr>
                <w:sz w:val="19"/>
                <w:szCs w:val="19"/>
              </w:rPr>
              <w:t>Particles smaller than 2.5 or 10 micrometres; PM2.5 reaches deep into the lungs</w:t>
            </w:r>
          </w:p>
        </w:tc>
      </w:tr>
      <w:tr w:rsidR="00C43714" w14:paraId="7D5BBD0B"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745A9B7" w14:textId="77777777" w:rsidR="00C43714" w:rsidRDefault="005A4AFB">
            <w:r>
              <w:rPr>
                <w:sz w:val="19"/>
                <w:szCs w:val="19"/>
              </w:rPr>
              <w:lastRenderedPageBreak/>
              <w:t>NO2</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68CA9D3" w14:textId="77777777" w:rsidR="00C43714" w:rsidRDefault="005A4AFB">
            <w:r>
              <w:rPr>
                <w:sz w:val="19"/>
                <w:szCs w:val="19"/>
              </w:rPr>
              <w:t>Nitrogen dioxide, mainly from traffic and combustion</w:t>
            </w:r>
          </w:p>
        </w:tc>
      </w:tr>
      <w:tr w:rsidR="00C43714" w14:paraId="70CC3722"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3705472" w14:textId="77777777" w:rsidR="00C43714" w:rsidRDefault="005A4AFB">
            <w:r>
              <w:rPr>
                <w:sz w:val="19"/>
                <w:szCs w:val="19"/>
              </w:rPr>
              <w:t>Time series</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7646039" w14:textId="77777777" w:rsidR="00C43714" w:rsidRDefault="005A4AFB">
            <w:r>
              <w:rPr>
                <w:sz w:val="19"/>
                <w:szCs w:val="19"/>
              </w:rPr>
              <w:t>Values recorded in time order</w:t>
            </w:r>
          </w:p>
        </w:tc>
      </w:tr>
      <w:tr w:rsidR="00C43714" w14:paraId="60C2BDE9"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56BF7AE" w14:textId="77777777" w:rsidR="00C43714" w:rsidRDefault="005A4AFB">
            <w:r>
              <w:rPr>
                <w:sz w:val="19"/>
                <w:szCs w:val="19"/>
              </w:rPr>
              <w:t>Stationary</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A09B070" w14:textId="77777777" w:rsidR="00C43714" w:rsidRDefault="005A4AFB">
            <w:r>
              <w:rPr>
                <w:sz w:val="19"/>
                <w:szCs w:val="19"/>
              </w:rPr>
              <w:t>A series whose mean and variance do not drift over time</w:t>
            </w:r>
          </w:p>
        </w:tc>
      </w:tr>
      <w:tr w:rsidR="00C43714" w14:paraId="27DEC96C"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9FC6BFD" w14:textId="77777777" w:rsidR="00C43714" w:rsidRDefault="005A4AFB">
            <w:r>
              <w:rPr>
                <w:sz w:val="19"/>
                <w:szCs w:val="19"/>
              </w:rPr>
              <w:t>ADF, KPSS</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3C7824E" w14:textId="77777777" w:rsidR="00C43714" w:rsidRDefault="005A4AFB">
            <w:r>
              <w:rPr>
                <w:sz w:val="19"/>
                <w:szCs w:val="19"/>
              </w:rPr>
              <w:t>Two stationarity tests that ask opposite questions</w:t>
            </w:r>
          </w:p>
        </w:tc>
      </w:tr>
      <w:tr w:rsidR="00C43714" w14:paraId="5ABF26AC"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8E1FAF8" w14:textId="77777777" w:rsidR="00C43714" w:rsidRDefault="005A4AFB">
            <w:r>
              <w:rPr>
                <w:sz w:val="19"/>
                <w:szCs w:val="19"/>
              </w:rPr>
              <w:t>Differencing</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065C18E" w14:textId="77777777" w:rsidR="00C43714" w:rsidRDefault="005A4AFB">
            <w:r>
              <w:rPr>
                <w:sz w:val="19"/>
                <w:szCs w:val="19"/>
              </w:rPr>
              <w:t>Subtracting the previous value to remove a trend</w:t>
            </w:r>
          </w:p>
        </w:tc>
      </w:tr>
      <w:tr w:rsidR="00C43714" w14:paraId="012E32A0"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23B7644" w14:textId="77777777" w:rsidR="00C43714" w:rsidRDefault="005A4AFB">
            <w:r>
              <w:rPr>
                <w:sz w:val="19"/>
                <w:szCs w:val="19"/>
              </w:rPr>
              <w:t>Seasonality</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E34F880" w14:textId="77777777" w:rsidR="00C43714" w:rsidRDefault="005A4AFB">
            <w:r>
              <w:rPr>
                <w:sz w:val="19"/>
                <w:szCs w:val="19"/>
              </w:rPr>
              <w:t>A pattern that repeats at a fixed period (weekly, yearly)</w:t>
            </w:r>
          </w:p>
        </w:tc>
      </w:tr>
      <w:tr w:rsidR="00C43714" w14:paraId="340FBC21"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458DBCB" w14:textId="77777777" w:rsidR="00C43714" w:rsidRDefault="005A4AFB">
            <w:r>
              <w:rPr>
                <w:sz w:val="19"/>
                <w:szCs w:val="19"/>
              </w:rPr>
              <w:t>STL</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FF4F960" w14:textId="77777777" w:rsidR="00C43714" w:rsidRDefault="005A4AFB">
            <w:r>
              <w:rPr>
                <w:sz w:val="19"/>
                <w:szCs w:val="19"/>
              </w:rPr>
              <w:t>Seasonal-trend decomposition using Loess; splits a series into trend, season and remainder</w:t>
            </w:r>
          </w:p>
        </w:tc>
      </w:tr>
      <w:tr w:rsidR="00C43714" w14:paraId="7597385B"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AB1192D" w14:textId="77777777" w:rsidR="00C43714" w:rsidRDefault="005A4AFB">
            <w:r>
              <w:rPr>
                <w:sz w:val="19"/>
                <w:szCs w:val="19"/>
              </w:rPr>
              <w:t>ACF</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71FAF5C" w14:textId="77777777" w:rsidR="00C43714" w:rsidRDefault="005A4AFB">
            <w:r>
              <w:rPr>
                <w:sz w:val="19"/>
                <w:szCs w:val="19"/>
              </w:rPr>
              <w:t>Autocorrelation function: how a series relates to its own past</w:t>
            </w:r>
          </w:p>
        </w:tc>
      </w:tr>
      <w:tr w:rsidR="00C43714" w14:paraId="7E1D2853"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4559F664" w14:textId="77777777" w:rsidR="00C43714" w:rsidRDefault="005A4AFB">
            <w:r>
              <w:rPr>
                <w:sz w:val="19"/>
                <w:szCs w:val="19"/>
              </w:rPr>
              <w:t>AIC</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74E3392" w14:textId="77777777" w:rsidR="00C43714" w:rsidRDefault="005A4AFB">
            <w:r>
              <w:rPr>
                <w:sz w:val="19"/>
                <w:szCs w:val="19"/>
              </w:rPr>
              <w:t>A score that balances model fit against complexity; lower is better</w:t>
            </w:r>
          </w:p>
        </w:tc>
      </w:tr>
      <w:tr w:rsidR="00C43714" w14:paraId="1C0657B9"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FA0F283" w14:textId="77777777" w:rsidR="00C43714" w:rsidRDefault="005A4AFB">
            <w:r>
              <w:rPr>
                <w:sz w:val="19"/>
                <w:szCs w:val="19"/>
              </w:rPr>
              <w:t>Baseline</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C8456E5" w14:textId="77777777" w:rsidR="00C43714" w:rsidRDefault="005A4AFB">
            <w:r>
              <w:rPr>
                <w:sz w:val="19"/>
                <w:szCs w:val="19"/>
              </w:rPr>
              <w:t>A trivial forecast (such as repeating the last value) that a model must beat</w:t>
            </w:r>
          </w:p>
        </w:tc>
      </w:tr>
      <w:tr w:rsidR="00C43714" w14:paraId="5C1729EA"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A602774" w14:textId="77777777" w:rsidR="00C43714" w:rsidRDefault="005A4AFB">
            <w:r>
              <w:rPr>
                <w:sz w:val="19"/>
                <w:szCs w:val="19"/>
              </w:rPr>
              <w:t>Rolling-origin evaluation</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5D65F6A" w14:textId="77777777" w:rsidR="00C43714" w:rsidRDefault="005A4AFB">
            <w:r>
              <w:rPr>
                <w:sz w:val="19"/>
                <w:szCs w:val="19"/>
              </w:rPr>
              <w:t>Testing on several windows, always training only on earlier data</w:t>
            </w:r>
          </w:p>
        </w:tc>
      </w:tr>
      <w:tr w:rsidR="00C43714" w14:paraId="7F38666B"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FAFEFFD" w14:textId="77777777" w:rsidR="00C43714" w:rsidRDefault="005A4AFB">
            <w:r>
              <w:rPr>
                <w:sz w:val="19"/>
                <w:szCs w:val="19"/>
              </w:rPr>
              <w:t>RMSE, MAE, MAPE</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B96B207" w14:textId="77777777" w:rsidR="00C43714" w:rsidRDefault="005A4AFB">
            <w:r>
              <w:rPr>
                <w:sz w:val="19"/>
                <w:szCs w:val="19"/>
              </w:rPr>
              <w:t>Error measures: root mean squared error, mean absolute error, mean absolute percentage error</w:t>
            </w:r>
          </w:p>
        </w:tc>
      </w:tr>
      <w:tr w:rsidR="00C43714" w14:paraId="64F0EBB4"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31BE19B2" w14:textId="77777777" w:rsidR="00C43714" w:rsidRDefault="005A4AFB">
            <w:r>
              <w:rPr>
                <w:sz w:val="19"/>
                <w:szCs w:val="19"/>
              </w:rPr>
              <w:t>F1, recall, precision</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4ECA132" w14:textId="77777777" w:rsidR="00C43714" w:rsidRDefault="005A4AFB">
            <w:r>
              <w:rPr>
                <w:sz w:val="19"/>
                <w:szCs w:val="19"/>
              </w:rPr>
              <w:t>Classification scores; recall is the share of true cases found, precision the share of predictions that were right</w:t>
            </w:r>
          </w:p>
        </w:tc>
      </w:tr>
      <w:tr w:rsidR="00C43714" w14:paraId="78701A0E"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98F51DA" w14:textId="77777777" w:rsidR="00C43714" w:rsidRDefault="005A4AFB">
            <w:r>
              <w:rPr>
                <w:sz w:val="19"/>
                <w:szCs w:val="19"/>
              </w:rPr>
              <w:t>R-squared</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A43DC87" w14:textId="77777777" w:rsidR="00C43714" w:rsidRDefault="005A4AFB">
            <w:r>
              <w:rPr>
                <w:sz w:val="19"/>
                <w:szCs w:val="19"/>
              </w:rPr>
              <w:t>Share of the variation a regression model explains</w:t>
            </w:r>
          </w:p>
        </w:tc>
      </w:tr>
      <w:tr w:rsidR="00C43714" w14:paraId="5782D3F5"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FA48451" w14:textId="77777777" w:rsidR="00C43714" w:rsidRDefault="005A4AFB">
            <w:r>
              <w:rPr>
                <w:sz w:val="19"/>
                <w:szCs w:val="19"/>
              </w:rPr>
              <w:t>Cross-validation</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57513BB" w14:textId="77777777" w:rsidR="00C43714" w:rsidRDefault="005A4AFB">
            <w:r>
              <w:rPr>
                <w:sz w:val="19"/>
                <w:szCs w:val="19"/>
              </w:rPr>
              <w:t>Splitting training data into folds so each part is used for testing once</w:t>
            </w:r>
          </w:p>
        </w:tc>
      </w:tr>
      <w:tr w:rsidR="00C43714" w14:paraId="18AEF128"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510A54D7" w14:textId="77777777" w:rsidR="00C43714" w:rsidRDefault="005A4AFB">
            <w:r>
              <w:rPr>
                <w:sz w:val="19"/>
                <w:szCs w:val="19"/>
              </w:rPr>
              <w:t>Data leakage</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4659918" w14:textId="77777777" w:rsidR="00C43714" w:rsidRDefault="005A4AFB">
            <w:r>
              <w:rPr>
                <w:sz w:val="19"/>
                <w:szCs w:val="19"/>
              </w:rPr>
              <w:t>Giving a model a feature that contains the answer, which inflates scores</w:t>
            </w:r>
          </w:p>
        </w:tc>
      </w:tr>
      <w:tr w:rsidR="00C43714" w14:paraId="243B6CC5"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0A66514B" w14:textId="77777777" w:rsidR="00C43714" w:rsidRDefault="005A4AFB">
            <w:r>
              <w:rPr>
                <w:sz w:val="19"/>
                <w:szCs w:val="19"/>
              </w:rPr>
              <w:t>Borderline day</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24961D9" w14:textId="77777777" w:rsidR="00C43714" w:rsidRDefault="005A4AFB">
            <w:r>
              <w:rPr>
                <w:sz w:val="19"/>
                <w:szCs w:val="19"/>
              </w:rPr>
              <w:t>A day where the level and score point to neighbouring levels; shown as a range</w:t>
            </w:r>
          </w:p>
        </w:tc>
      </w:tr>
      <w:tr w:rsidR="00C43714" w14:paraId="6B1D8707"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6C8781E" w14:textId="77777777" w:rsidR="00C43714" w:rsidRDefault="005A4AFB">
            <w:r>
              <w:rPr>
                <w:sz w:val="19"/>
                <w:szCs w:val="19"/>
              </w:rPr>
              <w:t>Alert level</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23B4D35E" w14:textId="77777777" w:rsidR="00C43714" w:rsidRDefault="005A4AFB">
            <w:r>
              <w:rPr>
                <w:sz w:val="19"/>
                <w:szCs w:val="19"/>
              </w:rPr>
              <w:t>The higher of the two levels on a borderline day; drives warnings</w:t>
            </w:r>
          </w:p>
        </w:tc>
      </w:tr>
      <w:tr w:rsidR="00C43714" w14:paraId="1BC1FB3A"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6D1F520" w14:textId="77777777" w:rsidR="00C43714" w:rsidRDefault="005A4AFB">
            <w:r>
              <w:rPr>
                <w:sz w:val="19"/>
                <w:szCs w:val="19"/>
              </w:rPr>
              <w:t>RLS</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FB5C7E2" w14:textId="77777777" w:rsidR="00C43714" w:rsidRDefault="005A4AFB">
            <w:r>
              <w:rPr>
                <w:sz w:val="19"/>
                <w:szCs w:val="19"/>
              </w:rPr>
              <w:t>Row Level Security: database rules that limit each user to their own rows</w:t>
            </w:r>
          </w:p>
        </w:tc>
      </w:tr>
      <w:tr w:rsidR="00C43714" w14:paraId="58324D92"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BCF968A" w14:textId="77777777" w:rsidR="00C43714" w:rsidRDefault="005A4AFB">
            <w:r>
              <w:rPr>
                <w:sz w:val="19"/>
                <w:szCs w:val="19"/>
              </w:rPr>
              <w:t>Token (JWT)</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65CF2E5B" w14:textId="77777777" w:rsidR="00C43714" w:rsidRDefault="005A4AFB">
            <w:r>
              <w:rPr>
                <w:sz w:val="19"/>
                <w:szCs w:val="19"/>
              </w:rPr>
              <w:t>A signed proof of sign-in that the browser sends with each request</w:t>
            </w:r>
          </w:p>
        </w:tc>
      </w:tr>
      <w:tr w:rsidR="00C43714" w14:paraId="189D7248" w14:textId="77777777">
        <w:tblPrEx>
          <w:tblCellMar>
            <w:top w:w="0" w:type="dxa"/>
            <w:bottom w:w="0" w:type="dxa"/>
          </w:tblCellMar>
        </w:tblPrEx>
        <w:trPr>
          <w:cantSplit/>
        </w:trPr>
        <w:tc>
          <w:tcPr>
            <w:tcW w:w="2544"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1CD6C530" w14:textId="77777777" w:rsidR="00C43714" w:rsidRDefault="005A4AFB">
            <w:r>
              <w:rPr>
                <w:sz w:val="19"/>
                <w:szCs w:val="19"/>
              </w:rPr>
              <w:t>Anon key, service-role key</w:t>
            </w:r>
          </w:p>
        </w:tc>
        <w:tc>
          <w:tcPr>
            <w:tcW w:w="6868" w:type="dxa"/>
            <w:tcBorders>
              <w:top w:val="single" w:sz="4" w:space="0" w:color="B8BEC8"/>
              <w:left w:val="single" w:sz="4" w:space="0" w:color="B8BEC8"/>
              <w:bottom w:val="single" w:sz="4" w:space="0" w:color="B8BEC8"/>
              <w:right w:val="single" w:sz="4" w:space="0" w:color="B8BEC8"/>
            </w:tcBorders>
            <w:tcMar>
              <w:top w:w="55" w:type="dxa"/>
              <w:left w:w="95" w:type="dxa"/>
              <w:bottom w:w="55" w:type="dxa"/>
              <w:right w:w="95" w:type="dxa"/>
            </w:tcMar>
          </w:tcPr>
          <w:p w14:paraId="76579288" w14:textId="77777777" w:rsidR="00C43714" w:rsidRDefault="005A4AFB">
            <w:r>
              <w:rPr>
                <w:sz w:val="19"/>
                <w:szCs w:val="19"/>
              </w:rPr>
              <w:t>Public Supabase key (safe in the website) and the all-powerful private key (never in the website)</w:t>
            </w:r>
          </w:p>
        </w:tc>
      </w:tr>
    </w:tbl>
    <w:p w14:paraId="6B35E5D5" w14:textId="77777777" w:rsidR="00C43714" w:rsidRDefault="00C43714">
      <w:pPr>
        <w:spacing w:after="100"/>
      </w:pPr>
    </w:p>
    <w:sectPr w:rsidR="00C43714">
      <w:headerReference w:type="default" r:id="rId17"/>
      <w:footerReference w:type="default" r:id="rId18"/>
      <w:pgSz w:w="11906" w:h="16838"/>
      <w:pgMar w:top="1247" w:right="1247" w:bottom="1134" w:left="124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FD61C" w14:textId="77777777" w:rsidR="005A4AFB" w:rsidRDefault="005A4AFB">
      <w:r>
        <w:separator/>
      </w:r>
    </w:p>
  </w:endnote>
  <w:endnote w:type="continuationSeparator" w:id="0">
    <w:p w14:paraId="63D816CC" w14:textId="77777777" w:rsidR="005A4AFB" w:rsidRDefault="005A4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107A" w14:textId="77777777" w:rsidR="00C43714" w:rsidRDefault="005A4AFB">
    <w:pPr>
      <w:jc w:val="center"/>
    </w:pPr>
    <w:r>
      <w:rPr>
        <w:color w:val="8A919E"/>
        <w:sz w:val="18"/>
        <w:szCs w:val="18"/>
      </w:rPr>
      <w:t xml:space="preserve">Page </w:t>
    </w:r>
    <w:r>
      <w:rPr>
        <w:color w:val="8A919E"/>
        <w:sz w:val="18"/>
        <w:szCs w:val="18"/>
      </w:rPr>
      <w:fldChar w:fldCharType="begin"/>
    </w:r>
    <w:r>
      <w:rPr>
        <w:color w:val="8A919E"/>
        <w:sz w:val="18"/>
        <w:szCs w:val="18"/>
      </w:rPr>
      <w:instrText>PAGE</w:instrText>
    </w:r>
    <w:r>
      <w:rPr>
        <w:color w:val="8A919E"/>
        <w:sz w:val="18"/>
        <w:szCs w:val="18"/>
      </w:rPr>
      <w:fldChar w:fldCharType="separate"/>
    </w:r>
    <w:r w:rsidR="00E43032">
      <w:rPr>
        <w:noProof/>
        <w:color w:val="8A919E"/>
        <w:sz w:val="18"/>
        <w:szCs w:val="18"/>
      </w:rPr>
      <w:t>1</w:t>
    </w:r>
    <w:r>
      <w:rPr>
        <w:color w:val="8A919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3A148" w14:textId="77777777" w:rsidR="005A4AFB" w:rsidRDefault="005A4AFB">
      <w:r>
        <w:separator/>
      </w:r>
    </w:p>
  </w:footnote>
  <w:footnote w:type="continuationSeparator" w:id="0">
    <w:p w14:paraId="2858FE4C" w14:textId="77777777" w:rsidR="005A4AFB" w:rsidRDefault="005A4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B9B3" w14:textId="77777777" w:rsidR="00C43714" w:rsidRDefault="005A4AFB">
    <w:pPr>
      <w:jc w:val="right"/>
    </w:pPr>
    <w:r>
      <w:rPr>
        <w:color w:val="8A919E"/>
        <w:sz w:val="18"/>
        <w:szCs w:val="18"/>
      </w:rPr>
      <w:t>Airware: how the project 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48B2"/>
    <w:multiLevelType w:val="hybridMultilevel"/>
    <w:tmpl w:val="290275CE"/>
    <w:lvl w:ilvl="0" w:tplc="C5D87A4C">
      <w:start w:val="1"/>
      <w:numFmt w:val="decimal"/>
      <w:lvlText w:val="%1."/>
      <w:lvlJc w:val="left"/>
      <w:pPr>
        <w:ind w:left="540" w:hanging="340"/>
      </w:pPr>
    </w:lvl>
    <w:lvl w:ilvl="1" w:tplc="5762C578">
      <w:numFmt w:val="decimal"/>
      <w:lvlText w:val=""/>
      <w:lvlJc w:val="left"/>
    </w:lvl>
    <w:lvl w:ilvl="2" w:tplc="4128F2CA">
      <w:numFmt w:val="decimal"/>
      <w:lvlText w:val=""/>
      <w:lvlJc w:val="left"/>
    </w:lvl>
    <w:lvl w:ilvl="3" w:tplc="C010AE76">
      <w:numFmt w:val="decimal"/>
      <w:lvlText w:val=""/>
      <w:lvlJc w:val="left"/>
    </w:lvl>
    <w:lvl w:ilvl="4" w:tplc="7FF66E0A">
      <w:numFmt w:val="decimal"/>
      <w:lvlText w:val=""/>
      <w:lvlJc w:val="left"/>
    </w:lvl>
    <w:lvl w:ilvl="5" w:tplc="0F2EAA46">
      <w:numFmt w:val="decimal"/>
      <w:lvlText w:val=""/>
      <w:lvlJc w:val="left"/>
    </w:lvl>
    <w:lvl w:ilvl="6" w:tplc="E12CE292">
      <w:numFmt w:val="decimal"/>
      <w:lvlText w:val=""/>
      <w:lvlJc w:val="left"/>
    </w:lvl>
    <w:lvl w:ilvl="7" w:tplc="91840AEA">
      <w:numFmt w:val="decimal"/>
      <w:lvlText w:val=""/>
      <w:lvlJc w:val="left"/>
    </w:lvl>
    <w:lvl w:ilvl="8" w:tplc="157EC486">
      <w:numFmt w:val="decimal"/>
      <w:lvlText w:val=""/>
      <w:lvlJc w:val="left"/>
    </w:lvl>
  </w:abstractNum>
  <w:abstractNum w:abstractNumId="1" w15:restartNumberingAfterBreak="0">
    <w:nsid w:val="23F40C97"/>
    <w:multiLevelType w:val="hybridMultilevel"/>
    <w:tmpl w:val="5C92C2D4"/>
    <w:lvl w:ilvl="0" w:tplc="B4A223B6">
      <w:start w:val="1"/>
      <w:numFmt w:val="bullet"/>
      <w:lvlText w:val="•"/>
      <w:lvlJc w:val="left"/>
      <w:pPr>
        <w:ind w:left="540" w:hanging="270"/>
      </w:pPr>
    </w:lvl>
    <w:lvl w:ilvl="1" w:tplc="51745600">
      <w:numFmt w:val="decimal"/>
      <w:lvlText w:val=""/>
      <w:lvlJc w:val="left"/>
    </w:lvl>
    <w:lvl w:ilvl="2" w:tplc="9FC4CCAC">
      <w:numFmt w:val="decimal"/>
      <w:lvlText w:val=""/>
      <w:lvlJc w:val="left"/>
    </w:lvl>
    <w:lvl w:ilvl="3" w:tplc="8E200C38">
      <w:numFmt w:val="decimal"/>
      <w:lvlText w:val=""/>
      <w:lvlJc w:val="left"/>
    </w:lvl>
    <w:lvl w:ilvl="4" w:tplc="0AFCDBAC">
      <w:numFmt w:val="decimal"/>
      <w:lvlText w:val=""/>
      <w:lvlJc w:val="left"/>
    </w:lvl>
    <w:lvl w:ilvl="5" w:tplc="E4402E40">
      <w:numFmt w:val="decimal"/>
      <w:lvlText w:val=""/>
      <w:lvlJc w:val="left"/>
    </w:lvl>
    <w:lvl w:ilvl="6" w:tplc="A9825D9C">
      <w:numFmt w:val="decimal"/>
      <w:lvlText w:val=""/>
      <w:lvlJc w:val="left"/>
    </w:lvl>
    <w:lvl w:ilvl="7" w:tplc="BF86025E">
      <w:numFmt w:val="decimal"/>
      <w:lvlText w:val=""/>
      <w:lvlJc w:val="left"/>
    </w:lvl>
    <w:lvl w:ilvl="8" w:tplc="38FEC45A">
      <w:numFmt w:val="decimal"/>
      <w:lvlText w:val=""/>
      <w:lvlJc w:val="left"/>
    </w:lvl>
  </w:abstractNum>
  <w:abstractNum w:abstractNumId="2" w15:restartNumberingAfterBreak="0">
    <w:nsid w:val="299A25DE"/>
    <w:multiLevelType w:val="hybridMultilevel"/>
    <w:tmpl w:val="F48C4356"/>
    <w:lvl w:ilvl="0" w:tplc="9F44A246">
      <w:start w:val="1"/>
      <w:numFmt w:val="decimal"/>
      <w:lvlText w:val="%1."/>
      <w:lvlJc w:val="left"/>
      <w:pPr>
        <w:ind w:left="540" w:hanging="340"/>
      </w:pPr>
    </w:lvl>
    <w:lvl w:ilvl="1" w:tplc="065A145C">
      <w:numFmt w:val="decimal"/>
      <w:lvlText w:val=""/>
      <w:lvlJc w:val="left"/>
    </w:lvl>
    <w:lvl w:ilvl="2" w:tplc="7818C5A6">
      <w:numFmt w:val="decimal"/>
      <w:lvlText w:val=""/>
      <w:lvlJc w:val="left"/>
    </w:lvl>
    <w:lvl w:ilvl="3" w:tplc="E8604D32">
      <w:numFmt w:val="decimal"/>
      <w:lvlText w:val=""/>
      <w:lvlJc w:val="left"/>
    </w:lvl>
    <w:lvl w:ilvl="4" w:tplc="E126EE76">
      <w:numFmt w:val="decimal"/>
      <w:lvlText w:val=""/>
      <w:lvlJc w:val="left"/>
    </w:lvl>
    <w:lvl w:ilvl="5" w:tplc="B12212AE">
      <w:numFmt w:val="decimal"/>
      <w:lvlText w:val=""/>
      <w:lvlJc w:val="left"/>
    </w:lvl>
    <w:lvl w:ilvl="6" w:tplc="1A8E43BE">
      <w:numFmt w:val="decimal"/>
      <w:lvlText w:val=""/>
      <w:lvlJc w:val="left"/>
    </w:lvl>
    <w:lvl w:ilvl="7" w:tplc="2C263274">
      <w:numFmt w:val="decimal"/>
      <w:lvlText w:val=""/>
      <w:lvlJc w:val="left"/>
    </w:lvl>
    <w:lvl w:ilvl="8" w:tplc="D9620276">
      <w:numFmt w:val="decimal"/>
      <w:lvlText w:val=""/>
      <w:lvlJc w:val="left"/>
    </w:lvl>
  </w:abstractNum>
  <w:abstractNum w:abstractNumId="3" w15:restartNumberingAfterBreak="0">
    <w:nsid w:val="30D356EC"/>
    <w:multiLevelType w:val="hybridMultilevel"/>
    <w:tmpl w:val="E2BCD082"/>
    <w:lvl w:ilvl="0" w:tplc="BBC8941E">
      <w:start w:val="1"/>
      <w:numFmt w:val="bullet"/>
      <w:lvlText w:val="●"/>
      <w:lvlJc w:val="left"/>
      <w:pPr>
        <w:ind w:left="720" w:hanging="360"/>
      </w:pPr>
    </w:lvl>
    <w:lvl w:ilvl="1" w:tplc="C1DA4C8A">
      <w:start w:val="1"/>
      <w:numFmt w:val="bullet"/>
      <w:lvlText w:val="○"/>
      <w:lvlJc w:val="left"/>
      <w:pPr>
        <w:ind w:left="1440" w:hanging="360"/>
      </w:pPr>
    </w:lvl>
    <w:lvl w:ilvl="2" w:tplc="C8D42A44">
      <w:start w:val="1"/>
      <w:numFmt w:val="bullet"/>
      <w:lvlText w:val="■"/>
      <w:lvlJc w:val="left"/>
      <w:pPr>
        <w:ind w:left="2160" w:hanging="360"/>
      </w:pPr>
    </w:lvl>
    <w:lvl w:ilvl="3" w:tplc="C5805D1C">
      <w:start w:val="1"/>
      <w:numFmt w:val="bullet"/>
      <w:lvlText w:val="●"/>
      <w:lvlJc w:val="left"/>
      <w:pPr>
        <w:ind w:left="2880" w:hanging="360"/>
      </w:pPr>
    </w:lvl>
    <w:lvl w:ilvl="4" w:tplc="8D9ACBD6">
      <w:start w:val="1"/>
      <w:numFmt w:val="bullet"/>
      <w:lvlText w:val="○"/>
      <w:lvlJc w:val="left"/>
      <w:pPr>
        <w:ind w:left="3600" w:hanging="360"/>
      </w:pPr>
    </w:lvl>
    <w:lvl w:ilvl="5" w:tplc="7338AA70">
      <w:start w:val="1"/>
      <w:numFmt w:val="bullet"/>
      <w:lvlText w:val="■"/>
      <w:lvlJc w:val="left"/>
      <w:pPr>
        <w:ind w:left="4320" w:hanging="360"/>
      </w:pPr>
    </w:lvl>
    <w:lvl w:ilvl="6" w:tplc="0ABAE5B8">
      <w:start w:val="1"/>
      <w:numFmt w:val="bullet"/>
      <w:lvlText w:val="●"/>
      <w:lvlJc w:val="left"/>
      <w:pPr>
        <w:ind w:left="5040" w:hanging="360"/>
      </w:pPr>
    </w:lvl>
    <w:lvl w:ilvl="7" w:tplc="6D921944">
      <w:start w:val="1"/>
      <w:numFmt w:val="bullet"/>
      <w:lvlText w:val="●"/>
      <w:lvlJc w:val="left"/>
      <w:pPr>
        <w:ind w:left="5760" w:hanging="360"/>
      </w:pPr>
    </w:lvl>
    <w:lvl w:ilvl="8" w:tplc="C9DEC202">
      <w:start w:val="1"/>
      <w:numFmt w:val="bullet"/>
      <w:lvlText w:val="●"/>
      <w:lvlJc w:val="left"/>
      <w:pPr>
        <w:ind w:left="6480" w:hanging="360"/>
      </w:pPr>
    </w:lvl>
  </w:abstractNum>
  <w:abstractNum w:abstractNumId="4" w15:restartNumberingAfterBreak="0">
    <w:nsid w:val="420866BB"/>
    <w:multiLevelType w:val="hybridMultilevel"/>
    <w:tmpl w:val="A5A63FBC"/>
    <w:lvl w:ilvl="0" w:tplc="728E37EA">
      <w:start w:val="1"/>
      <w:numFmt w:val="decimal"/>
      <w:lvlText w:val="%1."/>
      <w:lvlJc w:val="left"/>
      <w:pPr>
        <w:ind w:left="540" w:hanging="340"/>
      </w:pPr>
    </w:lvl>
    <w:lvl w:ilvl="1" w:tplc="6CB26E14">
      <w:numFmt w:val="decimal"/>
      <w:lvlText w:val=""/>
      <w:lvlJc w:val="left"/>
    </w:lvl>
    <w:lvl w:ilvl="2" w:tplc="85C07EBA">
      <w:numFmt w:val="decimal"/>
      <w:lvlText w:val=""/>
      <w:lvlJc w:val="left"/>
    </w:lvl>
    <w:lvl w:ilvl="3" w:tplc="24A2AB38">
      <w:numFmt w:val="decimal"/>
      <w:lvlText w:val=""/>
      <w:lvlJc w:val="left"/>
    </w:lvl>
    <w:lvl w:ilvl="4" w:tplc="15A24D58">
      <w:numFmt w:val="decimal"/>
      <w:lvlText w:val=""/>
      <w:lvlJc w:val="left"/>
    </w:lvl>
    <w:lvl w:ilvl="5" w:tplc="9C98F370">
      <w:numFmt w:val="decimal"/>
      <w:lvlText w:val=""/>
      <w:lvlJc w:val="left"/>
    </w:lvl>
    <w:lvl w:ilvl="6" w:tplc="B782724C">
      <w:numFmt w:val="decimal"/>
      <w:lvlText w:val=""/>
      <w:lvlJc w:val="left"/>
    </w:lvl>
    <w:lvl w:ilvl="7" w:tplc="4CB07B76">
      <w:numFmt w:val="decimal"/>
      <w:lvlText w:val=""/>
      <w:lvlJc w:val="left"/>
    </w:lvl>
    <w:lvl w:ilvl="8" w:tplc="E5941160">
      <w:numFmt w:val="decimal"/>
      <w:lvlText w:val=""/>
      <w:lvlJc w:val="left"/>
    </w:lvl>
  </w:abstractNum>
  <w:abstractNum w:abstractNumId="5" w15:restartNumberingAfterBreak="0">
    <w:nsid w:val="57257835"/>
    <w:multiLevelType w:val="hybridMultilevel"/>
    <w:tmpl w:val="BE6CD0B0"/>
    <w:lvl w:ilvl="0" w:tplc="653C266A">
      <w:start w:val="1"/>
      <w:numFmt w:val="decimal"/>
      <w:lvlText w:val="%1."/>
      <w:lvlJc w:val="left"/>
      <w:pPr>
        <w:ind w:left="540" w:hanging="340"/>
      </w:pPr>
    </w:lvl>
    <w:lvl w:ilvl="1" w:tplc="F5045DDC">
      <w:numFmt w:val="decimal"/>
      <w:lvlText w:val=""/>
      <w:lvlJc w:val="left"/>
    </w:lvl>
    <w:lvl w:ilvl="2" w:tplc="4964122E">
      <w:numFmt w:val="decimal"/>
      <w:lvlText w:val=""/>
      <w:lvlJc w:val="left"/>
    </w:lvl>
    <w:lvl w:ilvl="3" w:tplc="C3B47074">
      <w:numFmt w:val="decimal"/>
      <w:lvlText w:val=""/>
      <w:lvlJc w:val="left"/>
    </w:lvl>
    <w:lvl w:ilvl="4" w:tplc="B328814E">
      <w:numFmt w:val="decimal"/>
      <w:lvlText w:val=""/>
      <w:lvlJc w:val="left"/>
    </w:lvl>
    <w:lvl w:ilvl="5" w:tplc="2722CB72">
      <w:numFmt w:val="decimal"/>
      <w:lvlText w:val=""/>
      <w:lvlJc w:val="left"/>
    </w:lvl>
    <w:lvl w:ilvl="6" w:tplc="84A6774E">
      <w:numFmt w:val="decimal"/>
      <w:lvlText w:val=""/>
      <w:lvlJc w:val="left"/>
    </w:lvl>
    <w:lvl w:ilvl="7" w:tplc="557A7F86">
      <w:numFmt w:val="decimal"/>
      <w:lvlText w:val=""/>
      <w:lvlJc w:val="left"/>
    </w:lvl>
    <w:lvl w:ilvl="8" w:tplc="AA10D248">
      <w:numFmt w:val="decimal"/>
      <w:lvlText w:val=""/>
      <w:lvlJc w:val="left"/>
    </w:lvl>
  </w:abstractNum>
  <w:abstractNum w:abstractNumId="6" w15:restartNumberingAfterBreak="0">
    <w:nsid w:val="655542DB"/>
    <w:multiLevelType w:val="hybridMultilevel"/>
    <w:tmpl w:val="3EAC97C4"/>
    <w:lvl w:ilvl="0" w:tplc="B21415D4">
      <w:start w:val="1"/>
      <w:numFmt w:val="decimal"/>
      <w:lvlText w:val="%1."/>
      <w:lvlJc w:val="left"/>
      <w:pPr>
        <w:ind w:left="540" w:hanging="340"/>
      </w:pPr>
    </w:lvl>
    <w:lvl w:ilvl="1" w:tplc="CAC44F88">
      <w:numFmt w:val="decimal"/>
      <w:lvlText w:val=""/>
      <w:lvlJc w:val="left"/>
    </w:lvl>
    <w:lvl w:ilvl="2" w:tplc="8A92732E">
      <w:numFmt w:val="decimal"/>
      <w:lvlText w:val=""/>
      <w:lvlJc w:val="left"/>
    </w:lvl>
    <w:lvl w:ilvl="3" w:tplc="301CF96E">
      <w:numFmt w:val="decimal"/>
      <w:lvlText w:val=""/>
      <w:lvlJc w:val="left"/>
    </w:lvl>
    <w:lvl w:ilvl="4" w:tplc="9F4252D2">
      <w:numFmt w:val="decimal"/>
      <w:lvlText w:val=""/>
      <w:lvlJc w:val="left"/>
    </w:lvl>
    <w:lvl w:ilvl="5" w:tplc="BD8646CE">
      <w:numFmt w:val="decimal"/>
      <w:lvlText w:val=""/>
      <w:lvlJc w:val="left"/>
    </w:lvl>
    <w:lvl w:ilvl="6" w:tplc="AC2ED2DC">
      <w:numFmt w:val="decimal"/>
      <w:lvlText w:val=""/>
      <w:lvlJc w:val="left"/>
    </w:lvl>
    <w:lvl w:ilvl="7" w:tplc="F35A86D4">
      <w:numFmt w:val="decimal"/>
      <w:lvlText w:val=""/>
      <w:lvlJc w:val="left"/>
    </w:lvl>
    <w:lvl w:ilvl="8" w:tplc="1C6E3294">
      <w:numFmt w:val="decimal"/>
      <w:lvlText w:val=""/>
      <w:lvlJc w:val="left"/>
    </w:lvl>
  </w:abstractNum>
  <w:abstractNum w:abstractNumId="7" w15:restartNumberingAfterBreak="0">
    <w:nsid w:val="6D720527"/>
    <w:multiLevelType w:val="hybridMultilevel"/>
    <w:tmpl w:val="CA584858"/>
    <w:lvl w:ilvl="0" w:tplc="B2F29A3E">
      <w:start w:val="1"/>
      <w:numFmt w:val="decimal"/>
      <w:lvlText w:val="%1."/>
      <w:lvlJc w:val="left"/>
      <w:pPr>
        <w:ind w:left="540" w:hanging="340"/>
      </w:pPr>
    </w:lvl>
    <w:lvl w:ilvl="1" w:tplc="D2EC5762">
      <w:numFmt w:val="decimal"/>
      <w:lvlText w:val=""/>
      <w:lvlJc w:val="left"/>
    </w:lvl>
    <w:lvl w:ilvl="2" w:tplc="CE3433C2">
      <w:numFmt w:val="decimal"/>
      <w:lvlText w:val=""/>
      <w:lvlJc w:val="left"/>
    </w:lvl>
    <w:lvl w:ilvl="3" w:tplc="27FE86E4">
      <w:numFmt w:val="decimal"/>
      <w:lvlText w:val=""/>
      <w:lvlJc w:val="left"/>
    </w:lvl>
    <w:lvl w:ilvl="4" w:tplc="71E0174A">
      <w:numFmt w:val="decimal"/>
      <w:lvlText w:val=""/>
      <w:lvlJc w:val="left"/>
    </w:lvl>
    <w:lvl w:ilvl="5" w:tplc="C512BC80">
      <w:numFmt w:val="decimal"/>
      <w:lvlText w:val=""/>
      <w:lvlJc w:val="left"/>
    </w:lvl>
    <w:lvl w:ilvl="6" w:tplc="FBA4572E">
      <w:numFmt w:val="decimal"/>
      <w:lvlText w:val=""/>
      <w:lvlJc w:val="left"/>
    </w:lvl>
    <w:lvl w:ilvl="7" w:tplc="F3549732">
      <w:numFmt w:val="decimal"/>
      <w:lvlText w:val=""/>
      <w:lvlJc w:val="left"/>
    </w:lvl>
    <w:lvl w:ilvl="8" w:tplc="E8B27884">
      <w:numFmt w:val="decimal"/>
      <w:lvlText w:val=""/>
      <w:lvlJc w:val="left"/>
    </w:lvl>
  </w:abstractNum>
  <w:num w:numId="1" w16cid:durableId="684787245">
    <w:abstractNumId w:val="3"/>
    <w:lvlOverride w:ilvl="0">
      <w:startOverride w:val="1"/>
    </w:lvlOverride>
  </w:num>
  <w:num w:numId="2" w16cid:durableId="636302113">
    <w:abstractNumId w:val="5"/>
    <w:lvlOverride w:ilvl="0">
      <w:startOverride w:val="1"/>
    </w:lvlOverride>
  </w:num>
  <w:num w:numId="3" w16cid:durableId="492725355">
    <w:abstractNumId w:val="1"/>
    <w:lvlOverride w:ilvl="0">
      <w:startOverride w:val="1"/>
    </w:lvlOverride>
  </w:num>
  <w:num w:numId="4" w16cid:durableId="1185899506">
    <w:abstractNumId w:val="0"/>
    <w:lvlOverride w:ilvl="0">
      <w:startOverride w:val="1"/>
    </w:lvlOverride>
  </w:num>
  <w:num w:numId="5" w16cid:durableId="930704602">
    <w:abstractNumId w:val="7"/>
    <w:lvlOverride w:ilvl="0">
      <w:startOverride w:val="1"/>
    </w:lvlOverride>
  </w:num>
  <w:num w:numId="6" w16cid:durableId="478116219">
    <w:abstractNumId w:val="4"/>
    <w:lvlOverride w:ilvl="0">
      <w:startOverride w:val="1"/>
    </w:lvlOverride>
  </w:num>
  <w:num w:numId="7" w16cid:durableId="20603220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714"/>
    <w:rsid w:val="00477B30"/>
    <w:rsid w:val="005A4AFB"/>
    <w:rsid w:val="00C43714"/>
    <w:rsid w:val="00E43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0B355"/>
  <w15:docId w15:val="{A8C5A33D-7163-42E9-90F0-B2EA93529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0B6E74"/>
      </w:pBdr>
      <w:spacing w:before="120" w:after="200"/>
      <w:outlineLvl w:val="0"/>
    </w:pPr>
    <w:rPr>
      <w:b/>
      <w:bCs/>
      <w:color w:val="0B6E74"/>
      <w:sz w:val="36"/>
      <w:szCs w:val="36"/>
    </w:rPr>
  </w:style>
  <w:style w:type="paragraph" w:styleId="Heading2">
    <w:name w:val="heading 2"/>
    <w:uiPriority w:val="9"/>
    <w:unhideWhenUsed/>
    <w:qFormat/>
    <w:pPr>
      <w:keepNext/>
      <w:spacing w:before="260" w:after="100"/>
      <w:outlineLvl w:val="1"/>
    </w:pPr>
    <w:rPr>
      <w:b/>
      <w:bCs/>
      <w:sz w:val="27"/>
      <w:szCs w:val="27"/>
    </w:rPr>
  </w:style>
  <w:style w:type="paragraph" w:styleId="Heading3">
    <w:name w:val="heading 3"/>
    <w:uiPriority w:val="9"/>
    <w:unhideWhenUsed/>
    <w:qFormat/>
    <w:pPr>
      <w:keepNext/>
      <w:spacing w:before="160" w:after="60"/>
      <w:outlineLvl w:val="2"/>
    </w:pPr>
    <w:rPr>
      <w:b/>
      <w:bCs/>
      <w:color w:val="0B6E7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3032"/>
    <w:pPr>
      <w:spacing w:after="100"/>
    </w:pPr>
  </w:style>
  <w:style w:type="paragraph" w:styleId="TOC2">
    <w:name w:val="toc 2"/>
    <w:basedOn w:val="Normal"/>
    <w:next w:val="Normal"/>
    <w:autoRedefine/>
    <w:uiPriority w:val="39"/>
    <w:unhideWhenUsed/>
    <w:rsid w:val="00E4303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6180</Words>
  <Characters>31814</Characters>
  <Application>Microsoft Office Word</Application>
  <DocSecurity>0</DocSecurity>
  <Lines>936</Lines>
  <Paragraphs>680</Paragraphs>
  <ScaleCrop>false</ScaleCrop>
  <Company/>
  <LinksUpToDate>false</LinksUpToDate>
  <CharactersWithSpaces>37670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Airware: how the project works</dc:title>
  <dc:creator>Airware</dc:creator>
  <cp:lastModifiedBy>SUNIL KUMAR</cp:lastModifiedBy>
  <cp:revision>2</cp:revision>
  <dcterms:created xsi:type="dcterms:W3CDTF">2026-10-08T07:25:00Z</dcterms:created>
  <dcterms:modified xsi:type="dcterms:W3CDTF">2026-10-08T07:26:00Z</dcterms:modified>
</cp:coreProperties>
</file>