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AQI Forecasting &amp; Health Risk Prediction System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8"/>
          <w:szCs w:val="28"/>
        </w:rPr>
        <w:t xml:space="preserve">Project progress report</w:t>
      </w:r>
    </w:p>
    <w:p>
      <w:pPr>
        <w:pBdr>
          <w:bottom w:val="single" w:color="1F4E79" w:sz="8" w:space="4"/>
        </w:pBdr>
        <w:spacing w:after="2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Last updated: 26 September 2026    |    Latest commit: Supabase accounts: profile, prediction history (26 Sep 2026)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Status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46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(6 cities)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models + naive baselines, 6 test windows per city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 and NO2 forecasting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Same pipeline; naive forecast deployed where no model beats it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Saved forecasting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 city forecasters, loadable without retraining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(F1 0.873) and score (RMSE 0.198); primary + fallback variants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backend: public endpoints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endpoints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Supabase: database and sign-in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 created, tables and row-level security live and verified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Backend: sign-in, saved profile, history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signed-in endpoints; 41 tests pass in total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check with a real test user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Waiting on you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Run scripts/check_accounts_live.py (about 2 minutes)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frontend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Leaflet + OpenStreetMap (Overpass)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precautions list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 started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(frontend), Render or Railway (backend)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mid-sem submission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Report/presentation still to prepare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final submission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Results ready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Report/presentation still to prepare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2. Actions needed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Run git push to upload the latest commits to GitHub.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 Supabase: Authentication &gt; Users &gt; Add user &gt; Create new user (tick Auto Confirm User) to make a test account.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With the project venv active, run: python scripts/check_accounts_live.py, then type the test user's email and password when asked.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Work completed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 loading for Delhi, Bengaluru, Chennai, Hyderabad, Lucknow and Ahmedabad (CPCB data, 2015-2020); gaps up to 21 days interpolated.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Diagnostics: ADF and KPSS stationarity tests (no differencing needed), seasonal period confirmed at ~365 days (ACF peaks at lags 363-370, STL seasonal strength).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Models: ARIMA, SARIMA (weekly + annual Fourier terms), Holt-Winters, LSTM, XGBoost on lag features, Prophet; compared with three naive baselines.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Evaluation on 6 non-overlapping 30-day test windows per city (RMSE, MSE, MAE, MAPE); winner = lowest mean RMSE.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Ahmedabad fix: its CO sensor readings were faulty (median 16 mg/m3 vs about 1 elsewhere, AQI up to 2,049), so its AQI is recomputed from hourly data without CO. The method reproduces the published values exactly when CO is included.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LSTM results averaged over seeds 42, 43 and 44 (a single seed gave a misleadingly good Delhi result).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Pollutant forecasting (PM2.5, NO2)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Same evaluation for PM2.5 and NO2, the only pollutants with usable history in all six cities.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Where no model beats the naive forecast on mean RMSE, the naive forecast itself is deployed (Hyderabad PM2.5, Ahmedabad NO2).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Saved forecasting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city's winner retrained on its full history and saved in its native format (joblib, XGBoost .ubj, PyTorch state_dict, Prophet JSON), with metadata and a registry.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Verified: reloaded models reproduce the in-memory forecasts exactly.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Health-risk models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Random Forest, XGBoost and MLP compared for risk level (weighted F1) and risk score (RMSE), with 5-fold cross-validation and a held-out 20% test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MLP selected for both tasks. Primary model uses the profile plus AQI, PM2.5 and NO2; an AQI-only model is the automatic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Boundary rule: the classifier's level is the headline; days where the score implies a neighbouring level are flagged borderline and shown as a range; the higher level drives High/Severe alerts.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Backtest on real historical forecasts: the pollutant model beats the AQI-only model (73.3% vs 68.5% level agreement with the reference).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FastAPI backend (public part)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Endpoints: /api/health, /api/cities, /api/forecast/{city}, /api/risk/predict, /api/profile/schema, /api/leaderboard/forecast, /api/leaderboard/health.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All models load once at startup (~20 s); requests after that take well under a second.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Profile validation: occupation, area type, mask usage and outdoor hours are required (defaulting them understated risk); BMI, exercise and family history are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29 automated tests pass.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Supabase and user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Supabase project created (Mumbai region); database script run; checks confirmed public tables are readable, private tables are blocked without sign-in, and the public key can't write.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Signed-in endpoints: GET/PUT /api/me/profile, POST /api/me/risk (runs a prediction with the saved profile and saves it to history), GET /api/me/history, GET/DELETE /api/me/history/{id}.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Each database call is made with the user's own sign-in token, so row-level security keeps every user's profile and history private, even inside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12 new tests using an in-memory stand-in for Supabase that enforces the same per-user rules (41 tests pass in total); the real sign-in service correctly rejects invalid tokens.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SQL script supabase/migrations/0001_init.sql: profiles, saved_forecasts, risk_predictions, aqi_forecasts_cache, model_leaderboard.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Row-level security: users only see and change their own profile and history; history can't be edited; public tables are read-only except for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Step-by-step setup guide (supabase/README.md) and .env.example; real keys stay in a git-ignored .env.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Key results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AQI forecasting: deployed model per city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Mean RMSE over 6 test windows, compared with the best naive baseline (lower is better).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800"/>
        <w:gridCol w:w="1900"/>
        <w:gridCol w:w="1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Deployed model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 RMSE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 baseline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69.21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98.91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-30%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55.90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83.16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-33%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19.35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25.55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-24%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ARIMA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37.45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42.87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22.39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25.88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-13%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57.44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60.75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-5%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PM2.5 and NO2: deployed model per city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3500"/>
        <w:gridCol w:w="3500"/>
      </w:tblGrid>
      <w:tr>
        <w:trPr>
          <w:tblHeader/>
        </w:trP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PM2.5 model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NO2 model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Delhi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Lucknow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Prophet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Bengaluru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Chennai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SARIMA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Hyderabad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XGBoost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Ahmedabad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Holt-Winters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Naive (last value)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Health-risk models (held-out test set, MLP)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100"/>
        <w:gridCol w:w="2438"/>
        <w:gridCol w:w="1100"/>
        <w:gridCol w:w="110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 F1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Accuracy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Recall Low / Mod / High / Severe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RMSE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R²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+ PM2.5 + NO2 (primary)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0.873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92% / 79% / 88% / 91%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0.198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0.986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Profile + AQI (fallback)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0.838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88% / 81% / 74% / 86%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0.377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0.948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color w:val="595959"/>
        </w:rPr>
        <w:t xml:space="preserve">Results are estimated risk for decision support, not a medical diagnosis.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Work remaining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47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Needs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 accounts check with a real test user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Create a test user in the dashboard (Auto Confirm) and run scripts/check_accounts_live.py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frontend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City forecast charts, one-time profile form, day-by-day risk view, history, leaderboard, disclaimer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Hospital map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Shown when the alert level is High/Severe; contact details only, no booking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Recommendation assistant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Keyword matching + curated precautions, personalised with AQI and risk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All of the above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Vercel + Render/Railway; handle the ~20 s model-loading startup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Mid-sem report/presentation (19-30 Oct)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Classical models: ARIMA, SARIMA, Holt-Winters, decomposition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 report/presentation (16-27 Nov)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You + me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LSTM, XGBoost, Prophet and the comparison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Known limitations and improvements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Most of the remaining health-risk error comes from the air-quality forecasts (especially Delhi and Ahmedabad); better forecasting is the biggest accuracy lever.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Holt-Winters always selects weekly seasonality; a proper annual version needs deseasonalising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single forecasting model dominates; averaging the top 2-3 models per city could make forecasts more stable.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Change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changed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connected: signed-in endpoints for profile, prediction runs and history; 41 tests.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Supabase schema, row-level security and setup guide; this progress report created.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FastAPI backend public endpoints with 29 tests; exposure fields made required.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PM2.5/NO2 forecasting, two-variant health models, boundary rule, forecast backtest.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25-26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Health-risk models trained and saved; per-city forecasting models saved.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 Sep 2026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AQI forecasting pipeline; Ahmedabad CO fix; multi-window evaluation; seeded LSTM.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0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progress report</dc:title>
  <dc:creator>Project team</dc:creator>
  <cp:lastModifiedBy>Un-named</cp:lastModifiedBy>
  <cp:revision>1</cp:revision>
  <dcterms:created xsi:type="dcterms:W3CDTF">2026-09-26T05:27:35.345Z</dcterms:created>
  <dcterms:modified xsi:type="dcterms:W3CDTF">2026-09-26T05:27:35.346Z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