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26 September 2026    |    Latest commit: Supabase schema and progress report (26 Sep 2026)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endpoints, 29 passing tests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design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Tables, row-level security, setup guide ready to run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project creation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Waiting on you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Create the project and run the SQL script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Needs the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Run git push to upload the latest commits to GitHub.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Supabase project and run supabase/migrations/0001_init.sql (steps in supabase/README.md).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Share the Supabase project URL and anon key so the backend can be connected. Keep the service role key in your local .env only.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(database 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Create the Supabase project and run the SQL script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Follow supabase/README.md; share the project URL and anon key (never the service role key)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 checks, saved profile, prediction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project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Private endpoints; saves each run to the user's history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charts, one-time profile form, day-by-day risk view, history, leaderboard, disclaimer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2026-09-26T05:06:04.830Z</dcterms:created>
  <dcterms:modified xsi:type="dcterms:W3CDTF">2026-09-26T05:06:04.831Z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