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AQI Forecasting &amp; Health Risk Prediction System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Project progress report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Last updated: 6 October 2026    |    Latest commit: 75af4ea Landing page and dashboard; signed-in pages pending commit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Status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AQI forecasting (6 cities)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models + naive baselines, 6 test windows per city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PM2.5 and NO2 forecasting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pipeline; naive forecast deployed where no model beats it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 forecasting models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 city forecasters, loadable without retraining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Health-risk models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(F1 0.873) and score (RMSE 0.198); primary + fallback variants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backend: public endpoints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endpoints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Supabase: database and sign-in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created, tables and row-level security live and verified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sign-in, saved profile, history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signed-in endpoints; 41 tests pass in total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check with a real test user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8 checks passed against the real Supabase project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design (Airware)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Landing page and dashboard designs approved; spec in docs/frontend_design.md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Next.js frontend: landing + dashboard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 and connected to the live API; checked at 1280, 1536 and 1920 px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sign-in, profile, my risk, history, models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 on the live API; sign-in flow to be tested by you with a real account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Hospital map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Leaflet + OpenStreetMap (Overpass)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Recommendation assistant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Keyword matching + precautions list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Vercel (frontend), Render or Railway (backend)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report (4 evaluation criteria)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15-page Word report in docs/Project_Report.docx; fill in title-page details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 mid-sem submission (19-30 Oct)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Results ready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 still to prepare (report content can be reused)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 final submission (16-27 Nov)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Results ready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 still to prepare (report content can be reused)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Actions needed from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 the signed-in pages with a real account: create an account, confirm the email, fill in the profile, check My risk, then History (open and delete a run).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Try the site locally: start the API, then run npm run dev in frontend/ and open http://localhost:3000.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Fill in the title-page details in docs/Project_Report.docx before submitting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Work completed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AQI forecasting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 loading for Delhi, Bengaluru, Chennai, Hyderabad, Lucknow and Ahmedabad (CPCB data, 2015-2020); gaps up to 21 days interpolated.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Diagnostics: ADF and KPSS stationarity tests (no differencing needed), seasonal period confirmed at ~365 days (ACF peaks at lags 363-370, STL seasonal strength).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Models: ARIMA, SARIMA (weekly + annual Fourier terms), Holt-Winters, LSTM, XGBoost on lag features, Prophet; compared with three naive baselines.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Evaluation on 6 non-overlapping 30-day test windows per city (RMSE, MSE, MAE, MAPE); winner = lowest mean RMSE.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Ahmedabad fix: its CO sensor readings were faulty (median 16 mg/m3 vs about 1 elsewhere, AQI up to 2,049), so its AQI is recomputed from hourly data without CO. The method reproduces the published values exactly when CO is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LSTM results averaged over seeds 42, 43 and 44 (a single seed gave a misleadingly good Delhi result).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Pollutant forecasting (PM2.5, NO2)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Same evaluation for PM2.5 and NO2, the only pollutants with usable history in all six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Where no model beats the naive forecast on mean RMSE, the naive forecast itself is deployed (Hyderabad PM2.5, Ahmedabad NO2).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Saved forecasting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city's winner retrained on its full history and saved in its native format (joblib, XGBoost .ubj, PyTorch state_dict, Prophet JSON), with metadata and a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Verified: reloaded models reproduce the in-memory forecasts exactly.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Health-risk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Random Forest, XGBoost and MLP compared for risk level (weighted F1) and risk score (RMSE), with 5-fold cross-validation and a held-out 20%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MLP selected for both tasks. Primary model uses the profile plus AQI, PM2.5 and NO2; an AQI-only model is the automatic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Boundary rule: the classifier's level is the headline; days where the score implies a neighbouring level are flagged borderline and shown as a range; the higher level drives High/Severe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Backtest on real historical forecasts: the pollutant model beats the AQI-only model (73.3% vs 68.5% level agreement with the reference).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FastAPI backend (public part)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Endpoints: /api/health, /api/cities, /api/forecast/{city}, /api/risk/predict, /api/profile/schema, /api/leaderboard/forecast, /api/leaderboard/health.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models load once at startup (~20 s); requests after that take well under a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Profile validation: occupation, area type, mask usage and outdoor hours are required (defaulting them understated risk); BMI, exercise and family history are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29 automated tests pass.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Supabase and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Supabase project created (Mumbai region); database script run; checks confirmed public tables are readable, private tables are blocked without sign-in, and the public key can't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Signed-in endpoints: GET/PUT /api/me/profile, POST /api/me/risk (runs a prediction with the saved profile and saves it to history), GET /api/me/history, GET/DELETE /api/me/history/{id}.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database call is made with the user's own sign-in token, so row-level security keeps every user's profile and history private, even inside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12 new tests using an in-memory stand-in for Supabase that enforces the same per-user rules (41 tests pass in total); the real sign-in service correctly rejects invalid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Live end-to-end check with a real test user passed all 8 steps: save and read profile, run a prediction, list and read history, hidden without sign-in, delete, confirm deletion.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SQL script supabase/migrations/0001_init.sql: profiles, saved_forecasts, risk_predictions, aqi_forecasts_cache, model_leaderboard.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Row-level security: users only see and change their own profile and history; history can't be edited; public tables are read-only except for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Step-by-step setup guide (supabase/README.md) and .env.example; real keys stay in a git-ignored .env.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Frontend design (Airware)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Site named Airware. Stack confirmed: Next.js, React + TypeScript, Tailwind CSS, shadcn/ui, Motion, ECharts, Lucide React, Leaflet + OpenStreetMap, Overpass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Design direction: a data-first dashboard (like IQAir or Windy) using the full screen width, with IBM Plex fonts, neutral colours, one deep-teal brand colour, and the official CPCB colours reserved for air-quality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Approved overview page: city tabs, tomorrow's AQI with the CPCB scale and health advice, interactive forecast chart, pollutants, day-by-day health risk, precautions, and an all-cities comparison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Approved landing page: hero with a live dashboard preview, city AQI strip, a two-person example showing why personal risk matters, how it works, features, model results, data and AQI scale, privacy, FAQ and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Site structure: landing page at /, dashboard at /dashboard, plus sign-in, profile wizard, my risk, history and models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Light and dark themes with a toggle; layout checked at 1280, 1536 and 1920 px wide (the user's laptop at 150%, 125% and 100% scaling).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Spec saved in docs/frontend_design.md with the approved preview in docs/design/.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Project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15-page Word report (docs/Project_Report.docx) structured around the four evaluation criteria: review of existing systems and feasibility, objectives and methodology, relevance of algorithms, and synchronisation of design and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Includes 11 figures (architecture, methodology, data overview, Ahmedabad sensor fix, STL decomposition, evaluation windows, model comparison, forecasts, health results, dashboard design) and 9 tables, all from the project's actual results, plus 15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cleaned dataset export (data/processed/city_day_clean.csv) was also produced on request.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Frontend: sign-in, profile, my risk, history and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Sign in and create account (email and password through Supabase); new accounts confirm by email and go straight to the profile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Health profile: a 3-step form (about you, daily exposure, optional health details) saved once and reused; it can be edited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My risk: the user's own day-by-day risk for 7 or 30 days in any of the six cities, with confidence, borderline ranges, a risk-score chart, the AQI forecast, precautions and a High/Severe callout.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new estimate is saved to History, where past runs can be opened in full or deleted; the page reuses the latest run unless the profile changed, so visits don't create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Models page: leaderboards for AQI, PM2.5 and NO2 forecasting per city (gain over the naive forecast, all metrics, test windows) and for the health models (classification, regression, recall by risk level, borderline-day statistics).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Type check, lint and production build pass; layouts checked at 1280, 1536 and 1920 px in light and dark.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Frontend: landing page and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Next.js app in frontend/ with React + TypeScript, Tailwind CSS, shadcn/ui, Motion, ECharts and Lucide icons, following the approved Airware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Landing page: hero with a live dashboard preview, city AQI strip, two-person risk comparison computed live by the models, how it works, features, model results from the leaderboard, AQI scale, privacy and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Dashboard: city tabs, tomorrow's AQI on the CPCB scale with health advice, 7/30-day forecast chart, pollutant trends, 7-day risk for an example profile, precautions and an all-cities table; city and horizon are kept in the page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Light and dark themes with a toggle; layouts checked at 1280, 1536 and 1920 px; type check, lint and production build all pass.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Key results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AQI forecasting: deployed model per city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Mean RMSE over 6 test windows, compared with the best naive baseline (lower is better).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800"/>
        <w:gridCol w:w="1900"/>
        <w:gridCol w:w="17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Deployed model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 RMSE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baseline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Delhi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SARIMA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69.21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98.91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-30%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Lucknow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55.90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83.16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-33%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Bengaluru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SARIMA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19.35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25.55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-24%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Chennai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ARIMA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37.45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42.87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-13%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Hyderabad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22.39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25.88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-13%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Ahmedabad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Holt-Winters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57.44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60.75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-5%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PM2.5 and NO2: deployed model per 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3500"/>
        <w:gridCol w:w="3500"/>
      </w:tblGrid>
      <w:tr>
        <w:trPr>
          <w:tblHeader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PM2.5 model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NO2 model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Delhi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Lucknow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Bengaluru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SARIMA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LSTM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Chennai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Holt-Winters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SARIMA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Hyderabad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Naive (last value)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XGBoost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Ahmedabad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Holt-Winters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Naive (last value)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Health-risk models (held-out test set, MLP)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100"/>
        <w:gridCol w:w="2438"/>
        <w:gridCol w:w="11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F1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 Low / Mod / High / Severe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RMSE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R²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Profile + AQI + PM2.5 + NO2 (primary)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0.873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92% / 79% / 88% / 91%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0.986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Profile + AQI (fallback)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0.838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88% / 81% / 74% / 86%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0.948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Results are estimated risk for decision support, not a medical diagnosis.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Work remaining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47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forecast detail page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 forecast page (/forecast); the other pages are built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Hospital map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Shown when the alert level is High/Severe; contact details only, no booking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Recommendation assistant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Keyword matching + curated precautions, personalised with AQI and risk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2026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After the frontend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today's AQI and forecast from today using recent station data; needs a free OpenAQ API key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of the above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Vercel + Render/Railway; handle the ~20 s model-loading startup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Mid-sem report/presentation (19-30 Oct)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+ me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Classical models: ARIMA, SARIMA, Holt-Winters, decomposition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report/presentation (16-27 Nov)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+ me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LSTM, XGBoost, Prophet and the comparison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Known limitations and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Most of the remaining health-risk error comes from the air-quality forecasts (especially Delhi and Ahmedabad); better forecasting is the biggest accuracy lever.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Holt-Winters always selects weekly seasonality; a proper annual version needs deseasonalising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single forecasting model dominates; averaging the top 2-3 models per city could make forecasts more stable.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Oct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Sign-in, profile form, My risk, History and Models pages built.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Oct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started: landing page and dashboard built on the live API, light and dark themes.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Oct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report written (15 pages, 11 figures, 9 tables); cleaned dataset exported to CSV.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Landing page design approved and saved; site structure set; live 2026 data scheduled after the frontend.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design approved: Airware data-first dashboard, light and dark themes; spec and preview saved.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accounts check passed (8/8) with a real test user; all commits pushed to GitHub.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connected: signed-in endpoints for profile, prediction runs and history; 41 tests.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schema, row-level security and setup guide; this progress report created.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backend public endpoints with 29 tests; exposure fields made required.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PM2.5/NO2 forecasting, two-variant health models, boundary rule, forecast backtest.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25-26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Health-risk models trained and saved; per-city forecasting models saved.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Sep 2026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AQI forecasting pipeline; Ahmedabad CO fix; multi-window evaluation; seeded LSTM.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progress report</dc:title>
  <dc:creator>Project team</dc:creator>
  <cp:lastModifiedBy>Un-named</cp:lastModifiedBy>
  <cp:revision>1</cp:revision>
  <dcterms:created xsi:type="dcterms:W3CDTF">2026-10-05T18:57:48.305Z</dcterms:created>
  <dcterms:modified xsi:type="dcterms:W3CDTF">2026-10-05T18:57:48.306Z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