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26D15" w14:textId="67E6F2A9" w:rsidR="00443503" w:rsidRDefault="1DBBEEF1" w:rsidP="003D23D7">
      <w:pPr>
        <w:pStyle w:val="Title"/>
        <w:jc w:val="center"/>
        <w:rPr>
          <w:rFonts w:asciiTheme="minorHAnsi" w:eastAsiaTheme="minorEastAsia" w:hAnsiTheme="minorHAnsi" w:cstheme="minorBidi"/>
          <w:color w:val="000000" w:themeColor="text1"/>
          <w:sz w:val="36"/>
          <w:szCs w:val="36"/>
        </w:rPr>
      </w:pPr>
      <w:r w:rsidRPr="6C64E4AA">
        <w:rPr>
          <w:rFonts w:asciiTheme="minorHAnsi" w:eastAsiaTheme="minorEastAsia" w:hAnsiTheme="minorHAnsi" w:cstheme="minorBidi"/>
          <w:color w:val="000000" w:themeColor="text1"/>
          <w:sz w:val="36"/>
          <w:szCs w:val="36"/>
        </w:rPr>
        <w:t xml:space="preserve">The 2023 Pitch Clock Rule </w:t>
      </w:r>
      <w:proofErr w:type="gramStart"/>
      <w:r w:rsidRPr="6C64E4AA">
        <w:rPr>
          <w:rFonts w:asciiTheme="minorHAnsi" w:eastAsiaTheme="minorEastAsia" w:hAnsiTheme="minorHAnsi" w:cstheme="minorBidi"/>
          <w:color w:val="000000" w:themeColor="text1"/>
          <w:sz w:val="36"/>
          <w:szCs w:val="36"/>
        </w:rPr>
        <w:t>And</w:t>
      </w:r>
      <w:proofErr w:type="gramEnd"/>
      <w:r w:rsidRPr="6C64E4AA">
        <w:rPr>
          <w:rFonts w:asciiTheme="minorHAnsi" w:eastAsiaTheme="minorEastAsia" w:hAnsiTheme="minorHAnsi" w:cstheme="minorBidi"/>
          <w:color w:val="000000" w:themeColor="text1"/>
          <w:sz w:val="36"/>
          <w:szCs w:val="36"/>
        </w:rPr>
        <w:t xml:space="preserve"> Local Crime Patterns</w:t>
      </w:r>
    </w:p>
    <w:p w14:paraId="3AFCE91B" w14:textId="425D2FC6" w:rsidR="00443503" w:rsidRDefault="67BB6B81" w:rsidP="003D23D7">
      <w:pPr>
        <w:spacing w:line="240" w:lineRule="auto"/>
        <w:jc w:val="center"/>
        <w:rPr>
          <w:color w:val="000000" w:themeColor="text1"/>
        </w:rPr>
      </w:pPr>
      <w:r w:rsidRPr="592C8C8C">
        <w:rPr>
          <w:color w:val="000000" w:themeColor="text1"/>
        </w:rPr>
        <w:t>Group 5</w:t>
      </w:r>
    </w:p>
    <w:p w14:paraId="2C078E63" w14:textId="54679594" w:rsidR="00443503" w:rsidRPr="00046C69" w:rsidRDefault="67BB6B81" w:rsidP="003D23D7">
      <w:pPr>
        <w:shd w:val="clear" w:color="auto" w:fill="FFFFFF" w:themeFill="background1"/>
        <w:spacing w:after="0" w:line="240" w:lineRule="auto"/>
        <w:jc w:val="center"/>
        <w:rPr>
          <w:color w:val="000000" w:themeColor="text1"/>
        </w:rPr>
      </w:pPr>
      <w:r w:rsidRPr="592C8C8C">
        <w:rPr>
          <w:color w:val="000000" w:themeColor="text1"/>
        </w:rPr>
        <w:t xml:space="preserve">Clinton Burns, Emma Hockett, Aswathy Chandrasekar, Mohammad Mohibur Rahman, Sneha Ranjeet </w:t>
      </w:r>
      <w:proofErr w:type="spellStart"/>
      <w:r w:rsidRPr="592C8C8C">
        <w:rPr>
          <w:color w:val="000000" w:themeColor="text1"/>
        </w:rPr>
        <w:t>Sonaye</w:t>
      </w:r>
      <w:proofErr w:type="spellEnd"/>
      <w:r w:rsidRPr="592C8C8C">
        <w:rPr>
          <w:color w:val="000000" w:themeColor="text1"/>
        </w:rPr>
        <w:t xml:space="preserve">, Shreyash Sanjay Agrawal, </w:t>
      </w:r>
      <w:proofErr w:type="spellStart"/>
      <w:r w:rsidRPr="592C8C8C">
        <w:rPr>
          <w:color w:val="000000" w:themeColor="text1"/>
        </w:rPr>
        <w:t>Shreyam</w:t>
      </w:r>
      <w:proofErr w:type="spellEnd"/>
      <w:r w:rsidRPr="592C8C8C">
        <w:rPr>
          <w:color w:val="000000" w:themeColor="text1"/>
        </w:rPr>
        <w:t xml:space="preserve"> Misra, Sai Chandra </w:t>
      </w:r>
      <w:proofErr w:type="spellStart"/>
      <w:r w:rsidRPr="592C8C8C">
        <w:rPr>
          <w:color w:val="000000" w:themeColor="text1"/>
        </w:rPr>
        <w:t>Vuddamari</w:t>
      </w:r>
      <w:proofErr w:type="spellEnd"/>
    </w:p>
    <w:p w14:paraId="374FE995" w14:textId="3FD3730F" w:rsidR="67BB6B81" w:rsidRDefault="0400FD0C" w:rsidP="003D23D7">
      <w:pPr>
        <w:pStyle w:val="Heading2"/>
        <w:spacing w:line="240" w:lineRule="auto"/>
        <w:rPr>
          <w:rFonts w:asciiTheme="minorHAnsi" w:eastAsiaTheme="minorEastAsia" w:hAnsiTheme="minorHAnsi" w:cstheme="minorBidi"/>
          <w:color w:val="auto"/>
        </w:rPr>
      </w:pPr>
      <w:r w:rsidRPr="1425BD8C">
        <w:rPr>
          <w:rFonts w:asciiTheme="minorHAnsi" w:eastAsiaTheme="minorEastAsia" w:hAnsiTheme="minorHAnsi" w:cstheme="minorBidi"/>
          <w:color w:val="auto"/>
        </w:rPr>
        <w:t>Introduction</w:t>
      </w:r>
    </w:p>
    <w:p w14:paraId="3E547D7B" w14:textId="1A40F43E" w:rsidR="00114842" w:rsidRDefault="00114842" w:rsidP="003D23D7">
      <w:pPr>
        <w:spacing w:line="240" w:lineRule="auto"/>
        <w:rPr>
          <w:color w:val="000000" w:themeColor="text1"/>
        </w:rPr>
      </w:pPr>
      <w:r w:rsidRPr="099A5959">
        <w:rPr>
          <w:color w:val="000000" w:themeColor="text1"/>
        </w:rPr>
        <w:t xml:space="preserve">Our </w:t>
      </w:r>
      <w:r w:rsidR="4F316A49" w:rsidRPr="099A5959">
        <w:rPr>
          <w:color w:val="000000" w:themeColor="text1"/>
        </w:rPr>
        <w:t xml:space="preserve">research </w:t>
      </w:r>
      <w:r w:rsidRPr="099A5959">
        <w:rPr>
          <w:color w:val="000000" w:themeColor="text1"/>
        </w:rPr>
        <w:t>question is whether the MLB pitch clock rule</w:t>
      </w:r>
      <w:r w:rsidR="73CCF442" w:rsidRPr="099A5959">
        <w:rPr>
          <w:color w:val="000000" w:themeColor="text1"/>
        </w:rPr>
        <w:t xml:space="preserve"> changes</w:t>
      </w:r>
      <w:r w:rsidR="6527AC89" w:rsidRPr="099A5959">
        <w:rPr>
          <w:color w:val="000000" w:themeColor="text1"/>
        </w:rPr>
        <w:t>,</w:t>
      </w:r>
      <w:r w:rsidRPr="099A5959">
        <w:rPr>
          <w:color w:val="000000" w:themeColor="text1"/>
        </w:rPr>
        <w:t xml:space="preserve"> by shortening game duration</w:t>
      </w:r>
      <w:r w:rsidR="7CAB3A24" w:rsidRPr="099A5959">
        <w:rPr>
          <w:color w:val="000000" w:themeColor="text1"/>
        </w:rPr>
        <w:t>,</w:t>
      </w:r>
      <w:r w:rsidRPr="099A5959">
        <w:rPr>
          <w:color w:val="000000" w:themeColor="text1"/>
        </w:rPr>
        <w:t xml:space="preserve"> caused an increase in crime in blocks surrounding Dodger Stadium during game hours and</w:t>
      </w:r>
      <w:r w:rsidR="660CED40" w:rsidRPr="099A5959">
        <w:rPr>
          <w:color w:val="000000" w:themeColor="text1"/>
        </w:rPr>
        <w:t xml:space="preserve"> those</w:t>
      </w:r>
      <w:r w:rsidRPr="099A5959">
        <w:rPr>
          <w:color w:val="000000" w:themeColor="text1"/>
        </w:rPr>
        <w:t xml:space="preserve"> immediately following.</w:t>
      </w:r>
    </w:p>
    <w:p w14:paraId="68476F29" w14:textId="1101AC66" w:rsidR="00036B4B" w:rsidRDefault="00330227" w:rsidP="003D23D7">
      <w:pPr>
        <w:spacing w:line="240" w:lineRule="auto"/>
        <w:rPr>
          <w:color w:val="000000" w:themeColor="text1"/>
        </w:rPr>
      </w:pPr>
      <w:r>
        <w:rPr>
          <w:color w:val="000000" w:themeColor="text1"/>
        </w:rPr>
        <w:t>Klick &amp; MacDonald</w:t>
      </w:r>
      <w:r w:rsidRPr="1425BD8C">
        <w:rPr>
          <w:color w:val="000000" w:themeColor="text1"/>
        </w:rPr>
        <w:t xml:space="preserve"> </w:t>
      </w:r>
      <w:r>
        <w:rPr>
          <w:color w:val="000000" w:themeColor="text1"/>
        </w:rPr>
        <w:t>(2021) show that r</w:t>
      </w:r>
      <w:r w:rsidR="7419248C" w:rsidRPr="1425BD8C">
        <w:rPr>
          <w:color w:val="000000" w:themeColor="text1"/>
        </w:rPr>
        <w:t xml:space="preserve">educing the amount of </w:t>
      </w:r>
      <w:r w:rsidR="001B1EA1">
        <w:rPr>
          <w:color w:val="000000" w:themeColor="text1"/>
        </w:rPr>
        <w:t xml:space="preserve">MLB </w:t>
      </w:r>
      <w:r w:rsidR="00753CC2">
        <w:rPr>
          <w:color w:val="000000" w:themeColor="text1"/>
        </w:rPr>
        <w:t xml:space="preserve">game time between the end of alcohol sales and the end of the game </w:t>
      </w:r>
      <w:r w:rsidR="2F3FEFBB">
        <w:rPr>
          <w:color w:val="000000" w:themeColor="text1"/>
        </w:rPr>
        <w:t>correlated</w:t>
      </w:r>
      <w:r w:rsidR="00753CC2">
        <w:rPr>
          <w:color w:val="000000" w:themeColor="text1"/>
        </w:rPr>
        <w:t xml:space="preserve"> to </w:t>
      </w:r>
      <w:r w:rsidR="16DCD3CB">
        <w:rPr>
          <w:color w:val="000000" w:themeColor="text1"/>
        </w:rPr>
        <w:t>an increased crime rate</w:t>
      </w:r>
      <w:r w:rsidR="00753CC2">
        <w:rPr>
          <w:color w:val="000000" w:themeColor="text1"/>
        </w:rPr>
        <w:t xml:space="preserve"> following the game</w:t>
      </w:r>
      <w:r w:rsidR="7419248C" w:rsidRPr="1425BD8C">
        <w:rPr>
          <w:color w:val="000000" w:themeColor="text1"/>
        </w:rPr>
        <w:t>.</w:t>
      </w:r>
      <w:r w:rsidR="001B1EA1">
        <w:rPr>
          <w:color w:val="000000" w:themeColor="text1"/>
        </w:rPr>
        <w:t xml:space="preserve"> </w:t>
      </w:r>
      <w:r w:rsidR="00036B4B" w:rsidRPr="1425BD8C">
        <w:rPr>
          <w:color w:val="000000" w:themeColor="text1"/>
        </w:rPr>
        <w:t xml:space="preserve">Beginning with its 2023 season, Major League Baseball implemented a new pitch clock rule that reduced the average duration of its games by twenty-four minutes.  </w:t>
      </w:r>
      <w:r w:rsidR="00036B4B">
        <w:rPr>
          <w:color w:val="000000" w:themeColor="text1"/>
        </w:rPr>
        <w:t>We analyze</w:t>
      </w:r>
      <w:r w:rsidR="00036B4B" w:rsidRPr="1425BD8C">
        <w:rPr>
          <w:color w:val="000000" w:themeColor="text1"/>
        </w:rPr>
        <w:t xml:space="preserve"> whether this reduction in game duration</w:t>
      </w:r>
      <w:r w:rsidR="00036B4B">
        <w:rPr>
          <w:rStyle w:val="normaltextrun"/>
          <w:color w:val="000000"/>
          <w:shd w:val="clear" w:color="auto" w:fill="FFFFFF"/>
        </w:rPr>
        <w:t xml:space="preserve"> – and reduction in game time following the cessation of alcohol sales - </w:t>
      </w:r>
      <w:r w:rsidR="00036B4B" w:rsidRPr="1425BD8C">
        <w:rPr>
          <w:color w:val="000000" w:themeColor="text1"/>
        </w:rPr>
        <w:t>resulted in a</w:t>
      </w:r>
      <w:r w:rsidR="00036B4B">
        <w:rPr>
          <w:color w:val="000000" w:themeColor="text1"/>
        </w:rPr>
        <w:t xml:space="preserve">n increase </w:t>
      </w:r>
      <w:r w:rsidR="00036B4B" w:rsidRPr="1425BD8C">
        <w:rPr>
          <w:color w:val="000000" w:themeColor="text1"/>
        </w:rPr>
        <w:t>in crimes.</w:t>
      </w:r>
    </w:p>
    <w:p w14:paraId="0DF4BC31" w14:textId="3782C7D7" w:rsidR="67BB6B81" w:rsidRDefault="060B6979" w:rsidP="003D23D7">
      <w:pPr>
        <w:spacing w:line="240" w:lineRule="auto"/>
        <w:rPr>
          <w:color w:val="000000" w:themeColor="text1"/>
        </w:rPr>
      </w:pPr>
      <w:r w:rsidRPr="1425BD8C">
        <w:rPr>
          <w:color w:val="000000" w:themeColor="text1"/>
        </w:rPr>
        <w:t>This question is of interest to policymakers both in local and regional governments, as well as those leading sports and entertainment venues and franchises.  Cities, for example, often pass regulations such as curfews to limit crime in their jurisdictions.  Understanding what, if any, effect the duration of baseball games has on crimes will inform their decisions as to how to staff security and police, as well as policy decisions regarding timing of events.</w:t>
      </w:r>
    </w:p>
    <w:p w14:paraId="44FCBB59" w14:textId="6875C752" w:rsidR="67BB6B81" w:rsidRDefault="0400FD0C" w:rsidP="003D23D7">
      <w:pPr>
        <w:pStyle w:val="Heading2"/>
        <w:spacing w:line="240" w:lineRule="auto"/>
        <w:rPr>
          <w:rFonts w:asciiTheme="minorHAnsi" w:eastAsiaTheme="minorEastAsia" w:hAnsiTheme="minorHAnsi" w:cstheme="minorBidi"/>
          <w:color w:val="auto"/>
        </w:rPr>
      </w:pPr>
      <w:r w:rsidRPr="1425BD8C">
        <w:rPr>
          <w:rFonts w:asciiTheme="minorHAnsi" w:eastAsiaTheme="minorEastAsia" w:hAnsiTheme="minorHAnsi" w:cstheme="minorBidi"/>
          <w:color w:val="auto"/>
        </w:rPr>
        <w:t>Literature Review</w:t>
      </w:r>
    </w:p>
    <w:p w14:paraId="2472913B" w14:textId="1A9C723D" w:rsidR="00D95B32" w:rsidRDefault="00073926" w:rsidP="003D23D7">
      <w:pPr>
        <w:spacing w:line="240" w:lineRule="auto"/>
        <w:rPr>
          <w:color w:val="000000" w:themeColor="text1"/>
        </w:rPr>
      </w:pPr>
      <w:r w:rsidRPr="099A5959">
        <w:rPr>
          <w:color w:val="000000" w:themeColor="text1"/>
        </w:rPr>
        <w:t xml:space="preserve">In the most similar example, </w:t>
      </w:r>
      <w:r w:rsidR="00712DBA" w:rsidRPr="099A5959">
        <w:rPr>
          <w:color w:val="000000" w:themeColor="text1"/>
        </w:rPr>
        <w:t>Klick and MacDonald</w:t>
      </w:r>
      <w:r w:rsidR="0099651B" w:rsidRPr="099A5959">
        <w:rPr>
          <w:color w:val="000000" w:themeColor="text1"/>
        </w:rPr>
        <w:t xml:space="preserve"> (2021)</w:t>
      </w:r>
      <w:r w:rsidR="00712DBA" w:rsidRPr="099A5959">
        <w:rPr>
          <w:color w:val="000000" w:themeColor="text1"/>
        </w:rPr>
        <w:t xml:space="preserve"> found that decreasing the </w:t>
      </w:r>
      <w:r w:rsidR="00D67B3E" w:rsidRPr="099A5959">
        <w:rPr>
          <w:color w:val="000000" w:themeColor="text1"/>
        </w:rPr>
        <w:t>time between last alcohol sales and the end of a baseball game was associated with an increase in crime after the game</w:t>
      </w:r>
      <w:r w:rsidR="00342450" w:rsidRPr="099A5959">
        <w:rPr>
          <w:color w:val="000000" w:themeColor="text1"/>
        </w:rPr>
        <w:t xml:space="preserve"> in adjacent areas</w:t>
      </w:r>
      <w:r w:rsidR="00D76490" w:rsidRPr="099A5959">
        <w:rPr>
          <w:color w:val="000000" w:themeColor="text1"/>
        </w:rPr>
        <w:t xml:space="preserve">.  </w:t>
      </w:r>
      <w:r w:rsidR="00A6070B" w:rsidRPr="099A5959">
        <w:rPr>
          <w:color w:val="000000" w:themeColor="text1"/>
        </w:rPr>
        <w:t>The</w:t>
      </w:r>
      <w:r w:rsidR="00D76490" w:rsidRPr="099A5959">
        <w:rPr>
          <w:color w:val="000000" w:themeColor="text1"/>
        </w:rPr>
        <w:t xml:space="preserve"> MLB pitch clock rule decrease</w:t>
      </w:r>
      <w:r w:rsidR="4CB4405F" w:rsidRPr="099A5959">
        <w:rPr>
          <w:color w:val="000000" w:themeColor="text1"/>
        </w:rPr>
        <w:t>d</w:t>
      </w:r>
      <w:r w:rsidR="00D76490" w:rsidRPr="099A5959">
        <w:rPr>
          <w:color w:val="000000" w:themeColor="text1"/>
        </w:rPr>
        <w:t xml:space="preserve"> the time between the last alcohol sales and the end of the game</w:t>
      </w:r>
      <w:r w:rsidR="00A6070B" w:rsidRPr="099A5959">
        <w:rPr>
          <w:color w:val="000000" w:themeColor="text1"/>
        </w:rPr>
        <w:t xml:space="preserve">, suggesting </w:t>
      </w:r>
      <w:r w:rsidR="005808D3" w:rsidRPr="099A5959">
        <w:rPr>
          <w:color w:val="000000" w:themeColor="text1"/>
        </w:rPr>
        <w:t>it may also result in a similar increase in crime</w:t>
      </w:r>
      <w:r w:rsidR="00D76490" w:rsidRPr="099A5959">
        <w:rPr>
          <w:color w:val="000000" w:themeColor="text1"/>
        </w:rPr>
        <w:t>.</w:t>
      </w:r>
    </w:p>
    <w:p w14:paraId="2EAE0BE9" w14:textId="17F00E6A" w:rsidR="005808D3" w:rsidRDefault="005808D3" w:rsidP="003D23D7">
      <w:pPr>
        <w:spacing w:line="240" w:lineRule="auto"/>
        <w:rPr>
          <w:color w:val="000000" w:themeColor="text1"/>
        </w:rPr>
      </w:pPr>
      <w:r>
        <w:rPr>
          <w:color w:val="000000" w:themeColor="text1"/>
        </w:rPr>
        <w:t xml:space="preserve">Other studies have examined how large sporting events affect crime in the </w:t>
      </w:r>
      <w:r w:rsidR="00AC43DC">
        <w:rPr>
          <w:color w:val="000000" w:themeColor="text1"/>
        </w:rPr>
        <w:t xml:space="preserve">areas surrounding stadiums.  Mares and Blackburn (2019) found the MLB games in St. Louis increase crime within walking distance from the stadium.  Marie (2016) </w:t>
      </w:r>
      <w:r w:rsidR="001A7D05">
        <w:rPr>
          <w:color w:val="000000" w:themeColor="text1"/>
        </w:rPr>
        <w:t xml:space="preserve">found that professional </w:t>
      </w:r>
      <w:r w:rsidR="00676B9E">
        <w:rPr>
          <w:color w:val="000000" w:themeColor="text1"/>
        </w:rPr>
        <w:t>football matches</w:t>
      </w:r>
      <w:r w:rsidR="001A7D05">
        <w:rPr>
          <w:color w:val="000000" w:themeColor="text1"/>
        </w:rPr>
        <w:t xml:space="preserve"> </w:t>
      </w:r>
      <w:r w:rsidR="00DF6E67">
        <w:rPr>
          <w:color w:val="000000" w:themeColor="text1"/>
        </w:rPr>
        <w:t>in London were associated with increased crime rates near stadiums.</w:t>
      </w:r>
      <w:r w:rsidR="00AE36F4">
        <w:rPr>
          <w:color w:val="000000" w:themeColor="text1"/>
        </w:rPr>
        <w:t xml:space="preserve"> </w:t>
      </w:r>
      <w:proofErr w:type="spellStart"/>
      <w:r w:rsidR="00AE36F4">
        <w:rPr>
          <w:color w:val="000000" w:themeColor="text1"/>
        </w:rPr>
        <w:t>Campadelli</w:t>
      </w:r>
      <w:proofErr w:type="spellEnd"/>
      <w:r w:rsidR="00AE36F4">
        <w:rPr>
          <w:color w:val="000000" w:themeColor="text1"/>
        </w:rPr>
        <w:t xml:space="preserve"> (2024)</w:t>
      </w:r>
      <w:r w:rsidR="00CD777E">
        <w:rPr>
          <w:color w:val="000000" w:themeColor="text1"/>
        </w:rPr>
        <w:t xml:space="preserve"> found spikes in crime rates associated with events at the arena in Newark.</w:t>
      </w:r>
      <w:r w:rsidR="00F63B76">
        <w:rPr>
          <w:color w:val="000000" w:themeColor="text1"/>
        </w:rPr>
        <w:t xml:space="preserve">  Together, these studies demonstrate that local crime often responds to crowd size</w:t>
      </w:r>
      <w:r w:rsidR="008567B7">
        <w:rPr>
          <w:color w:val="000000" w:themeColor="text1"/>
        </w:rPr>
        <w:t xml:space="preserve"> and event timing related to in-person sporting events.</w:t>
      </w:r>
    </w:p>
    <w:p w14:paraId="2CC85A19" w14:textId="2C365842" w:rsidR="008567B7" w:rsidRDefault="008567B7" w:rsidP="003D23D7">
      <w:pPr>
        <w:spacing w:line="240" w:lineRule="auto"/>
        <w:rPr>
          <w:color w:val="000000" w:themeColor="text1"/>
        </w:rPr>
      </w:pPr>
      <w:r>
        <w:rPr>
          <w:color w:val="000000" w:themeColor="text1"/>
        </w:rPr>
        <w:t xml:space="preserve">Additional </w:t>
      </w:r>
      <w:r w:rsidR="00E42451">
        <w:rPr>
          <w:color w:val="000000" w:themeColor="text1"/>
        </w:rPr>
        <w:t xml:space="preserve">research has analyzed how sporting events affect crime at the city or regional level.  </w:t>
      </w:r>
      <w:proofErr w:type="spellStart"/>
      <w:r w:rsidR="00E42451">
        <w:rPr>
          <w:color w:val="000000" w:themeColor="text1"/>
        </w:rPr>
        <w:t>Laquer</w:t>
      </w:r>
      <w:proofErr w:type="spellEnd"/>
      <w:r w:rsidR="00E42451">
        <w:rPr>
          <w:color w:val="000000" w:themeColor="text1"/>
        </w:rPr>
        <w:t xml:space="preserve"> and Copus (2015) </w:t>
      </w:r>
      <w:r w:rsidR="00D45EB9">
        <w:rPr>
          <w:color w:val="000000" w:themeColor="text1"/>
        </w:rPr>
        <w:t>found that televised sporting events reduce crime in Chicago</w:t>
      </w:r>
      <w:r w:rsidR="00F67571">
        <w:rPr>
          <w:color w:val="000000" w:themeColor="text1"/>
        </w:rPr>
        <w:t xml:space="preserve">.  </w:t>
      </w:r>
      <w:proofErr w:type="spellStart"/>
      <w:r w:rsidR="00F67571">
        <w:rPr>
          <w:color w:val="000000" w:themeColor="text1"/>
        </w:rPr>
        <w:t>Kalist</w:t>
      </w:r>
      <w:proofErr w:type="spellEnd"/>
      <w:r w:rsidR="00F67571">
        <w:rPr>
          <w:color w:val="000000" w:themeColor="text1"/>
        </w:rPr>
        <w:t xml:space="preserve"> and Lee (2016) demonstrate that NFL home games increase</w:t>
      </w:r>
      <w:r w:rsidR="006360FC">
        <w:rPr>
          <w:color w:val="000000" w:themeColor="text1"/>
        </w:rPr>
        <w:t xml:space="preserve"> specific types of crime in the home cities.  </w:t>
      </w:r>
      <w:r w:rsidR="0008184A">
        <w:rPr>
          <w:color w:val="000000" w:themeColor="text1"/>
        </w:rPr>
        <w:t>These</w:t>
      </w:r>
      <w:r w:rsidR="001215CF">
        <w:rPr>
          <w:color w:val="000000" w:themeColor="text1"/>
        </w:rPr>
        <w:t xml:space="preserve"> studies show that crime rates can respond to sporting events based on the context, such as game location and</w:t>
      </w:r>
      <w:r w:rsidR="00661D1E">
        <w:rPr>
          <w:color w:val="000000" w:themeColor="text1"/>
        </w:rPr>
        <w:t xml:space="preserve"> whether viewing is in-person or televised.</w:t>
      </w:r>
      <w:r w:rsidR="0008184A">
        <w:rPr>
          <w:color w:val="000000" w:themeColor="text1"/>
        </w:rPr>
        <w:t xml:space="preserve"> </w:t>
      </w:r>
    </w:p>
    <w:p w14:paraId="5B122066" w14:textId="21340F1A" w:rsidR="00661D1E" w:rsidRDefault="00661D1E" w:rsidP="003D23D7">
      <w:pPr>
        <w:spacing w:line="240" w:lineRule="auto"/>
        <w:rPr>
          <w:color w:val="000000" w:themeColor="text1"/>
        </w:rPr>
      </w:pPr>
      <w:r w:rsidRPr="099A5959">
        <w:rPr>
          <w:color w:val="000000" w:themeColor="text1"/>
        </w:rPr>
        <w:t xml:space="preserve">Together, </w:t>
      </w:r>
      <w:r w:rsidR="007A16DB" w:rsidRPr="099A5959">
        <w:rPr>
          <w:color w:val="000000" w:themeColor="text1"/>
        </w:rPr>
        <w:t xml:space="preserve">the research shows that alcohol access and timing </w:t>
      </w:r>
      <w:r w:rsidR="1B1686AB" w:rsidRPr="099A5959">
        <w:rPr>
          <w:color w:val="000000" w:themeColor="text1"/>
        </w:rPr>
        <w:t>of</w:t>
      </w:r>
      <w:r w:rsidR="007A16DB" w:rsidRPr="099A5959">
        <w:rPr>
          <w:color w:val="000000" w:themeColor="text1"/>
        </w:rPr>
        <w:t xml:space="preserve"> sporting events </w:t>
      </w:r>
      <w:r w:rsidR="7AE7A7FC" w:rsidRPr="099A5959">
        <w:rPr>
          <w:color w:val="000000" w:themeColor="text1"/>
        </w:rPr>
        <w:t xml:space="preserve">and the associated crowds </w:t>
      </w:r>
      <w:r w:rsidR="007A16DB" w:rsidRPr="099A5959">
        <w:rPr>
          <w:color w:val="000000" w:themeColor="text1"/>
        </w:rPr>
        <w:t xml:space="preserve">can influence nearby crime rates </w:t>
      </w:r>
      <w:r w:rsidR="2B9B05BD" w:rsidRPr="099A5959">
        <w:rPr>
          <w:color w:val="000000" w:themeColor="text1"/>
        </w:rPr>
        <w:t>and patterns.</w:t>
      </w:r>
    </w:p>
    <w:p w14:paraId="16A27FFB" w14:textId="768AA154" w:rsidR="63E3C07D" w:rsidRDefault="00397BC8" w:rsidP="003D23D7">
      <w:pPr>
        <w:spacing w:line="240" w:lineRule="auto"/>
        <w:rPr>
          <w:color w:val="000000" w:themeColor="text1"/>
        </w:rPr>
      </w:pPr>
      <w:r>
        <w:rPr>
          <w:color w:val="000000" w:themeColor="text1"/>
        </w:rPr>
        <w:lastRenderedPageBreak/>
        <w:t xml:space="preserve">However, no </w:t>
      </w:r>
      <w:r w:rsidR="00022B56">
        <w:rPr>
          <w:color w:val="000000" w:themeColor="text1"/>
        </w:rPr>
        <w:t xml:space="preserve">study has examined the reduced game duration created by </w:t>
      </w:r>
      <w:r w:rsidR="007C7077">
        <w:rPr>
          <w:color w:val="000000" w:themeColor="text1"/>
        </w:rPr>
        <w:t>MLB’s pitch clock rule.  By comparing crime around Dodger Stadium before and after the implementation of the rule, this study</w:t>
      </w:r>
      <w:r w:rsidR="00A2386C">
        <w:rPr>
          <w:color w:val="000000" w:themeColor="text1"/>
        </w:rPr>
        <w:t xml:space="preserve"> provides new evidence on how alcohol consumption windows at sporting events affect crime</w:t>
      </w:r>
      <w:r w:rsidR="00952E87">
        <w:rPr>
          <w:color w:val="000000" w:themeColor="text1"/>
        </w:rPr>
        <w:t>.</w:t>
      </w:r>
    </w:p>
    <w:p w14:paraId="4068D16D" w14:textId="1EDE6E96" w:rsidR="67BB6B81" w:rsidRDefault="0400FD0C" w:rsidP="003D23D7">
      <w:pPr>
        <w:pStyle w:val="Heading2"/>
        <w:spacing w:line="240" w:lineRule="auto"/>
        <w:rPr>
          <w:rFonts w:asciiTheme="minorHAnsi" w:eastAsiaTheme="minorEastAsia" w:hAnsiTheme="minorHAnsi" w:cstheme="minorBidi"/>
          <w:color w:val="auto"/>
        </w:rPr>
      </w:pPr>
      <w:r w:rsidRPr="1425BD8C">
        <w:rPr>
          <w:rFonts w:asciiTheme="minorHAnsi" w:eastAsiaTheme="minorEastAsia" w:hAnsiTheme="minorHAnsi" w:cstheme="minorBidi"/>
          <w:color w:val="auto"/>
        </w:rPr>
        <w:t>Data</w:t>
      </w:r>
    </w:p>
    <w:p w14:paraId="381AFA73" w14:textId="002FEE43" w:rsidR="0C7C2609" w:rsidRDefault="0C7C2609" w:rsidP="003D23D7">
      <w:pPr>
        <w:pStyle w:val="Heading3"/>
        <w:spacing w:line="240" w:lineRule="auto"/>
        <w:rPr>
          <w:color w:val="auto"/>
        </w:rPr>
      </w:pPr>
      <w:r w:rsidRPr="1425BD8C">
        <w:rPr>
          <w:color w:val="auto"/>
        </w:rPr>
        <w:t>Datasets</w:t>
      </w:r>
    </w:p>
    <w:p w14:paraId="5F6FFE83" w14:textId="3B044401" w:rsidR="32FC354C" w:rsidRDefault="32FC354C" w:rsidP="003D23D7">
      <w:pPr>
        <w:spacing w:line="240" w:lineRule="auto"/>
        <w:rPr>
          <w:color w:val="000000" w:themeColor="text1"/>
        </w:rPr>
      </w:pPr>
      <w:r w:rsidRPr="1425BD8C">
        <w:rPr>
          <w:color w:val="000000" w:themeColor="text1"/>
        </w:rPr>
        <w:t xml:space="preserve">This analysis used Los Angeles Police Department crime data, US Census blocks, </w:t>
      </w:r>
      <w:proofErr w:type="spellStart"/>
      <w:r w:rsidRPr="1425BD8C">
        <w:rPr>
          <w:color w:val="000000" w:themeColor="text1"/>
        </w:rPr>
        <w:t>Retrosheet</w:t>
      </w:r>
      <w:proofErr w:type="spellEnd"/>
      <w:r w:rsidRPr="1425BD8C">
        <w:rPr>
          <w:color w:val="000000" w:themeColor="text1"/>
        </w:rPr>
        <w:t xml:space="preserve"> MLB schedules, and NOAA weather data.</w:t>
      </w:r>
    </w:p>
    <w:p w14:paraId="240D9E27" w14:textId="5ADF5323" w:rsidR="44830FE5" w:rsidRDefault="44830FE5" w:rsidP="003D23D7">
      <w:pPr>
        <w:spacing w:line="240" w:lineRule="auto"/>
      </w:pPr>
      <w:r w:rsidRPr="1425BD8C">
        <w:rPr>
          <w:color w:val="000000" w:themeColor="text1"/>
        </w:rPr>
        <w:t xml:space="preserve">The dataset Los Angeles Police Department Crime Data From 2020 to Present </w:t>
      </w:r>
      <w:r w:rsidR="007A1659">
        <w:rPr>
          <w:rStyle w:val="FootnoteReference"/>
          <w:color w:val="000000" w:themeColor="text1"/>
        </w:rPr>
        <w:footnoteReference w:id="1"/>
      </w:r>
      <w:r w:rsidR="00E934C8">
        <w:rPr>
          <w:rStyle w:val="FootnoteReference"/>
          <w:color w:val="000000" w:themeColor="text1"/>
        </w:rPr>
        <w:footnoteReference w:id="2"/>
      </w:r>
      <w:r w:rsidRPr="1425BD8C">
        <w:t xml:space="preserve"> contained</w:t>
      </w:r>
      <w:r w:rsidR="0E434745" w:rsidRPr="1425BD8C">
        <w:t xml:space="preserve"> </w:t>
      </w:r>
      <w:r w:rsidR="1703AA28" w:rsidRPr="1425BD8C">
        <w:t>observation</w:t>
      </w:r>
      <w:r w:rsidR="003B30A3">
        <w:t>s</w:t>
      </w:r>
      <w:r w:rsidR="1703AA28" w:rsidRPr="1425BD8C">
        <w:t xml:space="preserve"> describ</w:t>
      </w:r>
      <w:r w:rsidR="003B30A3">
        <w:t>ing</w:t>
      </w:r>
      <w:r w:rsidR="1703AA28" w:rsidRPr="1425BD8C">
        <w:t xml:space="preserve"> crime</w:t>
      </w:r>
      <w:r w:rsidR="003B30A3">
        <w:t>s</w:t>
      </w:r>
      <w:r w:rsidR="1703AA28" w:rsidRPr="1425BD8C">
        <w:t xml:space="preserve"> reported in Los Angeles County includ</w:t>
      </w:r>
      <w:r w:rsidR="003B30A3">
        <w:t>ing</w:t>
      </w:r>
      <w:r w:rsidR="1703AA28" w:rsidRPr="1425BD8C">
        <w:t xml:space="preserve"> </w:t>
      </w:r>
      <w:r w:rsidR="00010DE4">
        <w:t>the</w:t>
      </w:r>
      <w:r w:rsidR="13BCD6CD" w:rsidRPr="1425BD8C">
        <w:t xml:space="preserve"> latitude and longitude</w:t>
      </w:r>
      <w:r w:rsidR="00B92F9C">
        <w:t xml:space="preserve"> where committed</w:t>
      </w:r>
      <w:r w:rsidR="13BCD6CD" w:rsidRPr="1425BD8C">
        <w:t>, the timestamp of when the crime occurred, and the type of crime committed.</w:t>
      </w:r>
      <w:r w:rsidR="494120BA" w:rsidRPr="1425BD8C">
        <w:t xml:space="preserve"> </w:t>
      </w:r>
      <w:r w:rsidR="00881970">
        <w:t>This dataset ultimately provided the dependent variable – the count of crimes</w:t>
      </w:r>
      <w:r w:rsidR="00AE569C">
        <w:t>.</w:t>
      </w:r>
    </w:p>
    <w:p w14:paraId="537001FC" w14:textId="7CA1BA07" w:rsidR="13BCD6CD" w:rsidRDefault="13BCD6CD" w:rsidP="003D23D7">
      <w:pPr>
        <w:spacing w:line="240" w:lineRule="auto"/>
      </w:pPr>
      <w:r w:rsidRPr="1425BD8C">
        <w:t>The dataset 2020 TIGER / Line Shapefiles</w:t>
      </w:r>
      <w:r w:rsidR="00642DCE">
        <w:rPr>
          <w:rStyle w:val="FootnoteReference"/>
        </w:rPr>
        <w:footnoteReference w:id="3"/>
      </w:r>
      <w:r w:rsidRPr="1425BD8C">
        <w:t xml:space="preserve"> </w:t>
      </w:r>
      <w:r w:rsidR="48842770" w:rsidRPr="1425BD8C">
        <w:t xml:space="preserve">provided the census blocks for the state of California used for the most recent US census.  These blocks </w:t>
      </w:r>
      <w:r w:rsidR="58851B6B" w:rsidRPr="1425BD8C">
        <w:t xml:space="preserve">define </w:t>
      </w:r>
      <w:r w:rsidR="48842770" w:rsidRPr="1425BD8C">
        <w:t>granular geographic segments</w:t>
      </w:r>
      <w:r w:rsidR="0CF2AB9C" w:rsidRPr="1425BD8C">
        <w:t xml:space="preserve"> within cities.</w:t>
      </w:r>
      <w:r w:rsidR="00AE569C">
        <w:t xml:space="preserve">  This dataset was used to identify blocks </w:t>
      </w:r>
      <w:r w:rsidR="00BC2455">
        <w:t>within the treatment and control radii and to map crime observations to them.</w:t>
      </w:r>
    </w:p>
    <w:p w14:paraId="36F6485C" w14:textId="2A2DBCF0" w:rsidR="0CF2AB9C" w:rsidRDefault="0CF2AB9C" w:rsidP="003D23D7">
      <w:pPr>
        <w:spacing w:line="240" w:lineRule="auto"/>
      </w:pPr>
      <w:r w:rsidRPr="1425BD8C">
        <w:t xml:space="preserve">The datasets </w:t>
      </w:r>
      <w:proofErr w:type="spellStart"/>
      <w:r w:rsidRPr="1425BD8C">
        <w:t>Retrosheet</w:t>
      </w:r>
      <w:proofErr w:type="spellEnd"/>
      <w:r w:rsidRPr="1425BD8C">
        <w:t xml:space="preserve"> Game Logs </w:t>
      </w:r>
      <w:r w:rsidR="46F9AE42" w:rsidRPr="1425BD8C">
        <w:t>2022 and 2023</w:t>
      </w:r>
      <w:r w:rsidR="00F61101">
        <w:rPr>
          <w:rStyle w:val="FootnoteReference"/>
        </w:rPr>
        <w:footnoteReference w:id="4"/>
      </w:r>
      <w:r w:rsidR="00F61101">
        <w:rPr>
          <w:rStyle w:val="FootnoteReference"/>
        </w:rPr>
        <w:footnoteReference w:id="5"/>
      </w:r>
      <w:r w:rsidR="46F9AE42" w:rsidRPr="1425BD8C">
        <w:t xml:space="preserve"> contained</w:t>
      </w:r>
      <w:r w:rsidR="65DF94F7" w:rsidRPr="1425BD8C">
        <w:t xml:space="preserve"> </w:t>
      </w:r>
      <w:r w:rsidR="46F9AE42" w:rsidRPr="1425BD8C">
        <w:t>observation</w:t>
      </w:r>
      <w:r w:rsidR="000E0870">
        <w:t>s</w:t>
      </w:r>
      <w:r w:rsidR="46F9AE42" w:rsidRPr="1425BD8C">
        <w:t xml:space="preserve"> describ</w:t>
      </w:r>
      <w:r w:rsidR="000E0870">
        <w:t>ing</w:t>
      </w:r>
      <w:r w:rsidR="46F9AE42" w:rsidRPr="1425BD8C">
        <w:t xml:space="preserve"> an individual MLB game played during the 2022 and 2023 seasons</w:t>
      </w:r>
      <w:r w:rsidR="0008414E">
        <w:t xml:space="preserve"> </w:t>
      </w:r>
      <w:r w:rsidR="46F9AE42" w:rsidRPr="1425BD8C">
        <w:t>includ</w:t>
      </w:r>
      <w:r w:rsidR="0008414E">
        <w:t>ing</w:t>
      </w:r>
      <w:r w:rsidR="46F9AE42" w:rsidRPr="1425BD8C">
        <w:t xml:space="preserve"> the date, time</w:t>
      </w:r>
      <w:r w:rsidR="57068ACF" w:rsidRPr="1425BD8C">
        <w:t>, duration, location, teams,</w:t>
      </w:r>
      <w:r w:rsidR="6D6156FF" w:rsidRPr="1425BD8C">
        <w:t xml:space="preserve"> attendance,</w:t>
      </w:r>
      <w:r w:rsidR="57068ACF" w:rsidRPr="1425BD8C">
        <w:t xml:space="preserve"> and game outcomes.</w:t>
      </w:r>
    </w:p>
    <w:p w14:paraId="6785D129" w14:textId="0F4A8134" w:rsidR="57068ACF" w:rsidRDefault="57068ACF" w:rsidP="003D23D7">
      <w:pPr>
        <w:spacing w:line="240" w:lineRule="auto"/>
      </w:pPr>
      <w:r w:rsidRPr="1425BD8C">
        <w:t xml:space="preserve">The dataset </w:t>
      </w:r>
      <w:r w:rsidR="06B22A42" w:rsidRPr="1425BD8C">
        <w:t>Global Hourly – Integrated Surface Database</w:t>
      </w:r>
      <w:r w:rsidR="000E0870">
        <w:rPr>
          <w:rStyle w:val="FootnoteReference"/>
        </w:rPr>
        <w:footnoteReference w:id="6"/>
      </w:r>
      <w:r w:rsidR="000E0870">
        <w:rPr>
          <w:rStyle w:val="FootnoteReference"/>
        </w:rPr>
        <w:footnoteReference w:id="7"/>
      </w:r>
      <w:r w:rsidR="06B22A42" w:rsidRPr="1425BD8C">
        <w:t xml:space="preserve"> provided detailed weather information for </w:t>
      </w:r>
      <w:r w:rsidR="54AA1240" w:rsidRPr="1425BD8C">
        <w:t>the USC ISD station in Los Angeles for 2022 and 2023.  The variables included wind, temperature, precipitation, and sky.</w:t>
      </w:r>
    </w:p>
    <w:p w14:paraId="28DAB869" w14:textId="3912E65E" w:rsidR="48842770" w:rsidRDefault="48842770" w:rsidP="003D23D7">
      <w:pPr>
        <w:pStyle w:val="Heading3"/>
        <w:spacing w:line="240" w:lineRule="auto"/>
        <w:rPr>
          <w:color w:val="auto"/>
        </w:rPr>
      </w:pPr>
      <w:r w:rsidRPr="1425BD8C">
        <w:rPr>
          <w:color w:val="auto"/>
        </w:rPr>
        <w:t>Data Preprocessing</w:t>
      </w:r>
    </w:p>
    <w:p w14:paraId="398170A3" w14:textId="568C0063" w:rsidR="79FEA88A" w:rsidRDefault="79FEA88A" w:rsidP="003D23D7">
      <w:pPr>
        <w:spacing w:line="240" w:lineRule="auto"/>
        <w:rPr>
          <w:color w:val="000000" w:themeColor="text1"/>
        </w:rPr>
      </w:pPr>
      <w:r w:rsidRPr="099A5959">
        <w:rPr>
          <w:color w:val="000000" w:themeColor="text1"/>
        </w:rPr>
        <w:t>The datasets were filtered to include only observations for the years 2022 and 2023</w:t>
      </w:r>
      <w:r w:rsidR="00F46C13" w:rsidRPr="099A5959">
        <w:rPr>
          <w:color w:val="000000" w:themeColor="text1"/>
        </w:rPr>
        <w:t>, the immediate season pre- and post-pitch clock rule</w:t>
      </w:r>
      <w:r w:rsidRPr="099A5959">
        <w:rPr>
          <w:color w:val="000000" w:themeColor="text1"/>
        </w:rPr>
        <w:t xml:space="preserve">. </w:t>
      </w:r>
      <w:r w:rsidR="017555E4" w:rsidRPr="099A5959">
        <w:rPr>
          <w:color w:val="000000" w:themeColor="text1"/>
        </w:rPr>
        <w:t xml:space="preserve">Variables </w:t>
      </w:r>
      <w:r w:rsidR="05B1553E" w:rsidRPr="099A5959">
        <w:rPr>
          <w:color w:val="000000" w:themeColor="text1"/>
        </w:rPr>
        <w:t>deemed redundant or irrelevant for modeling</w:t>
      </w:r>
      <w:r w:rsidR="008C35C6" w:rsidRPr="099A5959">
        <w:rPr>
          <w:color w:val="000000" w:themeColor="text1"/>
        </w:rPr>
        <w:t xml:space="preserve"> </w:t>
      </w:r>
      <w:r w:rsidR="017555E4" w:rsidRPr="099A5959">
        <w:rPr>
          <w:color w:val="000000" w:themeColor="text1"/>
        </w:rPr>
        <w:t>were dropped.</w:t>
      </w:r>
    </w:p>
    <w:p w14:paraId="43BAF0F3" w14:textId="466F5CC3" w:rsidR="017555E4" w:rsidRDefault="017555E4" w:rsidP="003D23D7">
      <w:pPr>
        <w:spacing w:line="240" w:lineRule="auto"/>
        <w:rPr>
          <w:color w:val="000000" w:themeColor="text1"/>
        </w:rPr>
      </w:pPr>
      <w:r w:rsidRPr="1425BD8C">
        <w:rPr>
          <w:color w:val="000000" w:themeColor="text1"/>
        </w:rPr>
        <w:t xml:space="preserve">Events were broken into the date and the </w:t>
      </w:r>
      <w:proofErr w:type="gramStart"/>
      <w:r w:rsidRPr="1425BD8C">
        <w:rPr>
          <w:color w:val="000000" w:themeColor="text1"/>
        </w:rPr>
        <w:t>hour,</w:t>
      </w:r>
      <w:proofErr w:type="gramEnd"/>
      <w:r w:rsidRPr="1425BD8C">
        <w:rPr>
          <w:color w:val="000000" w:themeColor="text1"/>
        </w:rPr>
        <w:t xml:space="preserve"> rounded down.</w:t>
      </w:r>
      <w:r w:rsidR="005D38CA">
        <w:rPr>
          <w:color w:val="000000" w:themeColor="text1"/>
        </w:rPr>
        <w:t xml:space="preserve"> For example, a crime committed at 08:37 was assigned an hour value of 8.</w:t>
      </w:r>
      <w:r w:rsidR="00BE16BE">
        <w:rPr>
          <w:color w:val="000000" w:themeColor="text1"/>
        </w:rPr>
        <w:t xml:space="preserve">  Partial hours were handled in the same manner for game start and end times and weather reports.</w:t>
      </w:r>
      <w:r w:rsidRPr="1425BD8C">
        <w:rPr>
          <w:color w:val="000000" w:themeColor="text1"/>
        </w:rPr>
        <w:t xml:space="preserve">  Events such as games spanning multiple hours resulted </w:t>
      </w:r>
      <w:proofErr w:type="gramStart"/>
      <w:r w:rsidRPr="1425BD8C">
        <w:rPr>
          <w:color w:val="000000" w:themeColor="text1"/>
        </w:rPr>
        <w:t>into</w:t>
      </w:r>
      <w:proofErr w:type="gramEnd"/>
      <w:r w:rsidRPr="1425BD8C">
        <w:rPr>
          <w:color w:val="000000" w:themeColor="text1"/>
        </w:rPr>
        <w:t xml:space="preserve"> multiple records, one per hour.</w:t>
      </w:r>
    </w:p>
    <w:p w14:paraId="263E44B7" w14:textId="543D8B93" w:rsidR="2FFE282E" w:rsidRDefault="2FFE282E" w:rsidP="003D23D7">
      <w:pPr>
        <w:spacing w:line="240" w:lineRule="auto"/>
        <w:rPr>
          <w:color w:val="000000" w:themeColor="text1"/>
        </w:rPr>
      </w:pPr>
      <w:r w:rsidRPr="1425BD8C">
        <w:rPr>
          <w:color w:val="000000" w:themeColor="text1"/>
        </w:rPr>
        <w:t>The game data was filtered for Los Angeles Dodger home games; the weather for the nearby USC ISD weather station; and the census blocks for those adjacent to the stadium (&lt;</w:t>
      </w:r>
      <w:r w:rsidR="73E90ADC" w:rsidRPr="1425BD8C">
        <w:rPr>
          <w:color w:val="000000" w:themeColor="text1"/>
        </w:rPr>
        <w:t>7</w:t>
      </w:r>
      <w:r w:rsidRPr="1425BD8C">
        <w:rPr>
          <w:color w:val="000000" w:themeColor="text1"/>
        </w:rPr>
        <w:t>00</w:t>
      </w:r>
      <w:r w:rsidR="46DC8F0F" w:rsidRPr="1425BD8C">
        <w:rPr>
          <w:color w:val="000000" w:themeColor="text1"/>
        </w:rPr>
        <w:t xml:space="preserve"> </w:t>
      </w:r>
      <w:r w:rsidRPr="1425BD8C">
        <w:rPr>
          <w:color w:val="000000" w:themeColor="text1"/>
        </w:rPr>
        <w:t>m</w:t>
      </w:r>
      <w:r w:rsidR="31D1867A" w:rsidRPr="1425BD8C">
        <w:rPr>
          <w:color w:val="000000" w:themeColor="text1"/>
        </w:rPr>
        <w:t>eters</w:t>
      </w:r>
      <w:r w:rsidRPr="1425BD8C">
        <w:rPr>
          <w:color w:val="000000" w:themeColor="text1"/>
        </w:rPr>
        <w:t xml:space="preserve">) </w:t>
      </w:r>
      <w:r w:rsidR="4CA2F701" w:rsidRPr="1425BD8C">
        <w:rPr>
          <w:color w:val="000000" w:themeColor="text1"/>
        </w:rPr>
        <w:lastRenderedPageBreak/>
        <w:t xml:space="preserve">or a control group </w:t>
      </w:r>
      <w:r w:rsidR="00B12136">
        <w:rPr>
          <w:color w:val="000000" w:themeColor="text1"/>
        </w:rPr>
        <w:t>(&lt;</w:t>
      </w:r>
      <w:r w:rsidR="7E4F4BAC" w:rsidRPr="1425BD8C">
        <w:rPr>
          <w:color w:val="000000" w:themeColor="text1"/>
        </w:rPr>
        <w:t xml:space="preserve">1600 </w:t>
      </w:r>
      <w:r w:rsidR="4CA2F701" w:rsidRPr="1425BD8C">
        <w:rPr>
          <w:color w:val="000000" w:themeColor="text1"/>
        </w:rPr>
        <w:t>m</w:t>
      </w:r>
      <w:r w:rsidR="0DFE7455" w:rsidRPr="1425BD8C">
        <w:rPr>
          <w:color w:val="000000" w:themeColor="text1"/>
        </w:rPr>
        <w:t>eters</w:t>
      </w:r>
      <w:r w:rsidR="00B12136">
        <w:rPr>
          <w:color w:val="000000" w:themeColor="text1"/>
        </w:rPr>
        <w:t xml:space="preserve">) </w:t>
      </w:r>
      <w:r w:rsidR="00ED01EF">
        <w:rPr>
          <w:color w:val="000000" w:themeColor="text1"/>
        </w:rPr>
        <w:t>using polygon distance</w:t>
      </w:r>
      <w:r w:rsidR="4CA2F701" w:rsidRPr="1425BD8C">
        <w:rPr>
          <w:color w:val="000000" w:themeColor="text1"/>
        </w:rPr>
        <w:t>.</w:t>
      </w:r>
      <w:r w:rsidR="113650B5" w:rsidRPr="1425BD8C">
        <w:rPr>
          <w:color w:val="000000" w:themeColor="text1"/>
        </w:rPr>
        <w:t xml:space="preserve">  This configuration provided 30 treatment blocks and 241 control blocks</w:t>
      </w:r>
      <w:r w:rsidR="00C865A0">
        <w:rPr>
          <w:color w:val="000000" w:themeColor="text1"/>
        </w:rPr>
        <w:t xml:space="preserve"> indicated by t</w:t>
      </w:r>
      <w:r w:rsidR="009242B5">
        <w:rPr>
          <w:color w:val="000000" w:themeColor="text1"/>
        </w:rPr>
        <w:t xml:space="preserve">he </w:t>
      </w:r>
      <w:r w:rsidR="00C865A0">
        <w:rPr>
          <w:color w:val="000000" w:themeColor="text1"/>
        </w:rPr>
        <w:t xml:space="preserve">binary variable </w:t>
      </w:r>
      <w:r w:rsidR="00627CA6">
        <w:rPr>
          <w:color w:val="000000" w:themeColor="text1"/>
        </w:rPr>
        <w:t>“</w:t>
      </w:r>
      <w:r w:rsidR="009242B5">
        <w:rPr>
          <w:color w:val="000000" w:themeColor="text1"/>
        </w:rPr>
        <w:t>adjacent</w:t>
      </w:r>
      <w:r w:rsidR="00627CA6">
        <w:rPr>
          <w:color w:val="000000" w:themeColor="text1"/>
        </w:rPr>
        <w:t>”</w:t>
      </w:r>
      <w:r w:rsidR="00C865A0">
        <w:rPr>
          <w:color w:val="000000" w:themeColor="text1"/>
        </w:rPr>
        <w:t>.</w:t>
      </w:r>
    </w:p>
    <w:p w14:paraId="08ADC1EB" w14:textId="25271FE0" w:rsidR="312DF351" w:rsidRDefault="312DF351" w:rsidP="003D23D7">
      <w:pPr>
        <w:spacing w:line="240" w:lineRule="auto"/>
        <w:rPr>
          <w:color w:val="000000" w:themeColor="text1"/>
        </w:rPr>
      </w:pPr>
      <w:r w:rsidRPr="1425BD8C">
        <w:rPr>
          <w:color w:val="000000" w:themeColor="text1"/>
        </w:rPr>
        <w:t>Crimes were mapped to census blocks using latitude and longitude</w:t>
      </w:r>
      <w:r w:rsidR="00A84594">
        <w:rPr>
          <w:color w:val="000000" w:themeColor="text1"/>
        </w:rPr>
        <w:t xml:space="preserve">, </w:t>
      </w:r>
      <w:r w:rsidR="00B14C9C">
        <w:rPr>
          <w:color w:val="000000" w:themeColor="text1"/>
        </w:rPr>
        <w:t xml:space="preserve">a spatial </w:t>
      </w:r>
      <w:proofErr w:type="gramStart"/>
      <w:r w:rsidR="00B14C9C">
        <w:rPr>
          <w:color w:val="000000" w:themeColor="text1"/>
        </w:rPr>
        <w:t>join</w:t>
      </w:r>
      <w:proofErr w:type="gramEnd"/>
      <w:r w:rsidR="00A84594">
        <w:rPr>
          <w:color w:val="000000" w:themeColor="text1"/>
        </w:rPr>
        <w:t xml:space="preserve">, and </w:t>
      </w:r>
      <w:r w:rsidR="00A83686">
        <w:rPr>
          <w:color w:val="000000" w:themeColor="text1"/>
        </w:rPr>
        <w:t>the California Albers CRS</w:t>
      </w:r>
      <w:r w:rsidRPr="1425BD8C">
        <w:rPr>
          <w:color w:val="000000" w:themeColor="text1"/>
        </w:rPr>
        <w:t>.  Only those mapped to an adjacent or control census block were retained.</w:t>
      </w:r>
      <w:r w:rsidR="6490E2DC" w:rsidRPr="1425BD8C">
        <w:rPr>
          <w:color w:val="000000" w:themeColor="text1"/>
        </w:rPr>
        <w:t xml:space="preserve">  Crime counts were aggregated at the day-hour-block granularity.</w:t>
      </w:r>
    </w:p>
    <w:p w14:paraId="74BD74F7" w14:textId="0E7AAC66" w:rsidR="2659D763" w:rsidRDefault="2659D763" w:rsidP="003D23D7">
      <w:pPr>
        <w:spacing w:line="240" w:lineRule="auto"/>
        <w:rPr>
          <w:color w:val="000000" w:themeColor="text1"/>
        </w:rPr>
      </w:pPr>
      <w:r w:rsidRPr="1425BD8C">
        <w:rPr>
          <w:color w:val="000000" w:themeColor="text1"/>
        </w:rPr>
        <w:t>The datasets were joined into a single set with day-hour-block granularity.</w:t>
      </w:r>
      <w:r w:rsidR="0065633F">
        <w:rPr>
          <w:color w:val="000000" w:themeColor="text1"/>
        </w:rPr>
        <w:t xml:space="preserve">  Time zones were standardized to Pacific Standard Time</w:t>
      </w:r>
      <w:r w:rsidR="00B62954">
        <w:rPr>
          <w:color w:val="000000" w:themeColor="text1"/>
        </w:rPr>
        <w:t xml:space="preserve"> prior to </w:t>
      </w:r>
      <w:proofErr w:type="gramStart"/>
      <w:r w:rsidR="00B62954">
        <w:rPr>
          <w:color w:val="000000" w:themeColor="text1"/>
        </w:rPr>
        <w:t>joins</w:t>
      </w:r>
      <w:proofErr w:type="gramEnd"/>
      <w:r w:rsidR="00B62954">
        <w:rPr>
          <w:color w:val="000000" w:themeColor="text1"/>
        </w:rPr>
        <w:t>.</w:t>
      </w:r>
      <w:r w:rsidRPr="1425BD8C">
        <w:rPr>
          <w:color w:val="000000" w:themeColor="text1"/>
        </w:rPr>
        <w:t xml:space="preserve">  We imputed zero crime counts for block-hours with no matching crime data</w:t>
      </w:r>
      <w:r w:rsidR="008E0641">
        <w:rPr>
          <w:color w:val="000000" w:themeColor="text1"/>
        </w:rPr>
        <w:t xml:space="preserve"> (</w:t>
      </w:r>
      <w:r w:rsidR="0068695D">
        <w:rPr>
          <w:color w:val="000000" w:themeColor="text1"/>
        </w:rPr>
        <w:t>i.e., an implied zero crime count)</w:t>
      </w:r>
      <w:r w:rsidR="21EA60CF" w:rsidRPr="1425BD8C">
        <w:rPr>
          <w:color w:val="000000" w:themeColor="text1"/>
        </w:rPr>
        <w:t>, and the game hour flag was set to false for block-hours not matching a game data record.</w:t>
      </w:r>
    </w:p>
    <w:p w14:paraId="56454F1A" w14:textId="49D09B18" w:rsidR="00B755E6" w:rsidRDefault="00B755E6" w:rsidP="003D23D7">
      <w:pPr>
        <w:spacing w:line="240" w:lineRule="auto"/>
        <w:rPr>
          <w:color w:val="000000" w:themeColor="text1"/>
        </w:rPr>
      </w:pPr>
      <w:r>
        <w:rPr>
          <w:color w:val="000000" w:themeColor="text1"/>
        </w:rPr>
        <w:t xml:space="preserve">The </w:t>
      </w:r>
      <w:r w:rsidR="00E60267">
        <w:rPr>
          <w:color w:val="000000" w:themeColor="text1"/>
        </w:rPr>
        <w:t>“</w:t>
      </w:r>
      <w:proofErr w:type="spellStart"/>
      <w:r>
        <w:rPr>
          <w:color w:val="000000" w:themeColor="text1"/>
        </w:rPr>
        <w:t>post_rule_change</w:t>
      </w:r>
      <w:proofErr w:type="spellEnd"/>
      <w:r w:rsidR="00E60267">
        <w:rPr>
          <w:color w:val="000000" w:themeColor="text1"/>
        </w:rPr>
        <w:t>”</w:t>
      </w:r>
      <w:r>
        <w:rPr>
          <w:color w:val="000000" w:themeColor="text1"/>
        </w:rPr>
        <w:t xml:space="preserve"> binary variable was created to indicate if </w:t>
      </w:r>
      <w:r w:rsidR="009F03E0">
        <w:rPr>
          <w:color w:val="000000" w:themeColor="text1"/>
        </w:rPr>
        <w:t>the date fell after the pitch clock rule change.</w:t>
      </w:r>
    </w:p>
    <w:p w14:paraId="6730C657" w14:textId="0BA271D9" w:rsidR="00C8525D" w:rsidRDefault="00C8525D" w:rsidP="003D23D7">
      <w:pPr>
        <w:spacing w:line="240" w:lineRule="auto"/>
        <w:rPr>
          <w:color w:val="000000" w:themeColor="text1"/>
        </w:rPr>
      </w:pPr>
      <w:r>
        <w:rPr>
          <w:color w:val="000000" w:themeColor="text1"/>
        </w:rPr>
        <w:t xml:space="preserve">As noted below, we ran some versions of models using a </w:t>
      </w:r>
      <w:r w:rsidR="00EC5516">
        <w:rPr>
          <w:color w:val="000000" w:themeColor="text1"/>
        </w:rPr>
        <w:t>day-block granularity due to the sparsity of crimes committed.  The dataset was identical to the hourly version except for dropping of the hour</w:t>
      </w:r>
      <w:r w:rsidR="00332D15">
        <w:rPr>
          <w:color w:val="000000" w:themeColor="text1"/>
        </w:rPr>
        <w:t xml:space="preserve"> feature.</w:t>
      </w:r>
      <w:r w:rsidR="007B756E">
        <w:rPr>
          <w:rStyle w:val="FootnoteReference"/>
          <w:color w:val="000000" w:themeColor="text1"/>
        </w:rPr>
        <w:footnoteReference w:id="8"/>
      </w:r>
    </w:p>
    <w:tbl>
      <w:tblPr>
        <w:tblStyle w:val="TableGrid"/>
        <w:tblW w:w="5016" w:type="dxa"/>
        <w:jc w:val="center"/>
        <w:tblLook w:val="04A0" w:firstRow="1" w:lastRow="0" w:firstColumn="1" w:lastColumn="0" w:noHBand="0" w:noVBand="1"/>
      </w:tblPr>
      <w:tblGrid>
        <w:gridCol w:w="1657"/>
        <w:gridCol w:w="885"/>
        <w:gridCol w:w="903"/>
        <w:gridCol w:w="697"/>
        <w:gridCol w:w="874"/>
      </w:tblGrid>
      <w:tr w:rsidR="004535EC" w14:paraId="67F3F5C2" w14:textId="77777777" w:rsidTr="2E824BF2">
        <w:trPr>
          <w:jc w:val="center"/>
        </w:trPr>
        <w:tc>
          <w:tcPr>
            <w:tcW w:w="1657" w:type="dxa"/>
            <w:shd w:val="clear" w:color="auto" w:fill="CAEDFB" w:themeFill="accent4" w:themeFillTint="33"/>
          </w:tcPr>
          <w:p w14:paraId="33555360" w14:textId="77777777" w:rsidR="004535EC" w:rsidRDefault="004535EC" w:rsidP="003D23D7">
            <w:r>
              <w:t>Name</w:t>
            </w:r>
          </w:p>
        </w:tc>
        <w:tc>
          <w:tcPr>
            <w:tcW w:w="885" w:type="dxa"/>
            <w:shd w:val="clear" w:color="auto" w:fill="CAEDFB" w:themeFill="accent4" w:themeFillTint="33"/>
          </w:tcPr>
          <w:p w14:paraId="6B6C674F" w14:textId="77777777" w:rsidR="004535EC" w:rsidRDefault="004535EC" w:rsidP="003D23D7">
            <w:r>
              <w:t>Mean</w:t>
            </w:r>
          </w:p>
        </w:tc>
        <w:tc>
          <w:tcPr>
            <w:tcW w:w="903" w:type="dxa"/>
            <w:shd w:val="clear" w:color="auto" w:fill="CAEDFB" w:themeFill="accent4" w:themeFillTint="33"/>
          </w:tcPr>
          <w:p w14:paraId="38C42EF2" w14:textId="77777777" w:rsidR="004535EC" w:rsidRDefault="004535EC" w:rsidP="003D23D7">
            <w:r>
              <w:t>SD</w:t>
            </w:r>
          </w:p>
        </w:tc>
        <w:tc>
          <w:tcPr>
            <w:tcW w:w="697" w:type="dxa"/>
            <w:shd w:val="clear" w:color="auto" w:fill="CAEDFB" w:themeFill="accent4" w:themeFillTint="33"/>
          </w:tcPr>
          <w:p w14:paraId="5949CD4F" w14:textId="77777777" w:rsidR="004535EC" w:rsidRDefault="004535EC" w:rsidP="003D23D7">
            <w:r>
              <w:t>Min</w:t>
            </w:r>
          </w:p>
        </w:tc>
        <w:tc>
          <w:tcPr>
            <w:tcW w:w="874" w:type="dxa"/>
            <w:shd w:val="clear" w:color="auto" w:fill="CAEDFB" w:themeFill="accent4" w:themeFillTint="33"/>
          </w:tcPr>
          <w:p w14:paraId="7F562FE7" w14:textId="77777777" w:rsidR="004535EC" w:rsidRDefault="004535EC" w:rsidP="003D23D7">
            <w:r>
              <w:t>Max</w:t>
            </w:r>
          </w:p>
        </w:tc>
      </w:tr>
      <w:tr w:rsidR="004535EC" w14:paraId="4C2C13A4" w14:textId="77777777" w:rsidTr="2E824BF2">
        <w:trPr>
          <w:jc w:val="center"/>
        </w:trPr>
        <w:tc>
          <w:tcPr>
            <w:tcW w:w="1657" w:type="dxa"/>
          </w:tcPr>
          <w:p w14:paraId="152808BE" w14:textId="77777777" w:rsidR="004535EC" w:rsidRDefault="004535EC" w:rsidP="003D23D7">
            <w:proofErr w:type="spellStart"/>
            <w:r>
              <w:t>crime_count</w:t>
            </w:r>
            <w:proofErr w:type="spellEnd"/>
          </w:p>
        </w:tc>
        <w:tc>
          <w:tcPr>
            <w:tcW w:w="885" w:type="dxa"/>
          </w:tcPr>
          <w:p w14:paraId="3BE41EC4" w14:textId="77777777" w:rsidR="004535EC" w:rsidRDefault="004535EC" w:rsidP="003D23D7">
            <w:r w:rsidRPr="003F368C">
              <w:t>0.001</w:t>
            </w:r>
          </w:p>
        </w:tc>
        <w:tc>
          <w:tcPr>
            <w:tcW w:w="903" w:type="dxa"/>
          </w:tcPr>
          <w:p w14:paraId="397D1274" w14:textId="77777777" w:rsidR="004535EC" w:rsidRDefault="004535EC" w:rsidP="003D23D7">
            <w:r>
              <w:t xml:space="preserve">0. </w:t>
            </w:r>
            <w:r w:rsidRPr="00BE79CE">
              <w:t>03</w:t>
            </w:r>
            <w:r>
              <w:t>6</w:t>
            </w:r>
          </w:p>
        </w:tc>
        <w:tc>
          <w:tcPr>
            <w:tcW w:w="697" w:type="dxa"/>
          </w:tcPr>
          <w:p w14:paraId="0E39D066" w14:textId="77777777" w:rsidR="004535EC" w:rsidRDefault="004535EC" w:rsidP="003D23D7">
            <w:r>
              <w:t>0</w:t>
            </w:r>
          </w:p>
        </w:tc>
        <w:tc>
          <w:tcPr>
            <w:tcW w:w="874" w:type="dxa"/>
          </w:tcPr>
          <w:p w14:paraId="5AFC8DE1" w14:textId="77777777" w:rsidR="004535EC" w:rsidRDefault="004535EC" w:rsidP="003D23D7">
            <w:r>
              <w:t>13</w:t>
            </w:r>
          </w:p>
        </w:tc>
      </w:tr>
      <w:tr w:rsidR="004535EC" w14:paraId="247673C5" w14:textId="77777777" w:rsidTr="2E824BF2">
        <w:trPr>
          <w:jc w:val="center"/>
        </w:trPr>
        <w:tc>
          <w:tcPr>
            <w:tcW w:w="1657" w:type="dxa"/>
          </w:tcPr>
          <w:p w14:paraId="51FA48BA" w14:textId="77777777" w:rsidR="004535EC" w:rsidRDefault="004535EC" w:rsidP="003D23D7">
            <w:r>
              <w:t>adjacent</w:t>
            </w:r>
          </w:p>
        </w:tc>
        <w:tc>
          <w:tcPr>
            <w:tcW w:w="885" w:type="dxa"/>
          </w:tcPr>
          <w:p w14:paraId="09C4F2B9" w14:textId="77777777" w:rsidR="004535EC" w:rsidRDefault="004535EC" w:rsidP="003D23D7">
            <w:r>
              <w:t>0.</w:t>
            </w:r>
            <w:r w:rsidRPr="00BE79CE">
              <w:t>11</w:t>
            </w:r>
          </w:p>
        </w:tc>
        <w:tc>
          <w:tcPr>
            <w:tcW w:w="903" w:type="dxa"/>
          </w:tcPr>
          <w:p w14:paraId="63A04CF1" w14:textId="77777777" w:rsidR="004535EC" w:rsidRDefault="004535EC" w:rsidP="003D23D7">
            <w:r>
              <w:t>0.31</w:t>
            </w:r>
          </w:p>
        </w:tc>
        <w:tc>
          <w:tcPr>
            <w:tcW w:w="697" w:type="dxa"/>
          </w:tcPr>
          <w:p w14:paraId="17B49A10" w14:textId="77777777" w:rsidR="004535EC" w:rsidRDefault="004535EC" w:rsidP="003D23D7">
            <w:r>
              <w:t>0</w:t>
            </w:r>
          </w:p>
        </w:tc>
        <w:tc>
          <w:tcPr>
            <w:tcW w:w="874" w:type="dxa"/>
          </w:tcPr>
          <w:p w14:paraId="0687097E" w14:textId="77777777" w:rsidR="004535EC" w:rsidRDefault="004535EC" w:rsidP="003D23D7">
            <w:r>
              <w:t>1</w:t>
            </w:r>
          </w:p>
        </w:tc>
      </w:tr>
      <w:tr w:rsidR="004535EC" w14:paraId="43F172CF" w14:textId="77777777" w:rsidTr="2E824BF2">
        <w:trPr>
          <w:jc w:val="center"/>
        </w:trPr>
        <w:tc>
          <w:tcPr>
            <w:tcW w:w="1657" w:type="dxa"/>
          </w:tcPr>
          <w:p w14:paraId="6F4414F2" w14:textId="77777777" w:rsidR="004535EC" w:rsidRDefault="004535EC" w:rsidP="003D23D7">
            <w:proofErr w:type="spellStart"/>
            <w:r>
              <w:t>is_game_hour</w:t>
            </w:r>
            <w:proofErr w:type="spellEnd"/>
          </w:p>
        </w:tc>
        <w:tc>
          <w:tcPr>
            <w:tcW w:w="885" w:type="dxa"/>
          </w:tcPr>
          <w:p w14:paraId="21E47397" w14:textId="77777777" w:rsidR="004535EC" w:rsidRDefault="004535EC" w:rsidP="003D23D7">
            <w:r>
              <w:t>0.0335</w:t>
            </w:r>
          </w:p>
        </w:tc>
        <w:tc>
          <w:tcPr>
            <w:tcW w:w="903" w:type="dxa"/>
          </w:tcPr>
          <w:p w14:paraId="54331C14" w14:textId="77777777" w:rsidR="004535EC" w:rsidRDefault="004535EC" w:rsidP="003D23D7">
            <w:r>
              <w:t>0.18</w:t>
            </w:r>
          </w:p>
        </w:tc>
        <w:tc>
          <w:tcPr>
            <w:tcW w:w="697" w:type="dxa"/>
          </w:tcPr>
          <w:p w14:paraId="47C91C42" w14:textId="77777777" w:rsidR="004535EC" w:rsidRDefault="004535EC" w:rsidP="003D23D7">
            <w:r>
              <w:t>0</w:t>
            </w:r>
          </w:p>
        </w:tc>
        <w:tc>
          <w:tcPr>
            <w:tcW w:w="874" w:type="dxa"/>
          </w:tcPr>
          <w:p w14:paraId="094DE686" w14:textId="77777777" w:rsidR="004535EC" w:rsidRDefault="004535EC" w:rsidP="003D23D7">
            <w:r>
              <w:t>1</w:t>
            </w:r>
          </w:p>
        </w:tc>
      </w:tr>
      <w:tr w:rsidR="004535EC" w14:paraId="53DDA501" w14:textId="77777777" w:rsidTr="2E824BF2">
        <w:trPr>
          <w:jc w:val="center"/>
        </w:trPr>
        <w:tc>
          <w:tcPr>
            <w:tcW w:w="1657" w:type="dxa"/>
          </w:tcPr>
          <w:p w14:paraId="20CE484B" w14:textId="77777777" w:rsidR="004535EC" w:rsidRDefault="004535EC" w:rsidP="003D23D7">
            <w:r>
              <w:t>attendance</w:t>
            </w:r>
          </w:p>
        </w:tc>
        <w:tc>
          <w:tcPr>
            <w:tcW w:w="885" w:type="dxa"/>
          </w:tcPr>
          <w:p w14:paraId="24B8179A" w14:textId="77777777" w:rsidR="004535EC" w:rsidRDefault="004535EC" w:rsidP="003D23D7">
            <w:r>
              <w:t>1596.3</w:t>
            </w:r>
          </w:p>
        </w:tc>
        <w:tc>
          <w:tcPr>
            <w:tcW w:w="903" w:type="dxa"/>
          </w:tcPr>
          <w:p w14:paraId="456E24D2" w14:textId="77777777" w:rsidR="004535EC" w:rsidRDefault="004535EC" w:rsidP="003D23D7">
            <w:r>
              <w:t>8614.5</w:t>
            </w:r>
          </w:p>
        </w:tc>
        <w:tc>
          <w:tcPr>
            <w:tcW w:w="697" w:type="dxa"/>
          </w:tcPr>
          <w:p w14:paraId="2D8756C5" w14:textId="77777777" w:rsidR="004535EC" w:rsidRDefault="004535EC" w:rsidP="003D23D7">
            <w:r>
              <w:t>0</w:t>
            </w:r>
          </w:p>
        </w:tc>
        <w:tc>
          <w:tcPr>
            <w:tcW w:w="874" w:type="dxa"/>
          </w:tcPr>
          <w:p w14:paraId="3C188C2C" w14:textId="77777777" w:rsidR="004535EC" w:rsidRDefault="004535EC" w:rsidP="003D23D7">
            <w:r>
              <w:t>53432</w:t>
            </w:r>
          </w:p>
        </w:tc>
      </w:tr>
      <w:tr w:rsidR="004535EC" w14:paraId="3E862A46" w14:textId="77777777" w:rsidTr="2E824BF2">
        <w:trPr>
          <w:jc w:val="center"/>
        </w:trPr>
        <w:tc>
          <w:tcPr>
            <w:tcW w:w="1657" w:type="dxa"/>
          </w:tcPr>
          <w:p w14:paraId="790FEB5B" w14:textId="77777777" w:rsidR="004535EC" w:rsidRDefault="004535EC" w:rsidP="003D23D7">
            <w:r>
              <w:t>Wind</w:t>
            </w:r>
          </w:p>
        </w:tc>
        <w:tc>
          <w:tcPr>
            <w:tcW w:w="885" w:type="dxa"/>
          </w:tcPr>
          <w:p w14:paraId="72C4F3A6" w14:textId="77777777" w:rsidR="004535EC" w:rsidRDefault="004535EC" w:rsidP="003D23D7">
            <w:r>
              <w:t>6.55</w:t>
            </w:r>
          </w:p>
        </w:tc>
        <w:tc>
          <w:tcPr>
            <w:tcW w:w="903" w:type="dxa"/>
          </w:tcPr>
          <w:p w14:paraId="08C40F3C" w14:textId="77777777" w:rsidR="004535EC" w:rsidRDefault="004535EC" w:rsidP="003D23D7">
            <w:r>
              <w:t>10.3</w:t>
            </w:r>
          </w:p>
        </w:tc>
        <w:tc>
          <w:tcPr>
            <w:tcW w:w="697" w:type="dxa"/>
          </w:tcPr>
          <w:p w14:paraId="648921DF" w14:textId="77777777" w:rsidR="004535EC" w:rsidRDefault="004535EC" w:rsidP="003D23D7">
            <w:r>
              <w:t>0</w:t>
            </w:r>
          </w:p>
        </w:tc>
        <w:tc>
          <w:tcPr>
            <w:tcW w:w="874" w:type="dxa"/>
          </w:tcPr>
          <w:p w14:paraId="7BE5673D" w14:textId="77777777" w:rsidR="004535EC" w:rsidRDefault="004535EC" w:rsidP="003D23D7">
            <w:r>
              <w:t>77</w:t>
            </w:r>
          </w:p>
        </w:tc>
      </w:tr>
      <w:tr w:rsidR="004535EC" w14:paraId="79265F0D" w14:textId="77777777" w:rsidTr="2E824BF2">
        <w:trPr>
          <w:jc w:val="center"/>
        </w:trPr>
        <w:tc>
          <w:tcPr>
            <w:tcW w:w="1657" w:type="dxa"/>
          </w:tcPr>
          <w:p w14:paraId="3C109F1D" w14:textId="77777777" w:rsidR="004535EC" w:rsidRDefault="004535EC" w:rsidP="003D23D7">
            <w:r>
              <w:t>Temperature</w:t>
            </w:r>
          </w:p>
        </w:tc>
        <w:tc>
          <w:tcPr>
            <w:tcW w:w="885" w:type="dxa"/>
          </w:tcPr>
          <w:p w14:paraId="64B4F3A6" w14:textId="77777777" w:rsidR="004535EC" w:rsidRDefault="004535EC" w:rsidP="003D23D7">
            <w:r>
              <w:t>21.29</w:t>
            </w:r>
          </w:p>
        </w:tc>
        <w:tc>
          <w:tcPr>
            <w:tcW w:w="903" w:type="dxa"/>
          </w:tcPr>
          <w:p w14:paraId="0CF41886" w14:textId="1F5B1741" w:rsidR="004535EC" w:rsidRDefault="004535EC" w:rsidP="003D23D7">
            <w:r>
              <w:t>57.59</w:t>
            </w:r>
            <w:r w:rsidR="3AC5AE71">
              <w:t>6</w:t>
            </w:r>
          </w:p>
        </w:tc>
        <w:tc>
          <w:tcPr>
            <w:tcW w:w="697" w:type="dxa"/>
          </w:tcPr>
          <w:p w14:paraId="0B5D91C4" w14:textId="77777777" w:rsidR="004535EC" w:rsidRDefault="004535EC" w:rsidP="003D23D7">
            <w:r>
              <w:t>1.7</w:t>
            </w:r>
          </w:p>
        </w:tc>
        <w:tc>
          <w:tcPr>
            <w:tcW w:w="874" w:type="dxa"/>
          </w:tcPr>
          <w:p w14:paraId="1FADD1D0" w14:textId="6C42F810" w:rsidR="004535EC" w:rsidRDefault="004535EC" w:rsidP="003D23D7">
            <w:r>
              <w:t>999.</w:t>
            </w:r>
            <w:r w:rsidR="175D087C">
              <w:t>9</w:t>
            </w:r>
          </w:p>
        </w:tc>
      </w:tr>
      <w:tr w:rsidR="004535EC" w14:paraId="20D4969D" w14:textId="77777777" w:rsidTr="2E824BF2">
        <w:trPr>
          <w:jc w:val="center"/>
        </w:trPr>
        <w:tc>
          <w:tcPr>
            <w:tcW w:w="1657" w:type="dxa"/>
          </w:tcPr>
          <w:p w14:paraId="50197999" w14:textId="77777777" w:rsidR="004535EC" w:rsidRDefault="004535EC" w:rsidP="003D23D7">
            <w:r>
              <w:t>Precipitation</w:t>
            </w:r>
          </w:p>
        </w:tc>
        <w:tc>
          <w:tcPr>
            <w:tcW w:w="885" w:type="dxa"/>
          </w:tcPr>
          <w:p w14:paraId="7C5AB06E" w14:textId="77777777" w:rsidR="004535EC" w:rsidRDefault="004535EC" w:rsidP="003D23D7">
            <w:r>
              <w:t>0.211</w:t>
            </w:r>
          </w:p>
        </w:tc>
        <w:tc>
          <w:tcPr>
            <w:tcW w:w="903" w:type="dxa"/>
          </w:tcPr>
          <w:p w14:paraId="3E2F6199" w14:textId="77777777" w:rsidR="004535EC" w:rsidRDefault="004535EC" w:rsidP="003D23D7">
            <w:r>
              <w:t>2.04</w:t>
            </w:r>
          </w:p>
        </w:tc>
        <w:tc>
          <w:tcPr>
            <w:tcW w:w="697" w:type="dxa"/>
          </w:tcPr>
          <w:p w14:paraId="3AC00B2A" w14:textId="77777777" w:rsidR="004535EC" w:rsidRDefault="004535EC" w:rsidP="003D23D7">
            <w:r>
              <w:t>0</w:t>
            </w:r>
          </w:p>
        </w:tc>
        <w:tc>
          <w:tcPr>
            <w:tcW w:w="874" w:type="dxa"/>
          </w:tcPr>
          <w:p w14:paraId="74792944" w14:textId="77777777" w:rsidR="004535EC" w:rsidRDefault="004535EC" w:rsidP="003D23D7">
            <w:r>
              <w:t>58</w:t>
            </w:r>
          </w:p>
        </w:tc>
      </w:tr>
    </w:tbl>
    <w:p w14:paraId="69DF7EA0" w14:textId="77777777" w:rsidR="00DE0B16" w:rsidRDefault="00DE0B16" w:rsidP="003D23D7">
      <w:pPr>
        <w:spacing w:line="240" w:lineRule="auto"/>
        <w:rPr>
          <w:color w:val="000000" w:themeColor="text1"/>
        </w:rPr>
      </w:pPr>
    </w:p>
    <w:tbl>
      <w:tblPr>
        <w:tblStyle w:val="TableGrid"/>
        <w:tblW w:w="9445" w:type="dxa"/>
        <w:tblLook w:val="04A0" w:firstRow="1" w:lastRow="0" w:firstColumn="1" w:lastColumn="0" w:noHBand="0" w:noVBand="1"/>
      </w:tblPr>
      <w:tblGrid>
        <w:gridCol w:w="1960"/>
        <w:gridCol w:w="5325"/>
        <w:gridCol w:w="2160"/>
      </w:tblGrid>
      <w:tr w:rsidR="006E09D8" w14:paraId="3B1C00F3" w14:textId="77777777" w:rsidTr="2E824BF2">
        <w:tc>
          <w:tcPr>
            <w:tcW w:w="1960" w:type="dxa"/>
            <w:shd w:val="clear" w:color="auto" w:fill="CAEDFB" w:themeFill="accent4" w:themeFillTint="33"/>
          </w:tcPr>
          <w:p w14:paraId="742D9CAC" w14:textId="77777777" w:rsidR="006E09D8" w:rsidRDefault="006E09D8" w:rsidP="003D23D7">
            <w:r>
              <w:t>Name</w:t>
            </w:r>
          </w:p>
        </w:tc>
        <w:tc>
          <w:tcPr>
            <w:tcW w:w="5325" w:type="dxa"/>
            <w:shd w:val="clear" w:color="auto" w:fill="CAEDFB" w:themeFill="accent4" w:themeFillTint="33"/>
          </w:tcPr>
          <w:p w14:paraId="14E0692C" w14:textId="77777777" w:rsidR="006E09D8" w:rsidRDefault="006E09D8" w:rsidP="003D23D7">
            <w:r>
              <w:t>Definition</w:t>
            </w:r>
          </w:p>
        </w:tc>
        <w:tc>
          <w:tcPr>
            <w:tcW w:w="2160" w:type="dxa"/>
            <w:shd w:val="clear" w:color="auto" w:fill="CAEDFB" w:themeFill="accent4" w:themeFillTint="33"/>
          </w:tcPr>
          <w:p w14:paraId="002F8C0A" w14:textId="77777777" w:rsidR="006E09D8" w:rsidRDefault="006E09D8" w:rsidP="003D23D7">
            <w:r>
              <w:t>Source</w:t>
            </w:r>
          </w:p>
        </w:tc>
      </w:tr>
      <w:tr w:rsidR="006E09D8" w14:paraId="0DE152D4" w14:textId="77777777" w:rsidTr="2E824BF2">
        <w:tc>
          <w:tcPr>
            <w:tcW w:w="1960" w:type="dxa"/>
          </w:tcPr>
          <w:p w14:paraId="3C5D2F4A" w14:textId="77777777" w:rsidR="006E09D8" w:rsidRDefault="006E09D8" w:rsidP="003D23D7">
            <w:proofErr w:type="spellStart"/>
            <w:r>
              <w:t>crime_count</w:t>
            </w:r>
            <w:proofErr w:type="spellEnd"/>
          </w:p>
        </w:tc>
        <w:tc>
          <w:tcPr>
            <w:tcW w:w="5325" w:type="dxa"/>
          </w:tcPr>
          <w:p w14:paraId="5DEBF6E8" w14:textId="77777777" w:rsidR="006E09D8" w:rsidRDefault="006E09D8" w:rsidP="003D23D7">
            <w:r>
              <w:t>Count of crimes reported</w:t>
            </w:r>
          </w:p>
        </w:tc>
        <w:tc>
          <w:tcPr>
            <w:tcW w:w="2160" w:type="dxa"/>
          </w:tcPr>
          <w:p w14:paraId="406C17FE" w14:textId="77777777" w:rsidR="006E09D8" w:rsidRDefault="006E09D8" w:rsidP="003D23D7">
            <w:r>
              <w:t>LAPD</w:t>
            </w:r>
          </w:p>
        </w:tc>
      </w:tr>
      <w:tr w:rsidR="006E09D8" w14:paraId="3F265AE7" w14:textId="77777777" w:rsidTr="2E824BF2">
        <w:tc>
          <w:tcPr>
            <w:tcW w:w="1960" w:type="dxa"/>
          </w:tcPr>
          <w:p w14:paraId="1833438B" w14:textId="77777777" w:rsidR="006E09D8" w:rsidRDefault="006E09D8" w:rsidP="003D23D7">
            <w:r>
              <w:t>adjacent</w:t>
            </w:r>
          </w:p>
        </w:tc>
        <w:tc>
          <w:tcPr>
            <w:tcW w:w="5325" w:type="dxa"/>
          </w:tcPr>
          <w:p w14:paraId="01B2EBA4" w14:textId="77777777" w:rsidR="006E09D8" w:rsidRDefault="006E09D8" w:rsidP="003D23D7">
            <w:r>
              <w:t>Binary indicator of whether the census block is within 700 meters of the stadium</w:t>
            </w:r>
          </w:p>
        </w:tc>
        <w:tc>
          <w:tcPr>
            <w:tcW w:w="2160" w:type="dxa"/>
          </w:tcPr>
          <w:p w14:paraId="48069246" w14:textId="77777777" w:rsidR="006E09D8" w:rsidRDefault="006E09D8" w:rsidP="003D23D7">
            <w:r>
              <w:t>Constructed</w:t>
            </w:r>
          </w:p>
        </w:tc>
      </w:tr>
      <w:tr w:rsidR="006E09D8" w14:paraId="240926EB" w14:textId="77777777" w:rsidTr="2E824BF2">
        <w:tc>
          <w:tcPr>
            <w:tcW w:w="1960" w:type="dxa"/>
          </w:tcPr>
          <w:p w14:paraId="3D7A27BC" w14:textId="77777777" w:rsidR="006E09D8" w:rsidRDefault="006E09D8" w:rsidP="003D23D7">
            <w:proofErr w:type="spellStart"/>
            <w:r>
              <w:t>post_rule_change</w:t>
            </w:r>
            <w:proofErr w:type="spellEnd"/>
          </w:p>
        </w:tc>
        <w:tc>
          <w:tcPr>
            <w:tcW w:w="5325" w:type="dxa"/>
          </w:tcPr>
          <w:p w14:paraId="12532CA5" w14:textId="77777777" w:rsidR="006E09D8" w:rsidRDefault="006E09D8" w:rsidP="003D23D7">
            <w:r>
              <w:t>Binary indicator of whether the day is before (0) or after (1) the MLB rule change</w:t>
            </w:r>
          </w:p>
        </w:tc>
        <w:tc>
          <w:tcPr>
            <w:tcW w:w="2160" w:type="dxa"/>
          </w:tcPr>
          <w:p w14:paraId="1BE46526" w14:textId="77777777" w:rsidR="006E09D8" w:rsidRDefault="006E09D8" w:rsidP="003D23D7">
            <w:r>
              <w:t>Constructed</w:t>
            </w:r>
          </w:p>
        </w:tc>
      </w:tr>
      <w:tr w:rsidR="006E09D8" w14:paraId="20313B66" w14:textId="77777777" w:rsidTr="2E824BF2">
        <w:tc>
          <w:tcPr>
            <w:tcW w:w="1960" w:type="dxa"/>
          </w:tcPr>
          <w:p w14:paraId="0E26BD1F" w14:textId="77777777" w:rsidR="006E09D8" w:rsidRDefault="006E09D8" w:rsidP="003D23D7">
            <w:proofErr w:type="spellStart"/>
            <w:r>
              <w:t>is_game_hour</w:t>
            </w:r>
            <w:proofErr w:type="spellEnd"/>
          </w:p>
        </w:tc>
        <w:tc>
          <w:tcPr>
            <w:tcW w:w="5325" w:type="dxa"/>
          </w:tcPr>
          <w:p w14:paraId="7F320721" w14:textId="77777777" w:rsidR="006E09D8" w:rsidRDefault="006E09D8" w:rsidP="003D23D7">
            <w:r>
              <w:t>Binary indicator of whether the day and hour are during or immediately following an LA Dodgers home game</w:t>
            </w:r>
          </w:p>
        </w:tc>
        <w:tc>
          <w:tcPr>
            <w:tcW w:w="2160" w:type="dxa"/>
          </w:tcPr>
          <w:p w14:paraId="3D487805" w14:textId="77777777" w:rsidR="006E09D8" w:rsidRDefault="006E09D8" w:rsidP="003D23D7">
            <w:proofErr w:type="spellStart"/>
            <w:r>
              <w:t>Retrosheet</w:t>
            </w:r>
            <w:proofErr w:type="spellEnd"/>
          </w:p>
        </w:tc>
      </w:tr>
      <w:tr w:rsidR="006E09D8" w14:paraId="5A25CED2" w14:textId="77777777" w:rsidTr="2E824BF2">
        <w:tc>
          <w:tcPr>
            <w:tcW w:w="1960" w:type="dxa"/>
          </w:tcPr>
          <w:p w14:paraId="1BC07AE5" w14:textId="77777777" w:rsidR="006E09D8" w:rsidRDefault="006E09D8" w:rsidP="003D23D7">
            <w:proofErr w:type="spellStart"/>
            <w:r>
              <w:t>block_id</w:t>
            </w:r>
            <w:proofErr w:type="spellEnd"/>
          </w:p>
        </w:tc>
        <w:tc>
          <w:tcPr>
            <w:tcW w:w="5325" w:type="dxa"/>
          </w:tcPr>
          <w:p w14:paraId="42375791" w14:textId="77777777" w:rsidR="006E09D8" w:rsidRDefault="006E09D8" w:rsidP="003D23D7">
            <w:r>
              <w:t>US census block identifier</w:t>
            </w:r>
          </w:p>
        </w:tc>
        <w:tc>
          <w:tcPr>
            <w:tcW w:w="2160" w:type="dxa"/>
          </w:tcPr>
          <w:p w14:paraId="60272E3D" w14:textId="77777777" w:rsidR="006E09D8" w:rsidRDefault="006E09D8" w:rsidP="003D23D7">
            <w:r>
              <w:t>US Census Bureau</w:t>
            </w:r>
          </w:p>
        </w:tc>
      </w:tr>
      <w:tr w:rsidR="006E09D8" w14:paraId="297850BF" w14:textId="77777777" w:rsidTr="2E824BF2">
        <w:tc>
          <w:tcPr>
            <w:tcW w:w="1960" w:type="dxa"/>
          </w:tcPr>
          <w:p w14:paraId="777C475F" w14:textId="77777777" w:rsidR="006E09D8" w:rsidRDefault="006E09D8" w:rsidP="003D23D7">
            <w:r>
              <w:t>date</w:t>
            </w:r>
          </w:p>
        </w:tc>
        <w:tc>
          <w:tcPr>
            <w:tcW w:w="5325" w:type="dxa"/>
          </w:tcPr>
          <w:p w14:paraId="75CAF5BA" w14:textId="77777777" w:rsidR="006E09D8" w:rsidRDefault="006E09D8" w:rsidP="003D23D7">
            <w:r>
              <w:t>The calendar date</w:t>
            </w:r>
          </w:p>
        </w:tc>
        <w:tc>
          <w:tcPr>
            <w:tcW w:w="2160" w:type="dxa"/>
          </w:tcPr>
          <w:p w14:paraId="0641E845" w14:textId="77777777" w:rsidR="006E09D8" w:rsidRDefault="006E09D8" w:rsidP="003D23D7">
            <w:r>
              <w:t>Constructed</w:t>
            </w:r>
          </w:p>
        </w:tc>
      </w:tr>
      <w:tr w:rsidR="006E09D8" w14:paraId="64916E52" w14:textId="77777777" w:rsidTr="2E824BF2">
        <w:tc>
          <w:tcPr>
            <w:tcW w:w="1960" w:type="dxa"/>
          </w:tcPr>
          <w:p w14:paraId="07BE7347" w14:textId="77777777" w:rsidR="006E09D8" w:rsidRDefault="006E09D8" w:rsidP="003D23D7">
            <w:r>
              <w:t>hour</w:t>
            </w:r>
          </w:p>
        </w:tc>
        <w:tc>
          <w:tcPr>
            <w:tcW w:w="5325" w:type="dxa"/>
          </w:tcPr>
          <w:p w14:paraId="30590DA3" w14:textId="77777777" w:rsidR="006E09D8" w:rsidRDefault="006E09D8" w:rsidP="003D23D7">
            <w:r>
              <w:t>The hour of the day represented as an integer (0-23)</w:t>
            </w:r>
          </w:p>
        </w:tc>
        <w:tc>
          <w:tcPr>
            <w:tcW w:w="2160" w:type="dxa"/>
          </w:tcPr>
          <w:p w14:paraId="636CEB72" w14:textId="77777777" w:rsidR="006E09D8" w:rsidRDefault="006E09D8" w:rsidP="003D23D7">
            <w:r>
              <w:t>Constructed</w:t>
            </w:r>
          </w:p>
        </w:tc>
      </w:tr>
      <w:tr w:rsidR="006E09D8" w14:paraId="46F96AB2" w14:textId="77777777" w:rsidTr="2E824BF2">
        <w:tc>
          <w:tcPr>
            <w:tcW w:w="1960" w:type="dxa"/>
          </w:tcPr>
          <w:p w14:paraId="3A422DEF" w14:textId="77777777" w:rsidR="006E09D8" w:rsidRDefault="006E09D8" w:rsidP="003D23D7">
            <w:proofErr w:type="spellStart"/>
            <w:r>
              <w:t>dow_hour</w:t>
            </w:r>
            <w:proofErr w:type="spellEnd"/>
          </w:p>
        </w:tc>
        <w:tc>
          <w:tcPr>
            <w:tcW w:w="5325" w:type="dxa"/>
          </w:tcPr>
          <w:p w14:paraId="17E9041E" w14:textId="77777777" w:rsidR="006E09D8" w:rsidRDefault="006E09D8" w:rsidP="003D23D7">
            <w:r>
              <w:t>The day of the week and hour</w:t>
            </w:r>
          </w:p>
        </w:tc>
        <w:tc>
          <w:tcPr>
            <w:tcW w:w="2160" w:type="dxa"/>
          </w:tcPr>
          <w:p w14:paraId="614FA1A7" w14:textId="77777777" w:rsidR="006E09D8" w:rsidRDefault="006E09D8" w:rsidP="003D23D7">
            <w:r>
              <w:t>Constructed</w:t>
            </w:r>
          </w:p>
        </w:tc>
      </w:tr>
      <w:tr w:rsidR="006E09D8" w14:paraId="165D04C7" w14:textId="77777777" w:rsidTr="2E824BF2">
        <w:tc>
          <w:tcPr>
            <w:tcW w:w="1960" w:type="dxa"/>
          </w:tcPr>
          <w:p w14:paraId="697EFF23" w14:textId="77777777" w:rsidR="006E09D8" w:rsidRDefault="006E09D8" w:rsidP="003D23D7">
            <w:r>
              <w:t>attendance</w:t>
            </w:r>
          </w:p>
        </w:tc>
        <w:tc>
          <w:tcPr>
            <w:tcW w:w="5325" w:type="dxa"/>
          </w:tcPr>
          <w:p w14:paraId="480EBEB3" w14:textId="77777777" w:rsidR="006E09D8" w:rsidRDefault="006E09D8" w:rsidP="003D23D7">
            <w:r>
              <w:t>The number of attendants at the game</w:t>
            </w:r>
          </w:p>
        </w:tc>
        <w:tc>
          <w:tcPr>
            <w:tcW w:w="2160" w:type="dxa"/>
          </w:tcPr>
          <w:p w14:paraId="78B6C2D3" w14:textId="77777777" w:rsidR="006E09D8" w:rsidRDefault="006E09D8" w:rsidP="003D23D7">
            <w:proofErr w:type="spellStart"/>
            <w:r>
              <w:t>Retrosheet</w:t>
            </w:r>
            <w:proofErr w:type="spellEnd"/>
          </w:p>
        </w:tc>
      </w:tr>
      <w:tr w:rsidR="006E09D8" w14:paraId="7B208FCD" w14:textId="77777777" w:rsidTr="2E824BF2">
        <w:tc>
          <w:tcPr>
            <w:tcW w:w="1960" w:type="dxa"/>
          </w:tcPr>
          <w:p w14:paraId="098CFDF8" w14:textId="77777777" w:rsidR="006E09D8" w:rsidRDefault="006E09D8" w:rsidP="003D23D7">
            <w:r>
              <w:t>Wind</w:t>
            </w:r>
          </w:p>
        </w:tc>
        <w:tc>
          <w:tcPr>
            <w:tcW w:w="5325" w:type="dxa"/>
          </w:tcPr>
          <w:p w14:paraId="00F7C500" w14:textId="77777777" w:rsidR="006E09D8" w:rsidRDefault="006E09D8" w:rsidP="003D23D7">
            <w:r>
              <w:t xml:space="preserve">The wind </w:t>
            </w:r>
            <w:proofErr w:type="gramStart"/>
            <w:r>
              <w:t>speed</w:t>
            </w:r>
            <w:proofErr w:type="gramEnd"/>
            <w:r>
              <w:t xml:space="preserve"> in meters per second</w:t>
            </w:r>
          </w:p>
        </w:tc>
        <w:tc>
          <w:tcPr>
            <w:tcW w:w="2160" w:type="dxa"/>
          </w:tcPr>
          <w:p w14:paraId="3C4D436D" w14:textId="77777777" w:rsidR="006E09D8" w:rsidRDefault="006E09D8" w:rsidP="003D23D7">
            <w:r>
              <w:t>NOAA</w:t>
            </w:r>
          </w:p>
        </w:tc>
      </w:tr>
      <w:tr w:rsidR="006E09D8" w14:paraId="771E3848" w14:textId="77777777" w:rsidTr="2E824BF2">
        <w:tc>
          <w:tcPr>
            <w:tcW w:w="1960" w:type="dxa"/>
          </w:tcPr>
          <w:p w14:paraId="2B39A3A9" w14:textId="77777777" w:rsidR="006E09D8" w:rsidRDefault="006E09D8" w:rsidP="003D23D7">
            <w:r>
              <w:t>Visibility</w:t>
            </w:r>
          </w:p>
        </w:tc>
        <w:tc>
          <w:tcPr>
            <w:tcW w:w="5325" w:type="dxa"/>
          </w:tcPr>
          <w:p w14:paraId="5D484B5B" w14:textId="77777777" w:rsidR="006E09D8" w:rsidRDefault="006E09D8" w:rsidP="003D23D7">
            <w:r>
              <w:t>Sky visibility</w:t>
            </w:r>
          </w:p>
        </w:tc>
        <w:tc>
          <w:tcPr>
            <w:tcW w:w="2160" w:type="dxa"/>
          </w:tcPr>
          <w:p w14:paraId="397FCE68" w14:textId="77777777" w:rsidR="006E09D8" w:rsidRDefault="006E09D8" w:rsidP="003D23D7">
            <w:r>
              <w:t>NOAA</w:t>
            </w:r>
          </w:p>
        </w:tc>
      </w:tr>
      <w:tr w:rsidR="006E09D8" w14:paraId="5D985ED3" w14:textId="77777777" w:rsidTr="2E824BF2">
        <w:tc>
          <w:tcPr>
            <w:tcW w:w="1960" w:type="dxa"/>
          </w:tcPr>
          <w:p w14:paraId="5D620D74" w14:textId="77777777" w:rsidR="006E09D8" w:rsidRDefault="006E09D8" w:rsidP="003D23D7">
            <w:r>
              <w:lastRenderedPageBreak/>
              <w:t>Temperature</w:t>
            </w:r>
          </w:p>
        </w:tc>
        <w:tc>
          <w:tcPr>
            <w:tcW w:w="5325" w:type="dxa"/>
          </w:tcPr>
          <w:p w14:paraId="15AAF92E" w14:textId="77777777" w:rsidR="006E09D8" w:rsidRDefault="006E09D8" w:rsidP="003D23D7">
            <w:r>
              <w:t>Temperature in degrees Celsius</w:t>
            </w:r>
          </w:p>
        </w:tc>
        <w:tc>
          <w:tcPr>
            <w:tcW w:w="2160" w:type="dxa"/>
          </w:tcPr>
          <w:p w14:paraId="5B260B9D" w14:textId="77777777" w:rsidR="006E09D8" w:rsidRDefault="006E09D8" w:rsidP="003D23D7">
            <w:r>
              <w:t>NOAA</w:t>
            </w:r>
          </w:p>
        </w:tc>
      </w:tr>
      <w:tr w:rsidR="006E09D8" w14:paraId="6781ED68" w14:textId="77777777" w:rsidTr="2E824BF2">
        <w:tc>
          <w:tcPr>
            <w:tcW w:w="1960" w:type="dxa"/>
          </w:tcPr>
          <w:p w14:paraId="397AA7DC" w14:textId="77777777" w:rsidR="006E09D8" w:rsidRDefault="006E09D8" w:rsidP="003D23D7">
            <w:r>
              <w:t>Precipitation</w:t>
            </w:r>
          </w:p>
        </w:tc>
        <w:tc>
          <w:tcPr>
            <w:tcW w:w="5325" w:type="dxa"/>
          </w:tcPr>
          <w:p w14:paraId="31866948" w14:textId="77777777" w:rsidR="006E09D8" w:rsidRDefault="006E09D8" w:rsidP="003D23D7">
            <w:r>
              <w:t>Amount of precipitation in millimeters</w:t>
            </w:r>
          </w:p>
        </w:tc>
        <w:tc>
          <w:tcPr>
            <w:tcW w:w="2160" w:type="dxa"/>
          </w:tcPr>
          <w:p w14:paraId="0C81B824" w14:textId="77777777" w:rsidR="006E09D8" w:rsidRDefault="006E09D8" w:rsidP="003D23D7">
            <w:r>
              <w:t>NOAA</w:t>
            </w:r>
          </w:p>
        </w:tc>
      </w:tr>
    </w:tbl>
    <w:p w14:paraId="49A4ECFC" w14:textId="5117E053" w:rsidR="67BB6B81" w:rsidRDefault="0400FD0C" w:rsidP="003D23D7">
      <w:pPr>
        <w:pStyle w:val="Heading2"/>
        <w:spacing w:line="240" w:lineRule="auto"/>
        <w:rPr>
          <w:rFonts w:asciiTheme="minorHAnsi" w:eastAsiaTheme="minorEastAsia" w:hAnsiTheme="minorHAnsi" w:cstheme="minorBidi"/>
          <w:color w:val="auto"/>
        </w:rPr>
      </w:pPr>
      <w:r w:rsidRPr="1425BD8C">
        <w:rPr>
          <w:rFonts w:asciiTheme="minorHAnsi" w:eastAsiaTheme="minorEastAsia" w:hAnsiTheme="minorHAnsi" w:cstheme="minorBidi"/>
          <w:color w:val="auto"/>
        </w:rPr>
        <w:t>Empirical Methods</w:t>
      </w:r>
    </w:p>
    <w:p w14:paraId="6F73E72F" w14:textId="28575414" w:rsidR="009C0669" w:rsidRDefault="009C0669" w:rsidP="003D23D7">
      <w:pPr>
        <w:pStyle w:val="Heading2"/>
        <w:spacing w:line="240" w:lineRule="auto"/>
        <w:rPr>
          <w:color w:val="000000" w:themeColor="text1"/>
        </w:rPr>
      </w:pPr>
      <w:r w:rsidRPr="009C0669">
        <w:rPr>
          <w:color w:val="000000" w:themeColor="text1"/>
        </w:rPr>
        <w:t>Econo</w:t>
      </w:r>
      <w:r w:rsidR="00B5227E">
        <w:rPr>
          <w:color w:val="000000" w:themeColor="text1"/>
        </w:rPr>
        <w:t>m</w:t>
      </w:r>
      <w:r w:rsidRPr="009C0669">
        <w:rPr>
          <w:color w:val="000000" w:themeColor="text1"/>
        </w:rPr>
        <w:t xml:space="preserve">ic </w:t>
      </w:r>
      <w:r w:rsidR="004C471B">
        <w:rPr>
          <w:color w:val="000000" w:themeColor="text1"/>
        </w:rPr>
        <w:t>M</w:t>
      </w:r>
      <w:r w:rsidRPr="009C0669">
        <w:rPr>
          <w:color w:val="000000" w:themeColor="text1"/>
        </w:rPr>
        <w:t>odel</w:t>
      </w:r>
    </w:p>
    <w:p w14:paraId="7553813A" w14:textId="714554C0" w:rsidR="009E6902" w:rsidRDefault="0074059C" w:rsidP="003D23D7">
      <w:pPr>
        <w:spacing w:line="240" w:lineRule="auto"/>
      </w:pPr>
      <w:r>
        <w:t xml:space="preserve">Large sporting events such as MLB games can influence nearby crime by increasing foot and vehicle traffic, the concentration of intoxicated </w:t>
      </w:r>
      <w:proofErr w:type="gramStart"/>
      <w:r>
        <w:t>persons</w:t>
      </w:r>
      <w:proofErr w:type="gramEnd"/>
      <w:r>
        <w:t xml:space="preserve">, and </w:t>
      </w:r>
      <w:r w:rsidR="00AE2496">
        <w:t xml:space="preserve">shifting police and security resource allocations.  Prior research has shown that shorter </w:t>
      </w:r>
      <w:proofErr w:type="gramStart"/>
      <w:r w:rsidR="00AE2496">
        <w:t>no</w:t>
      </w:r>
      <w:proofErr w:type="gramEnd"/>
      <w:r w:rsidR="00AE2496">
        <w:t xml:space="preserve">-alcohol intervals </w:t>
      </w:r>
      <w:r w:rsidR="00CA7A17">
        <w:t>before fans leave the stadium can increase the prevalence of crime near the venue</w:t>
      </w:r>
      <w:r w:rsidR="00776EB4">
        <w:t xml:space="preserve"> (Klick &amp; MacDonald, 2021)</w:t>
      </w:r>
      <w:r w:rsidR="00CA7A17">
        <w:t>.</w:t>
      </w:r>
      <w:r w:rsidR="00776EB4">
        <w:t xml:space="preserve"> The MLB pitch clock rule</w:t>
      </w:r>
      <w:r w:rsidR="69CD53DD">
        <w:t xml:space="preserve"> reduced </w:t>
      </w:r>
      <w:r w:rsidR="00776EB4">
        <w:t xml:space="preserve">the average game duration by </w:t>
      </w:r>
      <w:r w:rsidR="009B19DF">
        <w:t>twenty-four minutes,</w:t>
      </w:r>
      <w:r w:rsidR="08D35EFC">
        <w:t xml:space="preserve"> resulting in a  </w:t>
      </w:r>
      <w:r w:rsidR="009B19DF">
        <w:t xml:space="preserve"> shorten</w:t>
      </w:r>
      <w:r w:rsidR="7D47E24C">
        <w:t>ed</w:t>
      </w:r>
      <w:r w:rsidR="009B19DF">
        <w:t xml:space="preserve"> time between last call and stadium exit.</w:t>
      </w:r>
      <w:r w:rsidR="006611FE">
        <w:t xml:space="preserve">  While the mechanism is different, this reduction may increase crime during or immediately after games.</w:t>
      </w:r>
    </w:p>
    <w:p w14:paraId="0084B78B" w14:textId="274C740A" w:rsidR="00A677E2" w:rsidRPr="009E6902" w:rsidRDefault="00A677E2" w:rsidP="003D23D7">
      <w:pPr>
        <w:spacing w:line="240" w:lineRule="auto"/>
      </w:pPr>
      <w:r>
        <w:t>We modeled crime in each census block as a function of its distance to the stadium</w:t>
      </w:r>
      <w:r w:rsidR="00B04566">
        <w:t xml:space="preserve">, whether the pitch clock rule is in effect, whether the hour occurs during a Los Angeles Dodgers home game, and time-varying </w:t>
      </w:r>
      <w:r w:rsidR="0040018E">
        <w:t>conditions that affect crowd size or behavior.</w:t>
      </w:r>
    </w:p>
    <w:p w14:paraId="2FDD290B" w14:textId="52A9C2C7" w:rsidR="13EE15C6" w:rsidRDefault="13EE15C6" w:rsidP="003D23D7">
      <w:pPr>
        <w:spacing w:line="240" w:lineRule="auto"/>
      </w:pPr>
      <w:r>
        <w:t>We specify the economic model:</w:t>
      </w:r>
    </w:p>
    <w:p w14:paraId="32CB2487" w14:textId="52A9C2C7" w:rsidR="1425BD8C" w:rsidRPr="005322F0" w:rsidRDefault="00053B2D" w:rsidP="003D23D7">
      <w:pPr>
        <w:spacing w:line="240" w:lineRule="auto"/>
      </w:pPr>
      <m:oMathPara>
        <m:oMath>
          <m:sSub>
            <m:sSubPr>
              <m:ctrlPr>
                <w:rPr>
                  <w:rFonts w:ascii="Cambria Math" w:hAnsi="Cambria Math"/>
                  <w:i/>
                </w:rPr>
              </m:ctrlPr>
            </m:sSubPr>
            <m:e>
              <m:r>
                <w:rPr>
                  <w:rFonts w:ascii="Cambria Math" w:hAnsi="Cambria Math"/>
                </w:rPr>
                <m:t>Crime</m:t>
              </m:r>
            </m:e>
            <m:sub>
              <m:r>
                <w:rPr>
                  <w:rFonts w:ascii="Cambria Math" w:hAnsi="Cambria Math"/>
                </w:rPr>
                <m:t>b,t</m:t>
              </m:r>
            </m:sub>
          </m:sSub>
          <m:r>
            <w:rPr>
              <w:rFonts w:ascii="Cambria Math" w:hAnsi="Cambria Math"/>
            </w:rPr>
            <m:t>=f(</m:t>
          </m:r>
          <m:sSub>
            <m:sSubPr>
              <m:ctrlPr>
                <w:rPr>
                  <w:rFonts w:ascii="Cambria Math" w:hAnsi="Cambria Math"/>
                  <w:i/>
                </w:rPr>
              </m:ctrlPr>
            </m:sSubPr>
            <m:e>
              <m:r>
                <w:rPr>
                  <w:rFonts w:ascii="Cambria Math" w:hAnsi="Cambria Math"/>
                </w:rPr>
                <m:t>Adjacent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Post</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GameHour</m:t>
              </m:r>
            </m:e>
            <m:sub>
              <m:r>
                <w:rPr>
                  <w:rFonts w:ascii="Cambria Math" w:hAnsi="Cambria Math"/>
                </w:rPr>
                <m:t>t</m:t>
              </m:r>
            </m:sub>
          </m:sSub>
          <m:r>
            <w:rPr>
              <w:rFonts w:ascii="Cambria Math" w:hAnsi="Cambria Math"/>
            </w:rPr>
            <m:t>,Interactions,</m:t>
          </m:r>
          <m:sSub>
            <m:sSubPr>
              <m:ctrlPr>
                <w:rPr>
                  <w:rFonts w:ascii="Cambria Math" w:hAnsi="Cambria Math"/>
                  <w:i/>
                </w:rPr>
              </m:ctrlPr>
            </m:sSubPr>
            <m:e>
              <m:r>
                <w:rPr>
                  <w:rFonts w:ascii="Cambria Math" w:hAnsi="Cambria Math"/>
                </w:rPr>
                <m:t>Attendance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Weather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oMath>
      </m:oMathPara>
    </w:p>
    <w:p w14:paraId="73CBD7C4" w14:textId="2FAE21C9" w:rsidR="005322F0" w:rsidRDefault="005322F0" w:rsidP="003D23D7">
      <w:pPr>
        <w:spacing w:line="240" w:lineRule="auto"/>
      </w:pPr>
      <w:r>
        <w:t>where:</w:t>
      </w:r>
    </w:p>
    <w:p w14:paraId="52F6F327" w14:textId="2D8D032A" w:rsidR="005322F0" w:rsidRDefault="00053B2D" w:rsidP="003D23D7">
      <w:pPr>
        <w:spacing w:line="240" w:lineRule="auto"/>
      </w:pPr>
      <m:oMath>
        <m:sSub>
          <m:sSubPr>
            <m:ctrlPr>
              <w:rPr>
                <w:rFonts w:ascii="Cambria Math" w:hAnsi="Cambria Math"/>
                <w:i/>
              </w:rPr>
            </m:ctrlPr>
          </m:sSubPr>
          <m:e>
            <m:r>
              <w:rPr>
                <w:rFonts w:ascii="Cambria Math" w:hAnsi="Cambria Math"/>
              </w:rPr>
              <m:t>Crime</m:t>
            </m:r>
          </m:e>
          <m:sub>
            <m:r>
              <w:rPr>
                <w:rFonts w:ascii="Cambria Math" w:hAnsi="Cambria Math"/>
              </w:rPr>
              <m:t>b,t</m:t>
            </m:r>
          </m:sub>
        </m:sSub>
      </m:oMath>
      <w:r w:rsidR="00D56072">
        <w:t xml:space="preserve"> is the number of crimes in block b during hour t</w:t>
      </w:r>
    </w:p>
    <w:p w14:paraId="641560E4" w14:textId="167B29EF" w:rsidR="00D56072" w:rsidRDefault="00053B2D" w:rsidP="003D23D7">
      <w:pPr>
        <w:spacing w:line="240" w:lineRule="auto"/>
      </w:pPr>
      <m:oMath>
        <m:sSub>
          <m:sSubPr>
            <m:ctrlPr>
              <w:rPr>
                <w:rFonts w:ascii="Cambria Math" w:hAnsi="Cambria Math"/>
                <w:i/>
              </w:rPr>
            </m:ctrlPr>
          </m:sSubPr>
          <m:e>
            <m:r>
              <w:rPr>
                <w:rFonts w:ascii="Cambria Math" w:hAnsi="Cambria Math"/>
              </w:rPr>
              <m:t>Adjacent</m:t>
            </m:r>
          </m:e>
          <m:sub>
            <m:r>
              <w:rPr>
                <w:rFonts w:ascii="Cambria Math" w:hAnsi="Cambria Math"/>
              </w:rPr>
              <m:t>b</m:t>
            </m:r>
          </m:sub>
        </m:sSub>
      </m:oMath>
      <w:r w:rsidR="00D56072">
        <w:t xml:space="preserve"> </w:t>
      </w:r>
      <w:r w:rsidR="003258E7">
        <w:t>is 1 if block b is within 700 meters of the stadium</w:t>
      </w:r>
    </w:p>
    <w:p w14:paraId="5DE8F6DF" w14:textId="52BA6BA5" w:rsidR="003258E7" w:rsidRDefault="00053B2D" w:rsidP="003D23D7">
      <w:pPr>
        <w:spacing w:line="240" w:lineRule="auto"/>
      </w:pPr>
      <m:oMath>
        <m:sSub>
          <m:sSubPr>
            <m:ctrlPr>
              <w:rPr>
                <w:rFonts w:ascii="Cambria Math" w:hAnsi="Cambria Math"/>
                <w:i/>
              </w:rPr>
            </m:ctrlPr>
          </m:sSubPr>
          <m:e>
            <m:r>
              <w:rPr>
                <w:rFonts w:ascii="Cambria Math" w:hAnsi="Cambria Math"/>
              </w:rPr>
              <m:t>Post</m:t>
            </m:r>
          </m:e>
          <m:sub>
            <m:r>
              <w:rPr>
                <w:rFonts w:ascii="Cambria Math" w:hAnsi="Cambria Math"/>
              </w:rPr>
              <m:t>t</m:t>
            </m:r>
          </m:sub>
        </m:sSub>
      </m:oMath>
      <w:r w:rsidR="003258E7">
        <w:t xml:space="preserve"> is 1 if </w:t>
      </w:r>
      <w:proofErr w:type="spellStart"/>
      <w:proofErr w:type="gramStart"/>
      <w:r w:rsidR="007820D1">
        <w:t>t</w:t>
      </w:r>
      <w:proofErr w:type="spellEnd"/>
      <w:r w:rsidR="007820D1">
        <w:t xml:space="preserve"> occurs</w:t>
      </w:r>
      <w:proofErr w:type="gramEnd"/>
      <w:r w:rsidR="007820D1">
        <w:t xml:space="preserve"> after the implementation of the MLB pitch clock rule</w:t>
      </w:r>
    </w:p>
    <w:p w14:paraId="78339AFA" w14:textId="064C9D17" w:rsidR="007820D1" w:rsidRDefault="00053B2D" w:rsidP="003D23D7">
      <w:pPr>
        <w:spacing w:line="240" w:lineRule="auto"/>
      </w:pPr>
      <m:oMath>
        <m:sSub>
          <m:sSubPr>
            <m:ctrlPr>
              <w:rPr>
                <w:rFonts w:ascii="Cambria Math" w:hAnsi="Cambria Math"/>
                <w:i/>
              </w:rPr>
            </m:ctrlPr>
          </m:sSubPr>
          <m:e>
            <m:r>
              <w:rPr>
                <w:rFonts w:ascii="Cambria Math" w:hAnsi="Cambria Math"/>
              </w:rPr>
              <m:t>GameHour</m:t>
            </m:r>
          </m:e>
          <m:sub>
            <m:r>
              <w:rPr>
                <w:rFonts w:ascii="Cambria Math" w:hAnsi="Cambria Math"/>
              </w:rPr>
              <m:t>t</m:t>
            </m:r>
          </m:sub>
        </m:sSub>
      </m:oMath>
      <w:r w:rsidR="007820D1">
        <w:t xml:space="preserve"> is 1 if </w:t>
      </w:r>
      <w:proofErr w:type="gramStart"/>
      <w:r w:rsidR="007820D1">
        <w:t>t corresponds</w:t>
      </w:r>
      <w:proofErr w:type="gramEnd"/>
      <w:r w:rsidR="007820D1">
        <w:t xml:space="preserve"> to an hour during an LA Dodgers home game</w:t>
      </w:r>
    </w:p>
    <w:p w14:paraId="09EB50DA" w14:textId="3FBF48C5" w:rsidR="00932F95" w:rsidRDefault="00053B2D" w:rsidP="003D23D7">
      <w:pPr>
        <w:spacing w:line="240" w:lineRule="auto"/>
      </w:pPr>
      <m:oMath>
        <m:sSub>
          <m:sSubPr>
            <m:ctrlPr>
              <w:rPr>
                <w:rFonts w:ascii="Cambria Math" w:hAnsi="Cambria Math"/>
                <w:i/>
              </w:rPr>
            </m:ctrlPr>
          </m:sSubPr>
          <m:e>
            <m:r>
              <w:rPr>
                <w:rFonts w:ascii="Cambria Math" w:hAnsi="Cambria Math"/>
              </w:rPr>
              <m:t>Attendance</m:t>
            </m:r>
          </m:e>
          <m:sub>
            <m:r>
              <w:rPr>
                <w:rFonts w:ascii="Cambria Math" w:hAnsi="Cambria Math"/>
              </w:rPr>
              <m:t>t</m:t>
            </m:r>
          </m:sub>
        </m:sSub>
      </m:oMath>
      <w:r w:rsidR="00932F95">
        <w:t xml:space="preserve"> is the </w:t>
      </w:r>
      <w:r w:rsidR="00375AE3">
        <w:t>attendance for the MLB game at time t</w:t>
      </w:r>
    </w:p>
    <w:p w14:paraId="7A02F9C6" w14:textId="68707E00" w:rsidR="007820D1" w:rsidRDefault="00053B2D" w:rsidP="003D23D7">
      <w:pPr>
        <w:spacing w:line="240" w:lineRule="auto"/>
      </w:pPr>
      <m:oMath>
        <m:sSub>
          <m:sSubPr>
            <m:ctrlPr>
              <w:rPr>
                <w:rFonts w:ascii="Cambria Math" w:hAnsi="Cambria Math"/>
                <w:i/>
              </w:rPr>
            </m:ctrlPr>
          </m:sSubPr>
          <m:e>
            <m:r>
              <w:rPr>
                <w:rFonts w:ascii="Cambria Math" w:hAnsi="Cambria Math"/>
              </w:rPr>
              <m:t>Weather</m:t>
            </m:r>
          </m:e>
          <m:sub>
            <m:r>
              <w:rPr>
                <w:rFonts w:ascii="Cambria Math" w:hAnsi="Cambria Math"/>
              </w:rPr>
              <m:t>t</m:t>
            </m:r>
          </m:sub>
        </m:sSub>
      </m:oMath>
      <w:r w:rsidR="007820D1">
        <w:t xml:space="preserve"> </w:t>
      </w:r>
      <w:r w:rsidR="00F6615E">
        <w:t xml:space="preserve">is the set of </w:t>
      </w:r>
      <m:oMath>
        <m:sSub>
          <m:sSubPr>
            <m:ctrlPr>
              <w:rPr>
                <w:rFonts w:ascii="Cambria Math" w:hAnsi="Cambria Math"/>
                <w:i/>
              </w:rPr>
            </m:ctrlPr>
          </m:sSubPr>
          <m:e>
            <m:r>
              <w:rPr>
                <w:rFonts w:ascii="Cambria Math" w:hAnsi="Cambria Math"/>
              </w:rPr>
              <m:t>Wind</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Visibility</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Temperature</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Precipitation</m:t>
            </m:r>
          </m:e>
          <m:sub>
            <m:r>
              <w:rPr>
                <w:rFonts w:ascii="Cambria Math" w:hAnsi="Cambria Math"/>
              </w:rPr>
              <m:t>t</m:t>
            </m:r>
          </m:sub>
        </m:sSub>
      </m:oMath>
      <w:r w:rsidR="00765B43">
        <w:t xml:space="preserve"> at the USC meteorological station in Los Angeles at time t</w:t>
      </w:r>
    </w:p>
    <w:p w14:paraId="6AFE77E1" w14:textId="400A0B87" w:rsidR="00765B43" w:rsidRDefault="00053B2D" w:rsidP="003D23D7">
      <w:pPr>
        <w:spacing w:line="240" w:lineRule="auto"/>
      </w:pPr>
      <m:oMath>
        <m:sSub>
          <m:sSubPr>
            <m:ctrlPr>
              <w:rPr>
                <w:rFonts w:ascii="Cambria Math" w:hAnsi="Cambria Math"/>
                <w:i/>
              </w:rPr>
            </m:ctrlPr>
          </m:sSubPr>
          <m:e>
            <m:r>
              <w:rPr>
                <w:rFonts w:ascii="Cambria Math" w:hAnsi="Cambria Math"/>
              </w:rPr>
              <m:t>μ</m:t>
            </m:r>
          </m:e>
          <m:sub>
            <m:r>
              <w:rPr>
                <w:rFonts w:ascii="Cambria Math" w:hAnsi="Cambria Math"/>
              </w:rPr>
              <m:t>b</m:t>
            </m:r>
          </m:sub>
        </m:sSub>
      </m:oMath>
      <w:r w:rsidR="00684FF1">
        <w:t xml:space="preserve"> are the time-invariant block fixed effects</w:t>
      </w:r>
    </w:p>
    <w:p w14:paraId="46E48E7F" w14:textId="3E16357F" w:rsidR="00684FF1" w:rsidRDefault="00053B2D" w:rsidP="003D23D7">
      <w:pPr>
        <w:spacing w:line="240" w:lineRule="auto"/>
      </w:pPr>
      <m:oMath>
        <m:sSub>
          <m:sSubPr>
            <m:ctrlPr>
              <w:rPr>
                <w:rFonts w:ascii="Cambria Math" w:hAnsi="Cambria Math"/>
                <w:i/>
              </w:rPr>
            </m:ctrlPr>
          </m:sSubPr>
          <m:e>
            <m:r>
              <w:rPr>
                <w:rFonts w:ascii="Cambria Math" w:hAnsi="Cambria Math"/>
              </w:rPr>
              <m:t>λ</m:t>
            </m:r>
          </m:e>
          <m:sub>
            <m:r>
              <w:rPr>
                <w:rFonts w:ascii="Cambria Math" w:hAnsi="Cambria Math"/>
              </w:rPr>
              <m:t>t</m:t>
            </m:r>
          </m:sub>
        </m:sSub>
      </m:oMath>
      <w:r w:rsidR="00684FF1">
        <w:t xml:space="preserve"> are the date-hour specific factors affecting all blocks</w:t>
      </w:r>
    </w:p>
    <w:p w14:paraId="36A2CA61" w14:textId="201D98E7" w:rsidR="00451A39" w:rsidRDefault="00451A39" w:rsidP="003D23D7">
      <w:pPr>
        <w:spacing w:line="240" w:lineRule="auto"/>
      </w:pPr>
      <w:r>
        <w:t xml:space="preserve">The function represents the production of crime </w:t>
      </w:r>
      <w:r w:rsidR="002205F4">
        <w:t>with block- and time-specific factors. It mirrors the hypothesis that the pitch clock rule influences crime through changes to game duration</w:t>
      </w:r>
      <w:r w:rsidR="00443313">
        <w:t>.</w:t>
      </w:r>
    </w:p>
    <w:p w14:paraId="31B3D724" w14:textId="17F1B0C6" w:rsidR="009C0669" w:rsidRDefault="009C0669" w:rsidP="003D23D7">
      <w:pPr>
        <w:pStyle w:val="Heading2"/>
        <w:spacing w:line="240" w:lineRule="auto"/>
        <w:rPr>
          <w:color w:val="000000" w:themeColor="text1"/>
        </w:rPr>
      </w:pPr>
      <w:r w:rsidRPr="009C0669">
        <w:rPr>
          <w:color w:val="000000" w:themeColor="text1"/>
        </w:rPr>
        <w:t xml:space="preserve">Econometric </w:t>
      </w:r>
      <w:r w:rsidR="004C471B">
        <w:rPr>
          <w:color w:val="000000" w:themeColor="text1"/>
        </w:rPr>
        <w:t>M</w:t>
      </w:r>
      <w:r w:rsidRPr="009C0669">
        <w:rPr>
          <w:color w:val="000000" w:themeColor="text1"/>
        </w:rPr>
        <w:t>odel</w:t>
      </w:r>
    </w:p>
    <w:p w14:paraId="7AAC78D3" w14:textId="027AF70B" w:rsidR="00B675FE" w:rsidRPr="00B675FE" w:rsidRDefault="00BA1BB5" w:rsidP="003D23D7">
      <w:pPr>
        <w:pStyle w:val="Heading3"/>
        <w:spacing w:line="240" w:lineRule="auto"/>
        <w:rPr>
          <w:color w:val="000000" w:themeColor="text1"/>
        </w:rPr>
      </w:pPr>
      <w:r>
        <w:rPr>
          <w:color w:val="000000" w:themeColor="text1"/>
        </w:rPr>
        <w:t>Ordinary Least Squares (</w:t>
      </w:r>
      <w:r w:rsidR="00B675FE" w:rsidRPr="00B675FE">
        <w:rPr>
          <w:color w:val="000000" w:themeColor="text1"/>
        </w:rPr>
        <w:t>OLS</w:t>
      </w:r>
      <w:r>
        <w:rPr>
          <w:color w:val="000000" w:themeColor="text1"/>
        </w:rPr>
        <w:t>)</w:t>
      </w:r>
    </w:p>
    <w:p w14:paraId="7D385535" w14:textId="7D578B26" w:rsidR="00BF5FF8" w:rsidRDefault="00BF5FF8" w:rsidP="003D23D7">
      <w:pPr>
        <w:spacing w:line="240" w:lineRule="auto"/>
      </w:pPr>
      <w:r>
        <w:t>Our primary econometric model estimates the effect of the pitch clock rule on crime using a triple-differences (DDD) framework.</w:t>
      </w:r>
    </w:p>
    <w:p w14:paraId="65E566D2" w14:textId="2C05CD65" w:rsidR="00B76186" w:rsidRDefault="00053B2D" w:rsidP="003D23D7">
      <w:pPr>
        <w:spacing w:line="240" w:lineRule="auto"/>
      </w:pPr>
      <m:oMathPara>
        <m:oMath>
          <m:sSub>
            <m:sSubPr>
              <m:ctrlPr>
                <w:rPr>
                  <w:rFonts w:ascii="Cambria Math" w:hAnsi="Cambria Math"/>
                  <w:i/>
                </w:rPr>
              </m:ctrlPr>
            </m:sSubPr>
            <m:e>
              <m:r>
                <w:rPr>
                  <w:rFonts w:ascii="Cambria Math" w:hAnsi="Cambria Math"/>
                </w:rPr>
                <m:t>Crime</m:t>
              </m:r>
            </m:e>
            <m:sub>
              <m:r>
                <w:rPr>
                  <w:rFonts w:ascii="Cambria Math" w:hAnsi="Cambria Math"/>
                </w:rPr>
                <m:t>b,t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sSub>
            <m:sSubPr>
              <m:ctrlPr>
                <w:rPr>
                  <w:rFonts w:ascii="Cambria Math" w:hAnsi="Cambria Math"/>
                  <w:i/>
                </w:rPr>
              </m:ctrlPr>
            </m:sSubPr>
            <m:e>
              <m:r>
                <w:rPr>
                  <w:rFonts w:ascii="Cambria Math" w:hAnsi="Cambria Math"/>
                </w:rPr>
                <m:t>GameHour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5</m:t>
              </m:r>
            </m:sub>
          </m:sSub>
          <m:d>
            <m:dPr>
              <m:ctrlPr>
                <w:rPr>
                  <w:rFonts w:ascii="Cambria Math" w:hAnsi="Cambria Math"/>
                  <w:i/>
                </w:rPr>
              </m:ctrlPr>
            </m:dPr>
            <m:e>
              <m:sSub>
                <m:sSubPr>
                  <m:ctrlPr>
                    <w:rPr>
                      <w:rFonts w:ascii="Cambria Math" w:hAnsi="Cambria Math"/>
                      <w:i/>
                    </w:rPr>
                  </m:ctrlPr>
                </m:sSubPr>
                <m:e>
                  <m:r>
                    <w:rPr>
                      <w:rFonts w:ascii="Cambria Math" w:hAnsi="Cambria Math"/>
                    </w:rPr>
                    <m:t>Adjacent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GameHour</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6</m:t>
              </m:r>
            </m:sub>
          </m:sSub>
          <m:d>
            <m:dPr>
              <m:ctrlPr>
                <w:rPr>
                  <w:rFonts w:ascii="Cambria Math" w:hAnsi="Cambria Math"/>
                  <w:i/>
                </w:rPr>
              </m:ctrlPr>
            </m:dPr>
            <m:e>
              <m:sSub>
                <m:sSubPr>
                  <m:ctrlPr>
                    <w:rPr>
                      <w:rFonts w:ascii="Cambria Math" w:hAnsi="Cambria Math"/>
                      <w:i/>
                    </w:rPr>
                  </m:ctrlPr>
                </m:sSubPr>
                <m:e>
                  <m:r>
                    <w:rPr>
                      <w:rFonts w:ascii="Cambria Math" w:hAnsi="Cambria Math"/>
                    </w:rPr>
                    <m:t>Post</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GameHour</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7</m:t>
              </m:r>
            </m:sub>
          </m:sSub>
          <m:d>
            <m:dPr>
              <m:ctrlPr>
                <w:rPr>
                  <w:rFonts w:ascii="Cambria Math" w:hAnsi="Cambria Math"/>
                  <w:i/>
                </w:rPr>
              </m:ctrlPr>
            </m:dPr>
            <m:e>
              <m:sSub>
                <m:sSubPr>
                  <m:ctrlPr>
                    <w:rPr>
                      <w:rFonts w:ascii="Cambria Math" w:hAnsi="Cambria Math"/>
                      <w:i/>
                    </w:rPr>
                  </m:ctrlPr>
                </m:sSubPr>
                <m:e>
                  <m:r>
                    <w:rPr>
                      <w:rFonts w:ascii="Cambria Math" w:hAnsi="Cambria Math"/>
                    </w:rPr>
                    <m:t>Adjacent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Post</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GameHour</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i/>
                </w:rPr>
              </m:ctrlPr>
            </m:sSubPr>
            <m:e>
              <m:r>
                <w:rPr>
                  <w:rFonts w:ascii="Cambria Math" w:hAnsi="Cambria Math"/>
                </w:rPr>
                <m:t>Attendance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2</m:t>
              </m:r>
            </m:sub>
          </m:sSub>
          <m:sSub>
            <m:sSubPr>
              <m:ctrlPr>
                <w:rPr>
                  <w:rFonts w:ascii="Cambria Math" w:hAnsi="Cambria Math"/>
                  <w:i/>
                </w:rPr>
              </m:ctrlPr>
            </m:sSubPr>
            <m:e>
              <m:r>
                <w:rPr>
                  <w:rFonts w:ascii="Cambria Math" w:hAnsi="Cambria Math"/>
                </w:rPr>
                <m:t>Wind</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3</m:t>
              </m:r>
            </m:sub>
          </m:sSub>
          <m:sSub>
            <m:sSubPr>
              <m:ctrlPr>
                <w:rPr>
                  <w:rFonts w:ascii="Cambria Math" w:hAnsi="Cambria Math"/>
                  <w:i/>
                </w:rPr>
              </m:ctrlPr>
            </m:sSubPr>
            <m:e>
              <m:r>
                <w:rPr>
                  <w:rFonts w:ascii="Cambria Math" w:hAnsi="Cambria Math"/>
                </w:rPr>
                <m:t>Visibility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4</m:t>
              </m:r>
            </m:sub>
          </m:sSub>
          <m:sSub>
            <m:sSubPr>
              <m:ctrlPr>
                <w:rPr>
                  <w:rFonts w:ascii="Cambria Math" w:hAnsi="Cambria Math"/>
                  <w:i/>
                </w:rPr>
              </m:ctrlPr>
            </m:sSubPr>
            <m:e>
              <m:r>
                <w:rPr>
                  <w:rFonts w:ascii="Cambria Math" w:hAnsi="Cambria Math"/>
                </w:rPr>
                <m:t>Temperature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5</m:t>
              </m:r>
            </m:sub>
          </m:sSub>
          <m:sSub>
            <m:sSubPr>
              <m:ctrlPr>
                <w:rPr>
                  <w:rFonts w:ascii="Cambria Math" w:hAnsi="Cambria Math"/>
                  <w:i/>
                </w:rPr>
              </m:ctrlPr>
            </m:sSubPr>
            <m:e>
              <m:r>
                <w:rPr>
                  <w:rFonts w:ascii="Cambria Math" w:hAnsi="Cambria Math"/>
                </w:rPr>
                <m:t>Precipitation</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b,t</m:t>
              </m:r>
            </m:sub>
          </m:sSub>
        </m:oMath>
      </m:oMathPara>
    </w:p>
    <w:p w14:paraId="6A696FA2" w14:textId="6D622A14" w:rsidR="0018707F" w:rsidRDefault="0018707F" w:rsidP="003D23D7">
      <w:pPr>
        <w:spacing w:line="240" w:lineRule="auto"/>
      </w:pPr>
      <w:r>
        <w:t>Because block fixed effects absorb all time-invariant</w:t>
      </w:r>
      <w:r w:rsidR="00474C39">
        <w:t xml:space="preserve"> variables, including adjacency, and date fixed effects absorb all intra-day shocks, the main effects of </w:t>
      </w:r>
      <m:oMath>
        <m:sSub>
          <m:sSubPr>
            <m:ctrlPr>
              <w:rPr>
                <w:rFonts w:ascii="Cambria Math" w:hAnsi="Cambria Math"/>
                <w:i/>
              </w:rPr>
            </m:ctrlPr>
          </m:sSubPr>
          <m:e>
            <m:r>
              <w:rPr>
                <w:rFonts w:ascii="Cambria Math" w:hAnsi="Cambria Math"/>
              </w:rPr>
              <m:t>Adjacent</m:t>
            </m:r>
          </m:e>
          <m:sub>
            <m:r>
              <w:rPr>
                <w:rFonts w:ascii="Cambria Math" w:hAnsi="Cambria Math"/>
              </w:rPr>
              <m:t>b</m:t>
            </m:r>
          </m:sub>
        </m:sSub>
      </m:oMath>
      <w:r w:rsidR="00474C39">
        <w:t xml:space="preserve">, </w:t>
      </w:r>
      <m:oMath>
        <m:sSub>
          <m:sSubPr>
            <m:ctrlPr>
              <w:rPr>
                <w:rFonts w:ascii="Cambria Math" w:hAnsi="Cambria Math"/>
                <w:i/>
              </w:rPr>
            </m:ctrlPr>
          </m:sSubPr>
          <m:e>
            <m:r>
              <w:rPr>
                <w:rFonts w:ascii="Cambria Math" w:hAnsi="Cambria Math"/>
              </w:rPr>
              <m:t>Post</m:t>
            </m:r>
          </m:e>
          <m:sub>
            <m:r>
              <w:rPr>
                <w:rFonts w:ascii="Cambria Math" w:hAnsi="Cambria Math"/>
              </w:rPr>
              <m:t>t</m:t>
            </m:r>
          </m:sub>
        </m:sSub>
      </m:oMath>
      <w:r w:rsidR="00474C39">
        <w:t>, and their interaction are not separately identified.  Only terms that vary within a block within a day are estimable.</w:t>
      </w:r>
    </w:p>
    <w:p w14:paraId="537EB3AE" w14:textId="41E8DAC0" w:rsidR="00B5227E" w:rsidRDefault="00921A20" w:rsidP="003D23D7">
      <w:pPr>
        <w:spacing w:line="240" w:lineRule="auto"/>
      </w:pPr>
      <w:r>
        <w:t xml:space="preserve">The coefficient of interest is </w:t>
      </w:r>
      <m:oMath>
        <m:sSub>
          <m:sSubPr>
            <m:ctrlPr>
              <w:rPr>
                <w:rFonts w:ascii="Cambria Math" w:hAnsi="Cambria Math"/>
                <w:i/>
              </w:rPr>
            </m:ctrlPr>
          </m:sSubPr>
          <m:e>
            <m:r>
              <w:rPr>
                <w:rFonts w:ascii="Cambria Math" w:hAnsi="Cambria Math"/>
              </w:rPr>
              <m:t>β</m:t>
            </m:r>
          </m:e>
          <m:sub>
            <m:r>
              <w:rPr>
                <w:rFonts w:ascii="Cambria Math" w:hAnsi="Cambria Math"/>
              </w:rPr>
              <m:t>7</m:t>
            </m:r>
          </m:sub>
        </m:sSub>
      </m:oMath>
      <w:r>
        <w:t xml:space="preserve">, which captures the differential change in crime during game hours in adjacent blocks after the 2023 pitch clock rule change. </w:t>
      </w:r>
      <w:r w:rsidR="00B76186">
        <w:t>Standard errors are clustered at the block level to allow for serial correlation within blocks.</w:t>
      </w:r>
      <w:r w:rsidR="00EC1573">
        <w:t xml:space="preserve"> </w:t>
      </w:r>
    </w:p>
    <w:p w14:paraId="1B7554FC" w14:textId="1E678968" w:rsidR="00B675FE" w:rsidRDefault="00B675FE" w:rsidP="003D23D7">
      <w:pPr>
        <w:pStyle w:val="Heading3"/>
        <w:spacing w:line="240" w:lineRule="auto"/>
        <w:rPr>
          <w:color w:val="000000" w:themeColor="text1"/>
        </w:rPr>
      </w:pPr>
      <w:r w:rsidRPr="00B675FE">
        <w:rPr>
          <w:color w:val="000000" w:themeColor="text1"/>
        </w:rPr>
        <w:t>Poisson</w:t>
      </w:r>
      <w:r w:rsidR="00BA1BB5">
        <w:rPr>
          <w:color w:val="000000" w:themeColor="text1"/>
        </w:rPr>
        <w:t xml:space="preserve"> Pseudo-Maximum Likelihood (PPML)</w:t>
      </w:r>
    </w:p>
    <w:p w14:paraId="02881439" w14:textId="7610EB72" w:rsidR="00B675FE" w:rsidRDefault="002721EF" w:rsidP="003D23D7">
      <w:pPr>
        <w:spacing w:line="240" w:lineRule="auto"/>
      </w:pPr>
      <w:r>
        <w:t xml:space="preserve">Because </w:t>
      </w:r>
      <w:r w:rsidR="00430973">
        <w:t>the dependent variable is</w:t>
      </w:r>
      <w:r>
        <w:t xml:space="preserve"> a </w:t>
      </w:r>
      <w:r w:rsidR="004467DD">
        <w:t xml:space="preserve">non-negative </w:t>
      </w:r>
      <w:r>
        <w:t xml:space="preserve">count </w:t>
      </w:r>
      <w:r w:rsidR="00430973">
        <w:t>and sparse at the hourly level</w:t>
      </w:r>
      <w:r w:rsidR="004F2B01">
        <w:t>, we chose to also include a Poisson</w:t>
      </w:r>
      <w:r w:rsidR="001777F3">
        <w:t xml:space="preserve"> </w:t>
      </w:r>
      <w:r w:rsidR="00B74FEA">
        <w:t>pseudo-maximum likelihood (PPML)</w:t>
      </w:r>
      <w:r w:rsidR="004F2B01">
        <w:t xml:space="preserve"> model</w:t>
      </w:r>
      <w:r w:rsidR="00D0786C">
        <w:t xml:space="preserve">.  </w:t>
      </w:r>
      <w:r w:rsidR="00B02222">
        <w:t>To reduce</w:t>
      </w:r>
      <w:r w:rsidR="00D0786C">
        <w:t xml:space="preserve"> sparsity</w:t>
      </w:r>
      <w:r w:rsidR="00B02222">
        <w:t xml:space="preserve">, </w:t>
      </w:r>
      <w:r w:rsidR="00D0786C">
        <w:t xml:space="preserve">we aggregated the crime count to a </w:t>
      </w:r>
      <w:r w:rsidR="0064765E">
        <w:t>block-day level.</w:t>
      </w:r>
    </w:p>
    <w:p w14:paraId="1E2F0AB3" w14:textId="3D913AFF" w:rsidR="00D0786C" w:rsidRDefault="00D0786C" w:rsidP="003D23D7">
      <w:pPr>
        <w:spacing w:line="240" w:lineRule="auto"/>
      </w:pPr>
      <w:r>
        <w:t xml:space="preserve">The </w:t>
      </w:r>
      <w:r w:rsidR="0064765E">
        <w:t xml:space="preserve">conditional </w:t>
      </w:r>
      <w:proofErr w:type="gramStart"/>
      <w:r w:rsidR="0064765E">
        <w:t>mean</w:t>
      </w:r>
      <w:proofErr w:type="gramEnd"/>
      <w:r w:rsidR="0064765E">
        <w:t xml:space="preserve"> of crime is</w:t>
      </w:r>
      <w:r>
        <w:t>:</w:t>
      </w:r>
    </w:p>
    <w:p w14:paraId="0C4F191A" w14:textId="61262805" w:rsidR="00D0786C" w:rsidRPr="00B227B0" w:rsidRDefault="00053B2D" w:rsidP="003D23D7">
      <w:pPr>
        <w:spacing w:line="240" w:lineRule="auto"/>
      </w:pPr>
      <m:oMathPara>
        <m:oMath>
          <m:sSub>
            <m:sSubPr>
              <m:ctrlPr>
                <w:rPr>
                  <w:rFonts w:ascii="Cambria Math" w:hAnsi="Cambria Math"/>
                  <w:i/>
                </w:rPr>
              </m:ctrlPr>
            </m:sSubPr>
            <m:e>
              <m:r>
                <w:rPr>
                  <w:rFonts w:ascii="Cambria Math" w:hAnsi="Cambria Math"/>
                </w:rPr>
                <m:t>E[Crime</m:t>
              </m:r>
            </m:e>
            <m:sub>
              <m:r>
                <w:rPr>
                  <w:rFonts w:ascii="Cambria Math" w:hAnsi="Cambria Math"/>
                </w:rPr>
                <m:t>b,t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r>
            <m:rPr>
              <m:sty m:val="p"/>
            </m:rPr>
            <w:rPr>
              <w:rFonts w:ascii="Cambria Math" w:hAnsi="Cambria Math"/>
            </w:rPr>
            <m:t>exp⁡</m:t>
          </m:r>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5</m:t>
              </m:r>
            </m:sub>
          </m:sSub>
          <m:d>
            <m:dPr>
              <m:ctrlPr>
                <w:rPr>
                  <w:rFonts w:ascii="Cambria Math" w:hAnsi="Cambria Math"/>
                  <w:i/>
                </w:rPr>
              </m:ctrlPr>
            </m:dPr>
            <m:e>
              <m:sSub>
                <m:sSubPr>
                  <m:ctrlPr>
                    <w:rPr>
                      <w:rFonts w:ascii="Cambria Math" w:hAnsi="Cambria Math"/>
                      <w:i/>
                    </w:rPr>
                  </m:ctrlPr>
                </m:sSubPr>
                <m:e>
                  <m:r>
                    <w:rPr>
                      <w:rFonts w:ascii="Cambria Math" w:hAnsi="Cambria Math"/>
                    </w:rPr>
                    <m:t>Adjacent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GameDay</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6</m:t>
              </m:r>
            </m:sub>
          </m:sSub>
          <m:d>
            <m:dPr>
              <m:ctrlPr>
                <w:rPr>
                  <w:rFonts w:ascii="Cambria Math" w:hAnsi="Cambria Math"/>
                  <w:i/>
                </w:rPr>
              </m:ctrlPr>
            </m:dPr>
            <m:e>
              <m:sSub>
                <m:sSubPr>
                  <m:ctrlPr>
                    <w:rPr>
                      <w:rFonts w:ascii="Cambria Math" w:hAnsi="Cambria Math"/>
                      <w:i/>
                    </w:rPr>
                  </m:ctrlPr>
                </m:sSubPr>
                <m:e>
                  <m:r>
                    <w:rPr>
                      <w:rFonts w:ascii="Cambria Math" w:hAnsi="Cambria Math"/>
                    </w:rPr>
                    <m:t>Post</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GameDay</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7</m:t>
              </m:r>
            </m:sub>
          </m:sSub>
          <m:d>
            <m:dPr>
              <m:ctrlPr>
                <w:rPr>
                  <w:rFonts w:ascii="Cambria Math" w:hAnsi="Cambria Math"/>
                  <w:i/>
                </w:rPr>
              </m:ctrlPr>
            </m:dPr>
            <m:e>
              <m:sSub>
                <m:sSubPr>
                  <m:ctrlPr>
                    <w:rPr>
                      <w:rFonts w:ascii="Cambria Math" w:hAnsi="Cambria Math"/>
                      <w:i/>
                    </w:rPr>
                  </m:ctrlPr>
                </m:sSubPr>
                <m:e>
                  <m:r>
                    <w:rPr>
                      <w:rFonts w:ascii="Cambria Math" w:hAnsi="Cambria Math"/>
                    </w:rPr>
                    <m:t>Adjacent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Post</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GameDay</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i/>
                </w:rPr>
              </m:ctrlPr>
            </m:sSubPr>
            <m:e>
              <m:r>
                <w:rPr>
                  <w:rFonts w:ascii="Cambria Math" w:hAnsi="Cambria Math"/>
                </w:rPr>
                <m:t>Attendance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2</m:t>
              </m:r>
            </m:sub>
          </m:sSub>
          <m:sSub>
            <m:sSubPr>
              <m:ctrlPr>
                <w:rPr>
                  <w:rFonts w:ascii="Cambria Math" w:hAnsi="Cambria Math"/>
                  <w:i/>
                </w:rPr>
              </m:ctrlPr>
            </m:sSubPr>
            <m:e>
              <m:r>
                <w:rPr>
                  <w:rFonts w:ascii="Cambria Math" w:hAnsi="Cambria Math"/>
                </w:rPr>
                <m:t>Wind</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3</m:t>
              </m:r>
            </m:sub>
          </m:sSub>
          <m:sSub>
            <m:sSubPr>
              <m:ctrlPr>
                <w:rPr>
                  <w:rFonts w:ascii="Cambria Math" w:hAnsi="Cambria Math"/>
                  <w:i/>
                </w:rPr>
              </m:ctrlPr>
            </m:sSubPr>
            <m:e>
              <m:r>
                <w:rPr>
                  <w:rFonts w:ascii="Cambria Math" w:hAnsi="Cambria Math"/>
                </w:rPr>
                <m:t>Visibility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4</m:t>
              </m:r>
            </m:sub>
          </m:sSub>
          <m:sSub>
            <m:sSubPr>
              <m:ctrlPr>
                <w:rPr>
                  <w:rFonts w:ascii="Cambria Math" w:hAnsi="Cambria Math"/>
                  <w:i/>
                </w:rPr>
              </m:ctrlPr>
            </m:sSubPr>
            <m:e>
              <m:r>
                <w:rPr>
                  <w:rFonts w:ascii="Cambria Math" w:hAnsi="Cambria Math"/>
                </w:rPr>
                <m:t>Temperature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5</m:t>
              </m:r>
            </m:sub>
          </m:sSub>
          <m:sSub>
            <m:sSubPr>
              <m:ctrlPr>
                <w:rPr>
                  <w:rFonts w:ascii="Cambria Math" w:hAnsi="Cambria Math"/>
                  <w:i/>
                </w:rPr>
              </m:ctrlPr>
            </m:sSubPr>
            <m:e>
              <m:r>
                <w:rPr>
                  <w:rFonts w:ascii="Cambria Math" w:hAnsi="Cambria Math"/>
                </w:rPr>
                <m:t>Precipitation</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oMath>
      </m:oMathPara>
    </w:p>
    <w:p w14:paraId="3BF165AE" w14:textId="2E59CFCF" w:rsidR="006B39EB" w:rsidRDefault="006B39EB" w:rsidP="003D23D7">
      <w:pPr>
        <w:spacing w:line="240" w:lineRule="auto"/>
      </w:pPr>
      <w:r>
        <w:t xml:space="preserve">Because the PPML model includes block and date fixed effects, terms that vary only at the block </w:t>
      </w:r>
      <w:r w:rsidR="00351F9A">
        <w:t>(</w:t>
      </w:r>
      <m:oMath>
        <m:sSub>
          <m:sSubPr>
            <m:ctrlPr>
              <w:rPr>
                <w:rFonts w:ascii="Cambria Math" w:hAnsi="Cambria Math"/>
                <w:i/>
              </w:rPr>
            </m:ctrlPr>
          </m:sSubPr>
          <m:e>
            <m:r>
              <w:rPr>
                <w:rFonts w:ascii="Cambria Math" w:hAnsi="Cambria Math"/>
              </w:rPr>
              <m:t>Adjacent</m:t>
            </m:r>
          </m:e>
          <m:sub>
            <m:r>
              <w:rPr>
                <w:rFonts w:ascii="Cambria Math" w:hAnsi="Cambria Math"/>
              </w:rPr>
              <m:t>b</m:t>
            </m:r>
          </m:sub>
        </m:sSub>
      </m:oMath>
      <w:r w:rsidR="00351F9A">
        <w:t>) or the date (</w:t>
      </w:r>
      <m:oMath>
        <m:sSub>
          <m:sSubPr>
            <m:ctrlPr>
              <w:rPr>
                <w:rFonts w:ascii="Cambria Math" w:hAnsi="Cambria Math"/>
                <w:i/>
              </w:rPr>
            </m:ctrlPr>
          </m:sSubPr>
          <m:e>
            <m:r>
              <w:rPr>
                <w:rFonts w:ascii="Cambria Math" w:hAnsi="Cambria Math"/>
              </w:rPr>
              <m:t>Post</m:t>
            </m:r>
          </m:e>
          <m:sub>
            <m:r>
              <w:rPr>
                <w:rFonts w:ascii="Cambria Math" w:hAnsi="Cambria Math"/>
              </w:rPr>
              <m:t>t</m:t>
            </m:r>
          </m:sub>
        </m:sSub>
      </m:oMath>
      <w:r w:rsidR="00351F9A">
        <w:t xml:space="preserve">, </w:t>
      </w:r>
      <m:oMath>
        <m:sSub>
          <m:sSubPr>
            <m:ctrlPr>
              <w:rPr>
                <w:rFonts w:ascii="Cambria Math" w:hAnsi="Cambria Math"/>
                <w:i/>
              </w:rPr>
            </m:ctrlPr>
          </m:sSubPr>
          <m:e>
            <m:r>
              <w:rPr>
                <w:rFonts w:ascii="Cambria Math" w:hAnsi="Cambria Math"/>
              </w:rPr>
              <m:t>GameDay</m:t>
            </m:r>
          </m:e>
          <m:sub>
            <m:r>
              <w:rPr>
                <w:rFonts w:ascii="Cambria Math" w:hAnsi="Cambria Math"/>
              </w:rPr>
              <m:t>t</m:t>
            </m:r>
          </m:sub>
        </m:sSub>
      </m:oMath>
      <w:r w:rsidR="00351F9A">
        <w:t xml:space="preserve">) level are fully absorbed and cannot be separately identified.  Therefore, </w:t>
      </w:r>
      <w:r w:rsidR="00F70FD8">
        <w:t>those main effects and their interactions that do not vary within both dimensions do not appear in the estimating function.</w:t>
      </w:r>
    </w:p>
    <w:p w14:paraId="654986A9" w14:textId="5ADE5B55" w:rsidR="00B227B0" w:rsidRDefault="005933A1" w:rsidP="003D23D7">
      <w:pPr>
        <w:spacing w:line="240" w:lineRule="auto"/>
      </w:pPr>
      <w:r>
        <w:t xml:space="preserve">This function </w:t>
      </w:r>
      <w:r w:rsidR="00D276F4">
        <w:t xml:space="preserve">accommodates heteroskedasticity and does not require the variance to equal the mean. </w:t>
      </w:r>
      <w:r w:rsidR="001944B5">
        <w:t>Standard errors are clustered at the block level.</w:t>
      </w:r>
    </w:p>
    <w:p w14:paraId="43AB2C54" w14:textId="00394DA7" w:rsidR="00515AB9" w:rsidRDefault="00515AB9" w:rsidP="003D23D7">
      <w:pPr>
        <w:pStyle w:val="Heading2"/>
        <w:spacing w:line="240" w:lineRule="auto"/>
        <w:rPr>
          <w:color w:val="000000" w:themeColor="text1"/>
        </w:rPr>
      </w:pPr>
      <w:r>
        <w:rPr>
          <w:color w:val="000000" w:themeColor="text1"/>
        </w:rPr>
        <w:t>Identification Strategy</w:t>
      </w:r>
    </w:p>
    <w:p w14:paraId="34FF3AEF" w14:textId="5B455CA8" w:rsidR="00E2715A" w:rsidRDefault="00805667" w:rsidP="003D23D7">
      <w:pPr>
        <w:spacing w:line="240" w:lineRule="auto"/>
      </w:pPr>
      <w:r>
        <w:t>To identify the causal effect of the MLB pitch clock rule change, w</w:t>
      </w:r>
      <w:r w:rsidR="004F34B5">
        <w:t xml:space="preserve">e use a </w:t>
      </w:r>
      <w:r w:rsidR="00786F0C">
        <w:t xml:space="preserve">triple differences </w:t>
      </w:r>
      <w:r w:rsidR="004F34B5">
        <w:t>(DDD) approach</w:t>
      </w:r>
      <w:r w:rsidR="00544E77">
        <w:t xml:space="preserve"> with three sources of variation: whether a census block is adjacent to Dodger Stadium; whether </w:t>
      </w:r>
      <w:r w:rsidR="004579DD">
        <w:t xml:space="preserve">the observation occurs after the MLB pitch clock rule implementation; and whether the observation takes place </w:t>
      </w:r>
      <w:r w:rsidR="009547C2">
        <w:t>while a game is taking place or immediately after.</w:t>
      </w:r>
      <w:r w:rsidR="007238DB">
        <w:t xml:space="preserve"> </w:t>
      </w:r>
      <w:r w:rsidR="009547C2">
        <w:t>T</w:t>
      </w:r>
      <w:r w:rsidR="00B40503">
        <w:t>he</w:t>
      </w:r>
      <w:r w:rsidR="003A7236">
        <w:t xml:space="preserve"> coefficient </w:t>
      </w:r>
      <w:proofErr w:type="gramStart"/>
      <w:r w:rsidR="003A7236">
        <w:t>on</w:t>
      </w:r>
      <w:proofErr w:type="gramEnd"/>
      <w:r w:rsidR="003A7236">
        <w:t xml:space="preserve"> the</w:t>
      </w:r>
      <w:r w:rsidR="00B40503">
        <w:t xml:space="preserve"> triple interaction </w:t>
      </w:r>
      <m:oMath>
        <m:sSub>
          <m:sSubPr>
            <m:ctrlPr>
              <w:rPr>
                <w:rFonts w:ascii="Cambria Math" w:hAnsi="Cambria Math"/>
                <w:i/>
              </w:rPr>
            </m:ctrlPr>
          </m:sSubPr>
          <m:e>
            <m:r>
              <w:rPr>
                <w:rFonts w:ascii="Cambria Math" w:hAnsi="Cambria Math"/>
              </w:rPr>
              <m:t>Adjacent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Post</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GameHour</m:t>
            </m:r>
          </m:e>
          <m:sub>
            <m:r>
              <w:rPr>
                <w:rFonts w:ascii="Cambria Math" w:hAnsi="Cambria Math"/>
              </w:rPr>
              <m:t>t</m:t>
            </m:r>
          </m:sub>
        </m:sSub>
      </m:oMath>
      <w:r w:rsidR="00B40503">
        <w:t xml:space="preserve"> capture</w:t>
      </w:r>
      <w:proofErr w:type="spellStart"/>
      <w:r w:rsidR="009547C2">
        <w:t>s</w:t>
      </w:r>
      <w:proofErr w:type="spellEnd"/>
      <w:r w:rsidR="00B40503">
        <w:t xml:space="preserve"> the </w:t>
      </w:r>
      <w:r w:rsidR="004D781D">
        <w:t>post-treatment change in game-hour crime within blocks near the stadium.</w:t>
      </w:r>
    </w:p>
    <w:p w14:paraId="04053D61" w14:textId="56E34A38" w:rsidR="007238DB" w:rsidRDefault="007238DB" w:rsidP="003D23D7">
      <w:pPr>
        <w:spacing w:line="240" w:lineRule="auto"/>
      </w:pPr>
      <w:r>
        <w:t xml:space="preserve">The approach </w:t>
      </w:r>
      <w:r w:rsidR="009A1945">
        <w:t xml:space="preserve">assumes that, had the pitch clock rule not been implemented, </w:t>
      </w:r>
      <w:r w:rsidR="00207FB2">
        <w:t>adjacent and control blocks would have</w:t>
      </w:r>
      <w:r w:rsidR="00341DE9">
        <w:t xml:space="preserve"> parallel trends in crime rates during non-game hours.  It further </w:t>
      </w:r>
      <w:proofErr w:type="gramStart"/>
      <w:r w:rsidR="00341DE9">
        <w:t>assumes,</w:t>
      </w:r>
      <w:proofErr w:type="gramEnd"/>
      <w:r w:rsidR="00341DE9">
        <w:t xml:space="preserve"> that the difference </w:t>
      </w:r>
      <w:r w:rsidR="0036496B">
        <w:t xml:space="preserve">in crime rates between game and non-game hours would have changed similarly across blocks.  And finally, it assumes that </w:t>
      </w:r>
      <w:r w:rsidR="00BC41B6">
        <w:t xml:space="preserve">no other shock to crime rates in 2023 affected adjacent blocks during game </w:t>
      </w:r>
      <w:proofErr w:type="gramStart"/>
      <w:r w:rsidR="00BC41B6">
        <w:t>hours in particular</w:t>
      </w:r>
      <w:proofErr w:type="gramEnd"/>
      <w:r w:rsidR="00BC41B6">
        <w:t>.</w:t>
      </w:r>
    </w:p>
    <w:p w14:paraId="368D6914" w14:textId="1C2E0DBD" w:rsidR="00397298" w:rsidRDefault="003A1FC6" w:rsidP="003D23D7">
      <w:pPr>
        <w:spacing w:line="240" w:lineRule="auto"/>
      </w:pPr>
      <w:r>
        <w:t xml:space="preserve">To evaluate the plausibility of </w:t>
      </w:r>
      <w:r w:rsidR="00213FA2">
        <w:t>these</w:t>
      </w:r>
      <w:r>
        <w:t xml:space="preserve"> assumption</w:t>
      </w:r>
      <w:r w:rsidR="00213FA2">
        <w:t>s</w:t>
      </w:r>
      <w:r>
        <w:t xml:space="preserve">, we </w:t>
      </w:r>
      <w:r w:rsidR="00B410C0">
        <w:t xml:space="preserve">investigated crime trends in the treatment and control blocks for the time prior to implementation of the pitch clock rule.  First, we looked </w:t>
      </w:r>
      <w:r w:rsidR="00B410C0">
        <w:lastRenderedPageBreak/>
        <w:t xml:space="preserve">at crime rates for </w:t>
      </w:r>
      <w:r w:rsidR="00A93DFE">
        <w:t xml:space="preserve">non-game hours and found very similar </w:t>
      </w:r>
      <w:r w:rsidR="00DB392B">
        <w:t xml:space="preserve">weekly </w:t>
      </w:r>
      <w:r w:rsidR="00A93DFE">
        <w:t>trends</w:t>
      </w:r>
      <w:r w:rsidR="004D2818">
        <w:t>, supporting the first assumption</w:t>
      </w:r>
      <w:r w:rsidR="00A93DFE">
        <w:t>.</w:t>
      </w:r>
    </w:p>
    <w:p w14:paraId="7CD3A788" w14:textId="44BC9588" w:rsidR="00397298" w:rsidRDefault="00397298" w:rsidP="003D23D7">
      <w:pPr>
        <w:spacing w:line="240" w:lineRule="auto"/>
        <w:jc w:val="center"/>
      </w:pPr>
      <w:r>
        <w:rPr>
          <w:noProof/>
        </w:rPr>
        <w:drawing>
          <wp:inline distT="0" distB="0" distL="0" distR="0" wp14:anchorId="11C14A7E" wp14:editId="48DC07D0">
            <wp:extent cx="4461546" cy="2209800"/>
            <wp:effectExtent l="0" t="0" r="0" b="0"/>
            <wp:docPr id="150806541" name="Picture 2" descr="A graph of a graph showing a line of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6541" name="Picture 2" descr="A graph of a graph showing a line of blue and orange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75613" cy="2315827"/>
                    </a:xfrm>
                    <a:prstGeom prst="rect">
                      <a:avLst/>
                    </a:prstGeom>
                  </pic:spPr>
                </pic:pic>
              </a:graphicData>
            </a:graphic>
          </wp:inline>
        </w:drawing>
      </w:r>
    </w:p>
    <w:p w14:paraId="1097DD44" w14:textId="04E074FE" w:rsidR="00A93DFE" w:rsidRDefault="00A93DFE" w:rsidP="003D23D7">
      <w:pPr>
        <w:spacing w:line="240" w:lineRule="auto"/>
      </w:pPr>
      <w:r>
        <w:t>Next, we looked at</w:t>
      </w:r>
      <w:r w:rsidR="004D2818">
        <w:t xml:space="preserve"> pre-treatment</w:t>
      </w:r>
      <w:r>
        <w:t xml:space="preserve"> crime rates for game hours.  While the magnitude of adjacent blocks was greater than control blocks, there were no diverging trends.</w:t>
      </w:r>
      <w:r w:rsidR="0009074B">
        <w:t xml:space="preserve"> This supports the second assumption.</w:t>
      </w:r>
    </w:p>
    <w:p w14:paraId="48FC4EB5" w14:textId="0F6DA2D6" w:rsidR="00F20F1C" w:rsidRDefault="006C3882" w:rsidP="003D23D7">
      <w:pPr>
        <w:spacing w:line="240" w:lineRule="auto"/>
        <w:jc w:val="center"/>
      </w:pPr>
      <w:r>
        <w:rPr>
          <w:noProof/>
        </w:rPr>
        <w:drawing>
          <wp:inline distT="0" distB="0" distL="0" distR="0" wp14:anchorId="7C0C9805" wp14:editId="3635CBE6">
            <wp:extent cx="4216400" cy="2088379"/>
            <wp:effectExtent l="0" t="0" r="0" b="0"/>
            <wp:docPr id="2147316456" name="Picture 1" descr="A graph of a cr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16456" name="Picture 1" descr="A graph of a crim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45434" cy="2102759"/>
                    </a:xfrm>
                    <a:prstGeom prst="rect">
                      <a:avLst/>
                    </a:prstGeom>
                  </pic:spPr>
                </pic:pic>
              </a:graphicData>
            </a:graphic>
          </wp:inline>
        </w:drawing>
      </w:r>
    </w:p>
    <w:p w14:paraId="0FA50642" w14:textId="17B6BED4" w:rsidR="001D3E0B" w:rsidRDefault="001D3E0B" w:rsidP="003D23D7">
      <w:pPr>
        <w:spacing w:line="240" w:lineRule="auto"/>
      </w:pPr>
      <w:r>
        <w:t xml:space="preserve">The </w:t>
      </w:r>
      <w:r w:rsidR="00E5398C">
        <w:t>timing of the MLB pitch clock rule</w:t>
      </w:r>
      <w:r w:rsidR="0036268B">
        <w:t xml:space="preserve"> implementation and the MLB schedule were both determined by the league with no considerations for</w:t>
      </w:r>
      <w:r w:rsidR="00E5398C">
        <w:t xml:space="preserve"> </w:t>
      </w:r>
      <w:r w:rsidR="00B022FF">
        <w:t xml:space="preserve">the </w:t>
      </w:r>
      <w:r w:rsidR="00E5398C">
        <w:t>crime pattern around Dodger Stadium or any other venue.</w:t>
      </w:r>
      <w:r w:rsidR="0035301B">
        <w:t xml:space="preserve">  Weather is naturally exogenous.</w:t>
      </w:r>
      <w:r w:rsidR="00751BEE">
        <w:t xml:space="preserve">  The predictors in general can reasonably be viewed as exogenous.</w:t>
      </w:r>
      <w:r w:rsidR="00D27A2D">
        <w:t xml:space="preserve"> Fixed</w:t>
      </w:r>
      <w:r w:rsidR="00500BB1">
        <w:t xml:space="preserve"> effects for block and date help absorb confounding factors</w:t>
      </w:r>
      <w:r w:rsidR="005B4E1B">
        <w:t xml:space="preserve"> such as holidays.</w:t>
      </w:r>
    </w:p>
    <w:p w14:paraId="6297559D" w14:textId="4FCD9034" w:rsidR="00817F24" w:rsidRDefault="00817F24" w:rsidP="003D23D7">
      <w:pPr>
        <w:spacing w:line="240" w:lineRule="auto"/>
      </w:pPr>
      <w:r>
        <w:t xml:space="preserve">The primary concerns of bias were related to spatial spillover effects and </w:t>
      </w:r>
      <w:r w:rsidR="00B47EE8">
        <w:t xml:space="preserve">crime sparsity.  To mitigate spillover effects, we used block fixed effects and </w:t>
      </w:r>
      <w:r w:rsidR="00A740DB">
        <w:t>defined control blocks with a limited radius.  For the latter, we estimated</w:t>
      </w:r>
      <w:r w:rsidR="00B15D0F">
        <w:t xml:space="preserve"> models with</w:t>
      </w:r>
      <w:r w:rsidR="00A740DB">
        <w:t xml:space="preserve"> both hourly and daily aggregations of crime </w:t>
      </w:r>
      <w:proofErr w:type="gramStart"/>
      <w:r w:rsidR="00A740DB">
        <w:t>counts</w:t>
      </w:r>
      <w:proofErr w:type="gramEnd"/>
      <w:r w:rsidR="00B15D0F">
        <w:t>.</w:t>
      </w:r>
    </w:p>
    <w:p w14:paraId="7B22C04E" w14:textId="130CD826" w:rsidR="004C471B" w:rsidRDefault="004C471B" w:rsidP="003D23D7">
      <w:pPr>
        <w:pStyle w:val="Heading2"/>
        <w:spacing w:line="240" w:lineRule="auto"/>
        <w:rPr>
          <w:color w:val="000000" w:themeColor="text1"/>
        </w:rPr>
      </w:pPr>
      <w:r w:rsidRPr="004C471B">
        <w:rPr>
          <w:color w:val="000000" w:themeColor="text1"/>
        </w:rPr>
        <w:t>Statistical Methods</w:t>
      </w:r>
    </w:p>
    <w:p w14:paraId="5389B82D" w14:textId="1F9567E0" w:rsidR="001A4207" w:rsidRDefault="001A4207" w:rsidP="003D23D7">
      <w:pPr>
        <w:spacing w:line="240" w:lineRule="auto"/>
      </w:pPr>
      <w:r>
        <w:t>We estimated the effect of the 2023 MLB pitch clock rule using OLS and PPML</w:t>
      </w:r>
      <w:r w:rsidR="005633C1">
        <w:t xml:space="preserve"> models with block and time fixed effects. Both models rely on variation in the triple interaction </w:t>
      </w:r>
      <m:oMath>
        <m:sSub>
          <m:sSubPr>
            <m:ctrlPr>
              <w:rPr>
                <w:rFonts w:ascii="Cambria Math" w:hAnsi="Cambria Math"/>
                <w:i/>
              </w:rPr>
            </m:ctrlPr>
          </m:sSubPr>
          <m:e>
            <m:r>
              <w:rPr>
                <w:rFonts w:ascii="Cambria Math" w:hAnsi="Cambria Math"/>
              </w:rPr>
              <m:t>Adjacent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Post</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GameHour</m:t>
            </m:r>
          </m:e>
          <m:sub>
            <m:r>
              <w:rPr>
                <w:rFonts w:ascii="Cambria Math" w:hAnsi="Cambria Math"/>
              </w:rPr>
              <m:t>t</m:t>
            </m:r>
          </m:sub>
        </m:sSub>
      </m:oMath>
      <w:r w:rsidR="00341B36">
        <w:t>, and we used cluster-robust standard errors at the block level.</w:t>
      </w:r>
    </w:p>
    <w:p w14:paraId="3F2EF4DB" w14:textId="5E01D51F" w:rsidR="00230031" w:rsidRDefault="009E702E" w:rsidP="003D23D7">
      <w:pPr>
        <w:spacing w:line="240" w:lineRule="auto"/>
      </w:pPr>
      <w:r>
        <w:t xml:space="preserve">The primary coefficient of interest is the triple interaction coefficient </w:t>
      </w:r>
      <m:oMath>
        <m:sSub>
          <m:sSubPr>
            <m:ctrlPr>
              <w:rPr>
                <w:rFonts w:ascii="Cambria Math" w:hAnsi="Cambria Math"/>
                <w:i/>
              </w:rPr>
            </m:ctrlPr>
          </m:sSubPr>
          <m:e>
            <m:r>
              <w:rPr>
                <w:rFonts w:ascii="Cambria Math" w:hAnsi="Cambria Math"/>
              </w:rPr>
              <m:t>β</m:t>
            </m:r>
          </m:e>
          <m:sub>
            <m:r>
              <w:rPr>
                <w:rFonts w:ascii="Cambria Math" w:hAnsi="Cambria Math"/>
              </w:rPr>
              <m:t>7</m:t>
            </m:r>
          </m:sub>
        </m:sSub>
      </m:oMath>
      <w:r>
        <w:t xml:space="preserve">. </w:t>
      </w:r>
      <w:r w:rsidR="7EF09DEB">
        <w:t xml:space="preserve"> </w:t>
      </w:r>
      <w:r w:rsidR="00230031">
        <w:t xml:space="preserve">Our null hypothesis is </w:t>
      </w:r>
      <w:r w:rsidR="005F6A21">
        <w:t>no change in game-hour crime in adjacent blocks after the rule change:</w:t>
      </w:r>
    </w:p>
    <w:p w14:paraId="3DAF84EC" w14:textId="6AB37F72" w:rsidR="001314C3" w:rsidRPr="001314C3" w:rsidRDefault="00053B2D" w:rsidP="003D23D7">
      <w:pPr>
        <w:spacing w:line="240" w:lineRule="auto"/>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7</m:t>
              </m:r>
            </m:sub>
          </m:sSub>
          <m:r>
            <w:rPr>
              <w:rFonts w:ascii="Cambria Math" w:hAnsi="Cambria Math"/>
            </w:rPr>
            <m:t>=0</m:t>
          </m:r>
        </m:oMath>
      </m:oMathPara>
    </w:p>
    <w:p w14:paraId="1DB842DF" w14:textId="01829AE3" w:rsidR="001314C3" w:rsidRDefault="001314C3" w:rsidP="003D23D7">
      <w:pPr>
        <w:spacing w:line="240" w:lineRule="auto"/>
      </w:pPr>
      <w:r>
        <w:t>Our alternative hypothesis is</w:t>
      </w:r>
      <w:r w:rsidR="00F31B69">
        <w:t xml:space="preserve"> an increase</w:t>
      </w:r>
      <w:r>
        <w:t xml:space="preserve"> </w:t>
      </w:r>
      <w:r w:rsidR="00F31B69">
        <w:t>in game-hour crime in adjacent blocks after the rule change</w:t>
      </w:r>
      <w:r w:rsidR="00D72A2D">
        <w:t>:</w:t>
      </w:r>
    </w:p>
    <w:p w14:paraId="53FB4E16" w14:textId="56D8146C" w:rsidR="00D72A2D" w:rsidRPr="00B111C3" w:rsidRDefault="00053B2D" w:rsidP="003D23D7">
      <w:pPr>
        <w:spacing w:line="240" w:lineRule="auto"/>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7</m:t>
              </m:r>
            </m:sub>
          </m:sSub>
          <m:r>
            <w:rPr>
              <w:rFonts w:ascii="Cambria Math" w:hAnsi="Cambria Math"/>
            </w:rPr>
            <m:t>&gt;0</m:t>
          </m:r>
        </m:oMath>
      </m:oMathPara>
    </w:p>
    <w:p w14:paraId="39F12AF7" w14:textId="61E6BACD" w:rsidR="00B111C3" w:rsidRPr="009C6546" w:rsidRDefault="00F31B69" w:rsidP="003D23D7">
      <w:pPr>
        <w:pStyle w:val="Heading3"/>
        <w:spacing w:line="240" w:lineRule="auto"/>
        <w:rPr>
          <w:color w:val="000000" w:themeColor="text1"/>
        </w:rPr>
      </w:pPr>
      <w:r>
        <w:rPr>
          <w:color w:val="000000" w:themeColor="text1"/>
        </w:rPr>
        <w:t>OLS</w:t>
      </w:r>
      <w:r w:rsidR="009C6546" w:rsidRPr="009C6546">
        <w:rPr>
          <w:color w:val="000000" w:themeColor="text1"/>
        </w:rPr>
        <w:t xml:space="preserve"> Assumptions</w:t>
      </w:r>
    </w:p>
    <w:p w14:paraId="57C7FDA3" w14:textId="060303D3" w:rsidR="009C6546" w:rsidRDefault="0020163E" w:rsidP="003D23D7">
      <w:pPr>
        <w:spacing w:line="240" w:lineRule="auto"/>
      </w:pPr>
      <w:r>
        <w:t xml:space="preserve">The consistency of the OLS estimator with </w:t>
      </w:r>
      <w:proofErr w:type="gramStart"/>
      <w:r>
        <w:t>fixed-effects</w:t>
      </w:r>
      <w:proofErr w:type="gramEnd"/>
      <w:r>
        <w:t xml:space="preserve"> requires the standard assumptions for panel data.</w:t>
      </w:r>
      <w:r w:rsidR="00463FF5">
        <w:t xml:space="preserve"> </w:t>
      </w:r>
      <w:r w:rsidR="009C6546">
        <w:t xml:space="preserve">The model is defined </w:t>
      </w:r>
      <w:proofErr w:type="gramStart"/>
      <w:r w:rsidR="009C6546">
        <w:t>to be</w:t>
      </w:r>
      <w:proofErr w:type="gramEnd"/>
      <w:r w:rsidR="009C6546">
        <w:t xml:space="preserve"> linear in its parameters.</w:t>
      </w:r>
    </w:p>
    <w:p w14:paraId="74F72A45" w14:textId="575E78D9" w:rsidR="007967A6" w:rsidRDefault="003217FE" w:rsidP="003D23D7">
      <w:pPr>
        <w:spacing w:line="240" w:lineRule="auto"/>
      </w:pPr>
      <w:r>
        <w:t>Our model assumes strict exogeneity</w:t>
      </w:r>
      <w:r w:rsidR="009C78DC">
        <w:t xml:space="preserve"> – </w:t>
      </w:r>
      <w:r w:rsidR="00E501D6">
        <w:t>the error term must</w:t>
      </w:r>
      <w:r w:rsidR="009C78DC">
        <w:t xml:space="preserve"> be uncorrelated with </w:t>
      </w:r>
      <w:r w:rsidR="000F0C9D">
        <w:t>predictors in all time periods</w:t>
      </w:r>
      <w:r>
        <w:t xml:space="preserve">.  </w:t>
      </w:r>
      <w:r w:rsidR="000F0C9D">
        <w:t>This is</w:t>
      </w:r>
      <w:r w:rsidR="007822E8">
        <w:t xml:space="preserve"> plausible </w:t>
      </w:r>
      <w:r w:rsidR="000F0C9D">
        <w:t>because MLB scheduling and</w:t>
      </w:r>
      <w:r w:rsidR="00B141F0">
        <w:t xml:space="preserve"> the pitch clock rule are determined independently of block-level crime, </w:t>
      </w:r>
      <w:r w:rsidR="00E501D6">
        <w:t>and</w:t>
      </w:r>
      <w:r w:rsidR="00B141F0">
        <w:t xml:space="preserve"> weather is naturally exogenous.</w:t>
      </w:r>
      <w:r w:rsidR="007967A6">
        <w:t xml:space="preserve"> While attendance might respond to long-term crime trends</w:t>
      </w:r>
      <w:r w:rsidR="00A645CA">
        <w:t>, we used date fixed effects that should account for those shifts.</w:t>
      </w:r>
    </w:p>
    <w:p w14:paraId="68CF2FF4" w14:textId="6BEED813" w:rsidR="000770A9" w:rsidRDefault="000770A9" w:rsidP="003D23D7">
      <w:pPr>
        <w:spacing w:line="240" w:lineRule="auto"/>
      </w:pPr>
      <w:r>
        <w:t>In the model as specified, the adjacent predictor</w:t>
      </w:r>
      <w:r w:rsidR="005D497A">
        <w:t xml:space="preserve"> is time-invariant and therefore</w:t>
      </w:r>
      <w:r>
        <w:t xml:space="preserve"> is collinear with the block fixed effects.  When fitting the model, </w:t>
      </w:r>
      <w:r w:rsidR="00B704DB">
        <w:t>adjacency</w:t>
      </w:r>
      <w:r w:rsidR="003D25D4">
        <w:t xml:space="preserve"> and its interaction with </w:t>
      </w:r>
      <w:proofErr w:type="spellStart"/>
      <w:r w:rsidR="003D25D4">
        <w:t>post_rule_change</w:t>
      </w:r>
      <w:proofErr w:type="spellEnd"/>
      <w:r>
        <w:t xml:space="preserve"> </w:t>
      </w:r>
      <w:r w:rsidR="003D25D4">
        <w:t>were</w:t>
      </w:r>
      <w:r>
        <w:t xml:space="preserve"> dropped</w:t>
      </w:r>
      <w:r w:rsidR="00DF245B">
        <w:t xml:space="preserve"> by the software as expected</w:t>
      </w:r>
      <w:r w:rsidR="009A6FC7">
        <w:t>.  However, its</w:t>
      </w:r>
      <w:r w:rsidR="00B704DB">
        <w:t xml:space="preserve"> other</w:t>
      </w:r>
      <w:r w:rsidR="009A6FC7">
        <w:t xml:space="preserve"> interaction terms</w:t>
      </w:r>
      <w:r w:rsidR="00B704DB">
        <w:t xml:space="preserve"> that vary within blocks and dates</w:t>
      </w:r>
      <w:r w:rsidR="009A6FC7">
        <w:t xml:space="preserve"> </w:t>
      </w:r>
      <w:proofErr w:type="gramStart"/>
      <w:r w:rsidR="009A6FC7">
        <w:t>remained</w:t>
      </w:r>
      <w:proofErr w:type="gramEnd"/>
      <w:r w:rsidR="009A6FC7">
        <w:t>.</w:t>
      </w:r>
    </w:p>
    <w:p w14:paraId="53DA07C1" w14:textId="19C4B64F" w:rsidR="003D25E2" w:rsidRDefault="00724300" w:rsidP="003D23D7">
      <w:pPr>
        <w:spacing w:line="240" w:lineRule="auto"/>
      </w:pPr>
      <w:r>
        <w:t xml:space="preserve">Crime data </w:t>
      </w:r>
      <w:proofErr w:type="gramStart"/>
      <w:r>
        <w:t>exhibit</w:t>
      </w:r>
      <w:proofErr w:type="gramEnd"/>
      <w:r>
        <w:t xml:space="preserve"> heteroskedasticity and within-block serial correlation</w:t>
      </w:r>
      <w:r w:rsidR="00941EE7">
        <w:t>, so we are reporting cluster-robust standard errors at the block level</w:t>
      </w:r>
      <w:r w:rsidR="004A18A6">
        <w:t>, which allows for dependence within blocks over time.</w:t>
      </w:r>
    </w:p>
    <w:p w14:paraId="35120096" w14:textId="2AEBA233" w:rsidR="00F31B69" w:rsidRPr="009C6546" w:rsidRDefault="00F31B69" w:rsidP="003D23D7">
      <w:pPr>
        <w:pStyle w:val="Heading3"/>
        <w:spacing w:line="240" w:lineRule="auto"/>
        <w:rPr>
          <w:color w:val="000000" w:themeColor="text1"/>
        </w:rPr>
      </w:pPr>
      <w:r>
        <w:rPr>
          <w:color w:val="000000" w:themeColor="text1"/>
        </w:rPr>
        <w:t>PPML</w:t>
      </w:r>
      <w:r w:rsidRPr="009C6546">
        <w:rPr>
          <w:color w:val="000000" w:themeColor="text1"/>
        </w:rPr>
        <w:t xml:space="preserve"> Assumptions</w:t>
      </w:r>
    </w:p>
    <w:p w14:paraId="285EC6F3" w14:textId="1739718C" w:rsidR="00D715E9" w:rsidRDefault="00D715E9" w:rsidP="003D23D7">
      <w:pPr>
        <w:spacing w:line="240" w:lineRule="auto"/>
      </w:pPr>
      <w:r>
        <w:t xml:space="preserve">PPML </w:t>
      </w:r>
      <w:r w:rsidR="00FB03B3">
        <w:t>requires that the conditional mean of the outcome be specified as:</w:t>
      </w:r>
    </w:p>
    <w:p w14:paraId="6BEF8A0C" w14:textId="1C8A06D3" w:rsidR="00FB03B3" w:rsidRPr="00ED2209" w:rsidRDefault="00FB03B3" w:rsidP="003D23D7">
      <w:pPr>
        <w:spacing w:line="240" w:lineRule="auto"/>
      </w:pPr>
      <m:oMathPara>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b,t</m:t>
                  </m:r>
                </m:sub>
              </m:sSub>
              <m:r>
                <w:rPr>
                  <w:rFonts w:ascii="Cambria Math" w:hAnsi="Cambria Math"/>
                </w:rPr>
                <m:t>|X</m:t>
              </m:r>
            </m:e>
          </m:d>
          <m:r>
            <w:rPr>
              <w:rFonts w:ascii="Cambria Math" w:hAnsi="Cambria Math"/>
            </w:rPr>
            <m:t>=exp(</m:t>
          </m:r>
          <m:sSub>
            <m:sSubPr>
              <m:ctrlPr>
                <w:rPr>
                  <w:rFonts w:ascii="Cambria Math" w:hAnsi="Cambria Math"/>
                  <w:i/>
                </w:rPr>
              </m:ctrlPr>
            </m:sSubPr>
            <m:e>
              <m:r>
                <w:rPr>
                  <w:rFonts w:ascii="Cambria Math" w:hAnsi="Cambria Math"/>
                </w:rPr>
                <m:t>X</m:t>
              </m:r>
            </m:e>
            <m:sub>
              <m:r>
                <w:rPr>
                  <w:rFonts w:ascii="Cambria Math" w:hAnsi="Cambria Math"/>
                </w:rPr>
                <m:t>b,t</m:t>
              </m:r>
            </m:sub>
          </m:sSub>
          <m:r>
            <w:rPr>
              <w:rFonts w:ascii="Cambria Math" w:hAnsi="Cambria Math"/>
            </w:rPr>
            <m:t>β+</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oMath>
      </m:oMathPara>
    </w:p>
    <w:p w14:paraId="5894331B" w14:textId="653871A5" w:rsidR="00ED2209" w:rsidRDefault="00ED2209" w:rsidP="003D23D7">
      <w:pPr>
        <w:spacing w:line="240" w:lineRule="auto"/>
      </w:pPr>
      <w:r>
        <w:t>This</w:t>
      </w:r>
      <w:r w:rsidR="003F1FE2">
        <w:t xml:space="preserve"> assumption is required for consistency and is weaker than the assump</w:t>
      </w:r>
      <w:r w:rsidR="00391978">
        <w:t xml:space="preserve">tions regarding distribution required by the traditional Poisson model.  The variance is not required to equal the </w:t>
      </w:r>
      <w:proofErr w:type="gramStart"/>
      <w:r w:rsidR="00391978">
        <w:t>mean</w:t>
      </w:r>
      <w:proofErr w:type="gramEnd"/>
      <w:r w:rsidR="00391978">
        <w:t xml:space="preserve"> and is more flexible regarding heteroskedasticity</w:t>
      </w:r>
      <w:r w:rsidR="00003DA9">
        <w:t xml:space="preserve">. This makes it </w:t>
      </w:r>
      <w:proofErr w:type="gramStart"/>
      <w:r w:rsidR="00003DA9">
        <w:t>a fit</w:t>
      </w:r>
      <w:proofErr w:type="gramEnd"/>
      <w:r w:rsidR="00003DA9">
        <w:t xml:space="preserve"> for sparse count data such as the crime counts in our dataset.</w:t>
      </w:r>
    </w:p>
    <w:p w14:paraId="19BE09EF" w14:textId="2D5C2DBF" w:rsidR="00A05715" w:rsidRDefault="00A05715" w:rsidP="003D23D7">
      <w:pPr>
        <w:spacing w:line="240" w:lineRule="auto"/>
      </w:pPr>
      <w:r>
        <w:t>PPML requires the same assumptions as OLS for two-</w:t>
      </w:r>
      <w:proofErr w:type="gramStart"/>
      <w:r>
        <w:t>period panel</w:t>
      </w:r>
      <w:proofErr w:type="gramEnd"/>
      <w:r>
        <w:t xml:space="preserve"> data analysis for strict exogeneity, no perfect collinearity, and independence </w:t>
      </w:r>
      <w:r w:rsidR="0088360A">
        <w:t>of errors across blocks</w:t>
      </w:r>
      <w:r>
        <w:t xml:space="preserve">, which were </w:t>
      </w:r>
      <w:r w:rsidR="00DD3409">
        <w:t>discussed</w:t>
      </w:r>
      <w:r>
        <w:t xml:space="preserve"> in the OLS section above.</w:t>
      </w:r>
    </w:p>
    <w:p w14:paraId="5ADA85BC" w14:textId="68F2A403" w:rsidR="00AB7E21" w:rsidRDefault="00AB7E21" w:rsidP="003D23D7">
      <w:pPr>
        <w:spacing w:line="240" w:lineRule="auto"/>
      </w:pPr>
      <w:r>
        <w:t xml:space="preserve">The </w:t>
      </w:r>
      <w:r w:rsidR="001334FA">
        <w:t>use of fixed effects accounts for effects common to all blocks</w:t>
      </w:r>
      <w:r w:rsidR="00A66168">
        <w:t xml:space="preserve"> or that do not vary over time.  These, along with controls such as weather</w:t>
      </w:r>
      <w:r w:rsidR="00D3335C">
        <w:t xml:space="preserve"> and attendance, reduce concerns regarding omitted-variable bias.</w:t>
      </w:r>
    </w:p>
    <w:p w14:paraId="5EAB8FCB" w14:textId="0EFEF23E" w:rsidR="005E602D" w:rsidRPr="006544BF" w:rsidRDefault="005E602D" w:rsidP="003D23D7">
      <w:pPr>
        <w:spacing w:line="240" w:lineRule="auto"/>
      </w:pPr>
      <w:r>
        <w:t>Our model provided sufficient within-</w:t>
      </w:r>
      <w:r w:rsidR="007D6A6E">
        <w:t>block variation in the regressors such as days, times, and weather conditions.</w:t>
      </w:r>
    </w:p>
    <w:p w14:paraId="22516E3F" w14:textId="1C5C9F8A" w:rsidR="67BB6B81" w:rsidRDefault="67BB6B81" w:rsidP="003D23D7">
      <w:pPr>
        <w:pStyle w:val="Heading2"/>
        <w:spacing w:line="240" w:lineRule="auto"/>
        <w:rPr>
          <w:rFonts w:asciiTheme="minorHAnsi" w:eastAsiaTheme="minorEastAsia" w:hAnsiTheme="minorHAnsi" w:cstheme="minorBidi"/>
          <w:color w:val="auto"/>
        </w:rPr>
      </w:pPr>
      <w:r w:rsidRPr="592C8C8C">
        <w:rPr>
          <w:rFonts w:asciiTheme="minorHAnsi" w:eastAsiaTheme="minorEastAsia" w:hAnsiTheme="minorHAnsi" w:cstheme="minorBidi"/>
          <w:color w:val="auto"/>
        </w:rPr>
        <w:lastRenderedPageBreak/>
        <w:t>Results</w:t>
      </w:r>
    </w:p>
    <w:p w14:paraId="1AD3077F" w14:textId="372B430F" w:rsidR="002933E6" w:rsidRPr="002933E6" w:rsidRDefault="002933E6" w:rsidP="003D23D7">
      <w:pPr>
        <w:pStyle w:val="Heading3"/>
        <w:spacing w:line="240" w:lineRule="auto"/>
        <w:rPr>
          <w:color w:val="000000" w:themeColor="text1"/>
        </w:rPr>
      </w:pPr>
      <w:r w:rsidRPr="00B675FE">
        <w:rPr>
          <w:color w:val="000000" w:themeColor="text1"/>
        </w:rPr>
        <w:t>OLS</w:t>
      </w:r>
    </w:p>
    <w:p w14:paraId="68952432" w14:textId="39653C43" w:rsidR="061463F1" w:rsidRDefault="007A3DE3" w:rsidP="003D23D7">
      <w:pPr>
        <w:spacing w:line="240" w:lineRule="auto"/>
      </w:pPr>
      <w:r>
        <w:t>We found</w:t>
      </w:r>
      <w:r w:rsidR="00C139B9">
        <w:t xml:space="preserve"> that the </w:t>
      </w:r>
      <w:r w:rsidR="00F805AF">
        <w:t xml:space="preserve">coefficient of the </w:t>
      </w:r>
      <w:r w:rsidR="00C139B9">
        <w:t>interaction</w:t>
      </w:r>
      <w:r w:rsidR="00254F85">
        <w:t xml:space="preserve"> term for the causal effect</w:t>
      </w:r>
      <w:r w:rsidR="00E813CD">
        <w:t xml:space="preserve"> was positive, </w:t>
      </w:r>
      <w:r w:rsidR="00431D8C">
        <w:t>which was expected</w:t>
      </w:r>
      <w:r w:rsidR="00E813CD">
        <w:t xml:space="preserve">, with a coefficient of </w:t>
      </w:r>
      <w:r w:rsidR="00AE5D90" w:rsidRPr="00AE5D90">
        <w:t>9.494420e-07</w:t>
      </w:r>
      <w:r w:rsidR="00AE5D90">
        <w:t>.  Given the sparsity of crimes committed, a small coefficient was not surprising</w:t>
      </w:r>
      <w:r w:rsidR="00282E7F">
        <w:t xml:space="preserve">; however, </w:t>
      </w:r>
      <w:r w:rsidR="00AE5D90">
        <w:t xml:space="preserve">it </w:t>
      </w:r>
      <w:r w:rsidR="007E5AED">
        <w:t>is not</w:t>
      </w:r>
      <w:r w:rsidR="009D6668">
        <w:t xml:space="preserve"> economically</w:t>
      </w:r>
      <w:r w:rsidR="007E5AED">
        <w:t xml:space="preserve"> substantive</w:t>
      </w:r>
      <w:r w:rsidR="00AE5D90">
        <w:t>.</w:t>
      </w:r>
    </w:p>
    <w:p w14:paraId="31AEA251" w14:textId="363D52B8" w:rsidR="00E901B5" w:rsidRDefault="00D5147C" w:rsidP="003D23D7">
      <w:pPr>
        <w:spacing w:line="240" w:lineRule="auto"/>
      </w:pPr>
      <w:r>
        <w:t xml:space="preserve">The coefficient was not statistically significant.  </w:t>
      </w:r>
      <w:r w:rsidR="0093662D">
        <w:t xml:space="preserve">The </w:t>
      </w:r>
      <w:r w:rsidR="002D119D">
        <w:t xml:space="preserve">two-sided </w:t>
      </w:r>
      <w:r w:rsidR="00B00D7C">
        <w:t>p-value was 0.998 (t=</w:t>
      </w:r>
      <w:r w:rsidR="007D5948">
        <w:t>0.002)</w:t>
      </w:r>
      <w:r w:rsidR="0007491F">
        <w:t xml:space="preserve">; the one-sided p-value was </w:t>
      </w:r>
      <w:r w:rsidR="00384795">
        <w:t>0.499</w:t>
      </w:r>
      <w:r w:rsidR="00850711">
        <w:t>.</w:t>
      </w:r>
      <w:r w:rsidR="007D5948">
        <w:t xml:space="preserve"> Therefore, we </w:t>
      </w:r>
      <w:r w:rsidR="00E901B5">
        <w:t>fail to</w:t>
      </w:r>
      <w:r w:rsidR="007D5948">
        <w:t xml:space="preserve"> reject the null hypothesis </w:t>
      </w:r>
      <w:r w:rsidR="00E901B5">
        <w:t>of no change in game-hour crime in adjacent blocks after the rule change</w:t>
      </w:r>
      <w:r w:rsidR="00674A0F">
        <w:t>.</w:t>
      </w:r>
    </w:p>
    <w:p w14:paraId="1D4F7CD2" w14:textId="77777777" w:rsidR="00ED0589" w:rsidRDefault="00ED0589" w:rsidP="003D23D7">
      <w:pPr>
        <w:pStyle w:val="Heading3"/>
        <w:spacing w:line="240" w:lineRule="auto"/>
        <w:rPr>
          <w:color w:val="000000" w:themeColor="text1"/>
        </w:rPr>
      </w:pPr>
      <w:r>
        <w:rPr>
          <w:noProof/>
        </w:rPr>
        <w:drawing>
          <wp:inline distT="0" distB="0" distL="0" distR="0" wp14:anchorId="1C4E6C73" wp14:editId="07A34B2D">
            <wp:extent cx="4279900" cy="2324100"/>
            <wp:effectExtent l="0" t="0" r="0" b="0"/>
            <wp:docPr id="68545754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1412" name="Picture 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279900" cy="2324100"/>
                    </a:xfrm>
                    <a:prstGeom prst="rect">
                      <a:avLst/>
                    </a:prstGeom>
                  </pic:spPr>
                </pic:pic>
              </a:graphicData>
            </a:graphic>
          </wp:inline>
        </w:drawing>
      </w:r>
    </w:p>
    <w:p w14:paraId="6122D930" w14:textId="1523E687" w:rsidR="002933E6" w:rsidRDefault="002933E6" w:rsidP="003D23D7">
      <w:pPr>
        <w:pStyle w:val="Heading3"/>
        <w:spacing w:line="240" w:lineRule="auto"/>
        <w:rPr>
          <w:color w:val="000000" w:themeColor="text1"/>
        </w:rPr>
      </w:pPr>
      <w:r w:rsidRPr="00B675FE">
        <w:rPr>
          <w:color w:val="000000" w:themeColor="text1"/>
        </w:rPr>
        <w:t>Poisson</w:t>
      </w:r>
    </w:p>
    <w:p w14:paraId="532EB860" w14:textId="77777777" w:rsidR="00A6563C" w:rsidRDefault="005618C9" w:rsidP="003D23D7">
      <w:pPr>
        <w:spacing w:line="240" w:lineRule="auto"/>
      </w:pPr>
      <w:r>
        <w:t>The coefficient for the interaction term was positive at 0.25</w:t>
      </w:r>
      <w:r w:rsidR="00B02BB3">
        <w:t xml:space="preserve">, indicating </w:t>
      </w:r>
      <w:r w:rsidR="004C550D">
        <w:t xml:space="preserve">a 28.4% increase in crimes committed per day </w:t>
      </w:r>
      <w:r w:rsidR="00A6563C">
        <w:t>in adjacent blocks</w:t>
      </w:r>
      <w:r w:rsidR="004C550D">
        <w:t xml:space="preserve"> on game days after the rule change</w:t>
      </w:r>
      <w:r w:rsidR="00A6563C">
        <w:t xml:space="preserve"> relative the control groups</w:t>
      </w:r>
      <w:r w:rsidR="004C550D">
        <w:t>.</w:t>
      </w:r>
    </w:p>
    <w:p w14:paraId="6BD27571" w14:textId="77A44D25" w:rsidR="005B1309" w:rsidRDefault="00EB3587" w:rsidP="003D23D7">
      <w:pPr>
        <w:spacing w:line="240" w:lineRule="auto"/>
      </w:pPr>
      <w:r>
        <w:t>However,</w:t>
      </w:r>
      <w:r w:rsidR="00A6563C">
        <w:t xml:space="preserve"> the result is not statistically significant at the 5% threshold.</w:t>
      </w:r>
      <w:r>
        <w:t xml:space="preserve"> </w:t>
      </w:r>
      <w:r w:rsidR="00A6563C">
        <w:t>T</w:t>
      </w:r>
      <w:r>
        <w:t>he one-sided p-value is only 0.064 (two-sided 0.128)</w:t>
      </w:r>
      <w:r w:rsidR="003B1D08">
        <w:t>.</w:t>
      </w:r>
      <w:r w:rsidR="00674A0F">
        <w:t xml:space="preserve"> Therefore, we fail to reject the null hypothesis of no change in game-hour crime in adjacent blocks after the rule change.</w:t>
      </w:r>
      <w:r w:rsidR="0011714A">
        <w:t xml:space="preserve"> </w:t>
      </w:r>
      <w:r w:rsidR="00400655">
        <w:t>While not conventionally significant, i</w:t>
      </w:r>
      <w:r w:rsidR="0011714A">
        <w:t>t is close enough to</w:t>
      </w:r>
      <w:r w:rsidR="00674A0F">
        <w:t xml:space="preserve"> </w:t>
      </w:r>
      <w:r w:rsidR="0011714A">
        <w:t>suggest</w:t>
      </w:r>
      <w:r w:rsidR="003B1D08">
        <w:t xml:space="preserve"> </w:t>
      </w:r>
      <w:r w:rsidR="00674A0F">
        <w:t>further study</w:t>
      </w:r>
      <w:r w:rsidR="0011714A">
        <w:t>.</w:t>
      </w:r>
    </w:p>
    <w:p w14:paraId="04B6A212" w14:textId="39BEE94B" w:rsidR="003D4D4F" w:rsidRDefault="00F83AD1" w:rsidP="003D23D7">
      <w:pPr>
        <w:spacing w:line="240" w:lineRule="auto"/>
      </w:pPr>
      <w:r>
        <w:t>The pseudo-R^2 for the PPML model (0.</w:t>
      </w:r>
      <w:r w:rsidR="00C1548E">
        <w:t>13</w:t>
      </w:r>
      <w:r w:rsidR="007A0A11">
        <w:t>86</w:t>
      </w:r>
      <w:r w:rsidR="00C1548E">
        <w:t>) was significantly higher than for OLS (0.0035)</w:t>
      </w:r>
      <w:r w:rsidR="007A0A11">
        <w:t>, indicating it explains more of the variance in the</w:t>
      </w:r>
      <w:r w:rsidR="00EF5573">
        <w:t xml:space="preserve"> conditional mean of</w:t>
      </w:r>
      <w:r w:rsidR="007A0A11">
        <w:t xml:space="preserve"> crime count</w:t>
      </w:r>
      <w:r w:rsidR="00EF5573">
        <w:t>s</w:t>
      </w:r>
      <w:r w:rsidR="007A0A11">
        <w:t>.</w:t>
      </w:r>
      <w:r w:rsidR="00EF5573">
        <w:t xml:space="preserve"> However, the two measures are not directly comparable as a measure of goodness of fit.</w:t>
      </w:r>
    </w:p>
    <w:p w14:paraId="277FEDDD" w14:textId="77777777" w:rsidR="00ED0589" w:rsidRDefault="00ED0589" w:rsidP="003D23D7">
      <w:pPr>
        <w:pStyle w:val="Heading2"/>
        <w:spacing w:line="240" w:lineRule="auto"/>
        <w:rPr>
          <w:rFonts w:asciiTheme="minorHAnsi" w:eastAsiaTheme="minorEastAsia" w:hAnsiTheme="minorHAnsi" w:cstheme="minorBidi"/>
          <w:color w:val="auto"/>
        </w:rPr>
      </w:pPr>
      <w:r>
        <w:rPr>
          <w:noProof/>
        </w:rPr>
        <w:lastRenderedPageBreak/>
        <w:drawing>
          <wp:inline distT="0" distB="0" distL="0" distR="0" wp14:anchorId="433EFA8F" wp14:editId="621F13CB">
            <wp:extent cx="4660900" cy="1562100"/>
            <wp:effectExtent l="0" t="0" r="0" b="0"/>
            <wp:docPr id="501714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14391"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60900" cy="1562100"/>
                    </a:xfrm>
                    <a:prstGeom prst="rect">
                      <a:avLst/>
                    </a:prstGeom>
                  </pic:spPr>
                </pic:pic>
              </a:graphicData>
            </a:graphic>
          </wp:inline>
        </w:drawing>
      </w:r>
    </w:p>
    <w:p w14:paraId="486E6EF5" w14:textId="0BCBE0E8" w:rsidR="67BB6B81" w:rsidRDefault="67BB6B81" w:rsidP="003D23D7">
      <w:pPr>
        <w:pStyle w:val="Heading2"/>
        <w:spacing w:line="240" w:lineRule="auto"/>
        <w:rPr>
          <w:rFonts w:asciiTheme="minorHAnsi" w:eastAsiaTheme="minorEastAsia" w:hAnsiTheme="minorHAnsi" w:cstheme="minorBidi"/>
          <w:color w:val="auto"/>
        </w:rPr>
      </w:pPr>
      <w:r w:rsidRPr="592C8C8C">
        <w:rPr>
          <w:rFonts w:asciiTheme="minorHAnsi" w:eastAsiaTheme="minorEastAsia" w:hAnsiTheme="minorHAnsi" w:cstheme="minorBidi"/>
          <w:color w:val="auto"/>
        </w:rPr>
        <w:t>Conclusion</w:t>
      </w:r>
    </w:p>
    <w:p w14:paraId="5848A8F7" w14:textId="6D15E2FC" w:rsidR="0039569C" w:rsidRDefault="004B3576" w:rsidP="003D23D7">
      <w:pPr>
        <w:spacing w:line="240" w:lineRule="auto"/>
      </w:pPr>
      <w:r>
        <w:t>We investigated whether the MLB pitch clock rule</w:t>
      </w:r>
      <w:r w:rsidR="007C5F85">
        <w:t xml:space="preserve"> implemented for the 2023 season increased crime in the blocks adjacent to the stadium </w:t>
      </w:r>
      <w:r w:rsidR="008D3374">
        <w:t>during and immediately following home games</w:t>
      </w:r>
      <w:r w:rsidR="005535A1">
        <w:t>.</w:t>
      </w:r>
      <w:r w:rsidR="00761873">
        <w:t xml:space="preserve"> Using a triple-differences identification strategy with OLS and PPML models, we compared crime rates across adjacent and control blocks, before and after the rule change, and during game and non-game hours.</w:t>
      </w:r>
    </w:p>
    <w:p w14:paraId="1C546D95" w14:textId="7C62C1AA" w:rsidR="005535A1" w:rsidRDefault="00DD30BB" w:rsidP="003D23D7">
      <w:pPr>
        <w:spacing w:line="240" w:lineRule="auto"/>
      </w:pPr>
      <w:r>
        <w:t>The estimated treatment effect was positive, but not statistically significant.</w:t>
      </w:r>
      <w:r w:rsidR="00706AFE">
        <w:t xml:space="preserve">  The OLS model produced an extremely small coefficient that was not economically meaningful.  The PPML model </w:t>
      </w:r>
      <w:r w:rsidR="00E41DD8">
        <w:t xml:space="preserve">coefficient </w:t>
      </w:r>
      <w:r w:rsidR="00706AFE">
        <w:t>suggested a potentially larger percentage increase</w:t>
      </w:r>
      <w:r w:rsidR="00104CAB">
        <w:t>. However, in both cases, the result was n</w:t>
      </w:r>
      <w:r w:rsidR="00AE269E">
        <w:t xml:space="preserve">ot statistically </w:t>
      </w:r>
      <w:r w:rsidR="00DA5E13">
        <w:t>significant,</w:t>
      </w:r>
      <w:r w:rsidR="00AE269E">
        <w:t xml:space="preserve"> and we could not reject the null hypothesis of no change in crime following the rule change.</w:t>
      </w:r>
    </w:p>
    <w:p w14:paraId="78255DB4" w14:textId="0962D158" w:rsidR="007A0A11" w:rsidRDefault="00E41DD8" w:rsidP="003D23D7">
      <w:pPr>
        <w:spacing w:line="240" w:lineRule="auto"/>
      </w:pPr>
      <w:r>
        <w:t>While no causal effect can be supported, the results do suggest that additional research with different methods or data could provide more insight.</w:t>
      </w:r>
    </w:p>
    <w:p w14:paraId="5E7E3009" w14:textId="77777777" w:rsidR="001917A4" w:rsidRDefault="001917A4" w:rsidP="003D23D7">
      <w:pPr>
        <w:spacing w:line="240" w:lineRule="auto"/>
        <w:rPr>
          <w:sz w:val="32"/>
          <w:szCs w:val="32"/>
        </w:rPr>
      </w:pPr>
      <w:r>
        <w:br w:type="page"/>
      </w:r>
    </w:p>
    <w:p w14:paraId="45A1035F" w14:textId="30844CAC" w:rsidR="7C679DD7" w:rsidRDefault="7C679DD7" w:rsidP="003D23D7">
      <w:pPr>
        <w:pStyle w:val="Heading2"/>
        <w:spacing w:line="240" w:lineRule="auto"/>
        <w:rPr>
          <w:rFonts w:asciiTheme="minorHAnsi" w:eastAsiaTheme="minorEastAsia" w:hAnsiTheme="minorHAnsi" w:cstheme="minorBidi"/>
          <w:color w:val="auto"/>
        </w:rPr>
      </w:pPr>
      <w:r w:rsidRPr="1425BD8C">
        <w:rPr>
          <w:rFonts w:asciiTheme="minorHAnsi" w:eastAsiaTheme="minorEastAsia" w:hAnsiTheme="minorHAnsi" w:cstheme="minorBidi"/>
          <w:color w:val="auto"/>
        </w:rPr>
        <w:lastRenderedPageBreak/>
        <w:t>References</w:t>
      </w:r>
    </w:p>
    <w:p w14:paraId="474C0304" w14:textId="384AC5AA" w:rsidR="1425BD8C" w:rsidRDefault="0D09022B" w:rsidP="003D23D7">
      <w:pPr>
        <w:spacing w:before="240" w:after="240" w:line="240" w:lineRule="auto"/>
      </w:pPr>
      <w:proofErr w:type="spellStart"/>
      <w:r w:rsidRPr="1425BD8C">
        <w:rPr>
          <w:rFonts w:ascii="Times New Roman" w:eastAsia="Times New Roman" w:hAnsi="Times New Roman" w:cs="Times New Roman"/>
        </w:rPr>
        <w:t>Laqueur</w:t>
      </w:r>
      <w:proofErr w:type="spellEnd"/>
      <w:r w:rsidRPr="1425BD8C">
        <w:rPr>
          <w:rFonts w:ascii="Times New Roman" w:eastAsia="Times New Roman" w:hAnsi="Times New Roman" w:cs="Times New Roman"/>
        </w:rPr>
        <w:t xml:space="preserve">, H. F., &amp; Copus, C. K. (2015). </w:t>
      </w:r>
      <w:r w:rsidRPr="1425BD8C">
        <w:rPr>
          <w:rFonts w:ascii="Times New Roman" w:eastAsia="Times New Roman" w:hAnsi="Times New Roman" w:cs="Times New Roman"/>
          <w:i/>
          <w:iCs/>
        </w:rPr>
        <w:t>Entertainment as crime prevention: Evidence from Chicago sports games</w:t>
      </w:r>
      <w:r w:rsidRPr="1425BD8C">
        <w:rPr>
          <w:rFonts w:ascii="Times New Roman" w:eastAsia="Times New Roman" w:hAnsi="Times New Roman" w:cs="Times New Roman"/>
        </w:rPr>
        <w:t xml:space="preserve">. Unpublished manuscript. SSRN. </w:t>
      </w:r>
      <w:r w:rsidR="29B810CF" w:rsidRPr="1425BD8C">
        <w:rPr>
          <w:rFonts w:ascii="Times New Roman" w:eastAsia="Times New Roman" w:hAnsi="Times New Roman" w:cs="Times New Roman"/>
        </w:rPr>
        <w:t>https://papers.ssrn.com/sol3/papers.cfm?abstract_id=2429551</w:t>
      </w:r>
    </w:p>
    <w:p w14:paraId="3D61387E" w14:textId="27876C94" w:rsidR="1425BD8C" w:rsidRDefault="0D09022B" w:rsidP="003D23D7">
      <w:pPr>
        <w:spacing w:before="240" w:after="240" w:line="240" w:lineRule="auto"/>
      </w:pPr>
      <w:proofErr w:type="spellStart"/>
      <w:r w:rsidRPr="1425BD8C">
        <w:rPr>
          <w:rFonts w:ascii="Times New Roman" w:eastAsia="Times New Roman" w:hAnsi="Times New Roman" w:cs="Times New Roman"/>
        </w:rPr>
        <w:t>Kalist</w:t>
      </w:r>
      <w:proofErr w:type="spellEnd"/>
      <w:r w:rsidRPr="1425BD8C">
        <w:rPr>
          <w:rFonts w:ascii="Times New Roman" w:eastAsia="Times New Roman" w:hAnsi="Times New Roman" w:cs="Times New Roman"/>
        </w:rPr>
        <w:t xml:space="preserve">, D. E., &amp; Lee, D. Y. (2016). The impact of professional football games on crime. </w:t>
      </w:r>
      <w:r w:rsidRPr="1425BD8C">
        <w:rPr>
          <w:rFonts w:ascii="Times New Roman" w:eastAsia="Times New Roman" w:hAnsi="Times New Roman" w:cs="Times New Roman"/>
          <w:i/>
          <w:iCs/>
        </w:rPr>
        <w:t>Applied Economics Letters, 23</w:t>
      </w:r>
      <w:r w:rsidRPr="1425BD8C">
        <w:rPr>
          <w:rFonts w:ascii="Times New Roman" w:eastAsia="Times New Roman" w:hAnsi="Times New Roman" w:cs="Times New Roman"/>
        </w:rPr>
        <w:t xml:space="preserve">(13), 930–933. </w:t>
      </w:r>
      <w:r w:rsidR="00F81C2E" w:rsidRPr="00F81C2E">
        <w:rPr>
          <w:rFonts w:ascii="Times New Roman" w:eastAsia="Times New Roman" w:hAnsi="Times New Roman" w:cs="Times New Roman"/>
        </w:rPr>
        <w:t>https://ideas.repec.org/a/sae/jospec/v17y2016i8p863-882.htm</w:t>
      </w:r>
    </w:p>
    <w:p w14:paraId="296DE32C" w14:textId="6C0625E5" w:rsidR="1425BD8C" w:rsidRDefault="0D09022B" w:rsidP="003D23D7">
      <w:pPr>
        <w:spacing w:before="240" w:after="240" w:line="240" w:lineRule="auto"/>
      </w:pPr>
      <w:r w:rsidRPr="1425BD8C">
        <w:rPr>
          <w:rFonts w:ascii="Times New Roman" w:eastAsia="Times New Roman" w:hAnsi="Times New Roman" w:cs="Times New Roman"/>
        </w:rPr>
        <w:t xml:space="preserve">Billings, S. B., &amp; </w:t>
      </w:r>
      <w:proofErr w:type="spellStart"/>
      <w:r w:rsidRPr="1425BD8C">
        <w:rPr>
          <w:rFonts w:ascii="Times New Roman" w:eastAsia="Times New Roman" w:hAnsi="Times New Roman" w:cs="Times New Roman"/>
        </w:rPr>
        <w:t>Depken</w:t>
      </w:r>
      <w:proofErr w:type="spellEnd"/>
      <w:r w:rsidRPr="1425BD8C">
        <w:rPr>
          <w:rFonts w:ascii="Times New Roman" w:eastAsia="Times New Roman" w:hAnsi="Times New Roman" w:cs="Times New Roman"/>
        </w:rPr>
        <w:t xml:space="preserve">, C. A. II. (2012). Sporting events and criminal activity: Evidence from micro-level data. </w:t>
      </w:r>
      <w:r w:rsidRPr="1425BD8C">
        <w:rPr>
          <w:rFonts w:ascii="Times New Roman" w:eastAsia="Times New Roman" w:hAnsi="Times New Roman" w:cs="Times New Roman"/>
          <w:i/>
          <w:iCs/>
        </w:rPr>
        <w:t>Journal of Sports Economics, 13</w:t>
      </w:r>
      <w:r w:rsidRPr="1425BD8C">
        <w:rPr>
          <w:rFonts w:ascii="Times New Roman" w:eastAsia="Times New Roman" w:hAnsi="Times New Roman" w:cs="Times New Roman"/>
        </w:rPr>
        <w:t xml:space="preserve">(5), 523–545. </w:t>
      </w:r>
      <w:r w:rsidR="00D13642" w:rsidRPr="00D13642">
        <w:rPr>
          <w:rFonts w:ascii="Times New Roman" w:eastAsia="Times New Roman" w:hAnsi="Times New Roman" w:cs="Times New Roman"/>
        </w:rPr>
        <w:t>https://www.researchgate.net/publication/226197336_Sport_Events_and_Criminal_Activity_A_Spatial_Analysis</w:t>
      </w:r>
    </w:p>
    <w:p w14:paraId="4A6FA21B" w14:textId="36EC2A27" w:rsidR="1425BD8C" w:rsidRDefault="0D09022B" w:rsidP="003D23D7">
      <w:pPr>
        <w:spacing w:before="240" w:after="240" w:line="240" w:lineRule="auto"/>
      </w:pPr>
      <w:r w:rsidRPr="1425BD8C">
        <w:rPr>
          <w:rFonts w:ascii="Times New Roman" w:eastAsia="Times New Roman" w:hAnsi="Times New Roman" w:cs="Times New Roman"/>
        </w:rPr>
        <w:t xml:space="preserve">Mares, D., &amp; Blackburn, E. (2019). Major League Baseball games and neighborhood crime: Evidence from St. Louis. </w:t>
      </w:r>
      <w:r w:rsidRPr="1425BD8C">
        <w:rPr>
          <w:rFonts w:ascii="Times New Roman" w:eastAsia="Times New Roman" w:hAnsi="Times New Roman" w:cs="Times New Roman"/>
          <w:i/>
          <w:iCs/>
        </w:rPr>
        <w:t>Deviant Behavior, 40</w:t>
      </w:r>
      <w:r w:rsidRPr="1425BD8C">
        <w:rPr>
          <w:rFonts w:ascii="Times New Roman" w:eastAsia="Times New Roman" w:hAnsi="Times New Roman" w:cs="Times New Roman"/>
        </w:rPr>
        <w:t>(11), 1413–1432.</w:t>
      </w:r>
      <w:r w:rsidR="00480993">
        <w:t xml:space="preserve"> </w:t>
      </w:r>
      <w:r w:rsidR="00480993" w:rsidRPr="00480993">
        <w:t>https://www.tandfonline.com/doi/full/10.1080/01639625.2025.2540923</w:t>
      </w:r>
      <w:r w:rsidR="00480993">
        <w:t xml:space="preserve"> </w:t>
      </w:r>
    </w:p>
    <w:p w14:paraId="219094AA" w14:textId="60745B1A" w:rsidR="1425BD8C" w:rsidRDefault="0D09022B" w:rsidP="003D23D7">
      <w:pPr>
        <w:spacing w:before="240" w:after="240" w:line="240" w:lineRule="auto"/>
      </w:pPr>
      <w:r w:rsidRPr="1425BD8C">
        <w:rPr>
          <w:rFonts w:ascii="Times New Roman" w:eastAsia="Times New Roman" w:hAnsi="Times New Roman" w:cs="Times New Roman"/>
        </w:rPr>
        <w:t xml:space="preserve">Marie, O. (2016). Police and thieves in the stadium: Measuring the (multiple) effects of football matches on crime. </w:t>
      </w:r>
      <w:r w:rsidRPr="1425BD8C">
        <w:rPr>
          <w:rFonts w:ascii="Times New Roman" w:eastAsia="Times New Roman" w:hAnsi="Times New Roman" w:cs="Times New Roman"/>
          <w:i/>
          <w:iCs/>
        </w:rPr>
        <w:t>Journal of the Royal Statistical Society: Series A, 179</w:t>
      </w:r>
      <w:r w:rsidRPr="1425BD8C">
        <w:rPr>
          <w:rFonts w:ascii="Times New Roman" w:eastAsia="Times New Roman" w:hAnsi="Times New Roman" w:cs="Times New Roman"/>
        </w:rPr>
        <w:t xml:space="preserve">(1), 273–294. </w:t>
      </w:r>
      <w:r w:rsidR="006A1D73" w:rsidRPr="006A1D73">
        <w:rPr>
          <w:rFonts w:ascii="Times New Roman" w:eastAsia="Times New Roman" w:hAnsi="Times New Roman" w:cs="Times New Roman"/>
        </w:rPr>
        <w:t>https://www.jstor.org/stable/43965805</w:t>
      </w:r>
    </w:p>
    <w:p w14:paraId="51CC0340" w14:textId="6E9FA683" w:rsidR="1425BD8C" w:rsidRDefault="0D09022B" w:rsidP="003D23D7">
      <w:pPr>
        <w:spacing w:before="240" w:after="240" w:line="240" w:lineRule="auto"/>
      </w:pPr>
      <w:r w:rsidRPr="1425BD8C">
        <w:rPr>
          <w:rFonts w:ascii="Times New Roman" w:eastAsia="Times New Roman" w:hAnsi="Times New Roman" w:cs="Times New Roman"/>
        </w:rPr>
        <w:t xml:space="preserve">Klick, J., &amp; MacDonald, J. (2021). Sobering up: The impact of game length and alcohol sales on postgame crime. </w:t>
      </w:r>
      <w:r w:rsidRPr="1425BD8C">
        <w:rPr>
          <w:rFonts w:ascii="Times New Roman" w:eastAsia="Times New Roman" w:hAnsi="Times New Roman" w:cs="Times New Roman"/>
          <w:i/>
          <w:iCs/>
        </w:rPr>
        <w:t>American Law and Economics Review, 23</w:t>
      </w:r>
      <w:r w:rsidRPr="1425BD8C">
        <w:rPr>
          <w:rFonts w:ascii="Times New Roman" w:eastAsia="Times New Roman" w:hAnsi="Times New Roman" w:cs="Times New Roman"/>
        </w:rPr>
        <w:t xml:space="preserve">(2), 414–440. </w:t>
      </w:r>
      <w:r w:rsidR="00FB2F6D" w:rsidRPr="00FB2F6D">
        <w:rPr>
          <w:rFonts w:ascii="Times New Roman" w:eastAsia="Times New Roman" w:hAnsi="Times New Roman" w:cs="Times New Roman"/>
        </w:rPr>
        <w:t>https://scholarship.law.upenn.edu/faculty_scholarship/2263/</w:t>
      </w:r>
    </w:p>
    <w:p w14:paraId="08F29411" w14:textId="1C5D10B9" w:rsidR="1425BD8C" w:rsidRDefault="0D09022B" w:rsidP="003D23D7">
      <w:pPr>
        <w:spacing w:before="240" w:after="240" w:line="240" w:lineRule="auto"/>
      </w:pPr>
      <w:r w:rsidRPr="1425BD8C">
        <w:rPr>
          <w:rFonts w:ascii="Times New Roman" w:eastAsia="Times New Roman" w:hAnsi="Times New Roman" w:cs="Times New Roman"/>
        </w:rPr>
        <w:t xml:space="preserve">Campedelli, G. M., et al. (2024). Event-induced crime patterns: Evidence from the Prudential Center in Newark, NJ. </w:t>
      </w:r>
      <w:r w:rsidRPr="1425BD8C">
        <w:rPr>
          <w:rFonts w:ascii="Times New Roman" w:eastAsia="Times New Roman" w:hAnsi="Times New Roman" w:cs="Times New Roman"/>
          <w:i/>
          <w:iCs/>
        </w:rPr>
        <w:t>Crime Science, 13</w:t>
      </w:r>
      <w:r w:rsidRPr="1425BD8C">
        <w:rPr>
          <w:rFonts w:ascii="Times New Roman" w:eastAsia="Times New Roman" w:hAnsi="Times New Roman" w:cs="Times New Roman"/>
        </w:rPr>
        <w:t xml:space="preserve">(1), Article 12. </w:t>
      </w:r>
      <w:hyperlink r:id="rId12">
        <w:r w:rsidR="104DF47A" w:rsidRPr="1425BD8C">
          <w:rPr>
            <w:rStyle w:val="Hyperlink"/>
            <w:rFonts w:ascii="Times New Roman" w:eastAsia="Times New Roman" w:hAnsi="Times New Roman" w:cs="Times New Roman"/>
          </w:rPr>
          <w:t>https://link.springer.com/article/10.1007/s11292-023-09576-8</w:t>
        </w:r>
      </w:hyperlink>
    </w:p>
    <w:p w14:paraId="0D1BE0AD" w14:textId="7ACDA567" w:rsidR="0D09022B" w:rsidRDefault="0D09022B" w:rsidP="003D23D7">
      <w:pPr>
        <w:spacing w:before="240" w:after="240" w:line="240" w:lineRule="auto"/>
      </w:pPr>
      <w:r w:rsidRPr="1425BD8C">
        <w:rPr>
          <w:rFonts w:ascii="Times New Roman" w:eastAsia="Times New Roman" w:hAnsi="Times New Roman" w:cs="Times New Roman"/>
        </w:rPr>
        <w:t xml:space="preserve">Bowman, D. L. (2025). Unsportsmanlike behavior: Examining variation in arrests across professional sports events. </w:t>
      </w:r>
      <w:r w:rsidRPr="1425BD8C">
        <w:rPr>
          <w:rFonts w:ascii="Times New Roman" w:eastAsia="Times New Roman" w:hAnsi="Times New Roman" w:cs="Times New Roman"/>
          <w:i/>
          <w:iCs/>
        </w:rPr>
        <w:t>Deviant Behavior</w:t>
      </w:r>
      <w:r w:rsidRPr="1425BD8C">
        <w:rPr>
          <w:rFonts w:ascii="Times New Roman" w:eastAsia="Times New Roman" w:hAnsi="Times New Roman" w:cs="Times New Roman"/>
        </w:rPr>
        <w:t xml:space="preserve">. Advance online publication. </w:t>
      </w:r>
      <w:r w:rsidR="00B337CE" w:rsidRPr="1425BD8C">
        <w:rPr>
          <w:rFonts w:ascii="Times New Roman" w:eastAsia="Times New Roman" w:hAnsi="Times New Roman" w:cs="Times New Roman"/>
        </w:rPr>
        <w:t>https://www.tandfonline.com/doi/full/10.1080/01639625.2025.2540923</w:t>
      </w:r>
    </w:p>
    <w:sectPr w:rsidR="0D0902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D11AB" w14:textId="77777777" w:rsidR="0049685F" w:rsidRDefault="0049685F" w:rsidP="00E934C8">
      <w:pPr>
        <w:spacing w:after="0" w:line="240" w:lineRule="auto"/>
      </w:pPr>
      <w:r>
        <w:separator/>
      </w:r>
    </w:p>
  </w:endnote>
  <w:endnote w:type="continuationSeparator" w:id="0">
    <w:p w14:paraId="1AD20034" w14:textId="77777777" w:rsidR="0049685F" w:rsidRDefault="0049685F" w:rsidP="00E93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46E2B" w14:textId="77777777" w:rsidR="0049685F" w:rsidRDefault="0049685F" w:rsidP="00E934C8">
      <w:pPr>
        <w:spacing w:after="0" w:line="240" w:lineRule="auto"/>
      </w:pPr>
      <w:r>
        <w:separator/>
      </w:r>
    </w:p>
  </w:footnote>
  <w:footnote w:type="continuationSeparator" w:id="0">
    <w:p w14:paraId="691EC888" w14:textId="77777777" w:rsidR="0049685F" w:rsidRDefault="0049685F" w:rsidP="00E934C8">
      <w:pPr>
        <w:spacing w:after="0" w:line="240" w:lineRule="auto"/>
      </w:pPr>
      <w:r>
        <w:continuationSeparator/>
      </w:r>
    </w:p>
  </w:footnote>
  <w:footnote w:id="1">
    <w:p w14:paraId="3EFF69B8" w14:textId="4D0B5A15" w:rsidR="007A1659" w:rsidRDefault="007A1659">
      <w:pPr>
        <w:pStyle w:val="FootnoteText"/>
      </w:pPr>
      <w:r>
        <w:rPr>
          <w:rStyle w:val="FootnoteReference"/>
        </w:rPr>
        <w:footnoteRef/>
      </w:r>
      <w:r>
        <w:t xml:space="preserve"> Contains </w:t>
      </w:r>
      <w:r w:rsidRPr="1425BD8C">
        <w:t>467,604</w:t>
      </w:r>
      <w:r w:rsidRPr="1425BD8C">
        <w:rPr>
          <w:b/>
          <w:bCs/>
          <w:color w:val="FF0000"/>
        </w:rPr>
        <w:t xml:space="preserve"> </w:t>
      </w:r>
      <w:r w:rsidRPr="1425BD8C">
        <w:t>rows and 28</w:t>
      </w:r>
      <w:r w:rsidRPr="1425BD8C">
        <w:rPr>
          <w:b/>
          <w:bCs/>
          <w:color w:val="FF0000"/>
        </w:rPr>
        <w:t xml:space="preserve"> </w:t>
      </w:r>
      <w:r w:rsidRPr="1425BD8C">
        <w:t>features</w:t>
      </w:r>
    </w:p>
  </w:footnote>
  <w:footnote w:id="2">
    <w:p w14:paraId="5D96B96D" w14:textId="793E8F24" w:rsidR="00E934C8" w:rsidRDefault="00E934C8">
      <w:pPr>
        <w:pStyle w:val="FootnoteText"/>
      </w:pPr>
      <w:r>
        <w:rPr>
          <w:rStyle w:val="FootnoteReference"/>
        </w:rPr>
        <w:footnoteRef/>
      </w:r>
      <w:r>
        <w:t xml:space="preserve"> </w:t>
      </w:r>
      <w:hyperlink r:id="rId1">
        <w:r w:rsidR="007A1659" w:rsidRPr="1425BD8C">
          <w:rPr>
            <w:rStyle w:val="Hyperlink"/>
          </w:rPr>
          <w:t>https://data.lacity.org/Public-Safety/Crime-Data-from-2020-to-Present/2nrs-mtv8/about_data)</w:t>
        </w:r>
      </w:hyperlink>
    </w:p>
  </w:footnote>
  <w:footnote w:id="3">
    <w:p w14:paraId="36DB3765" w14:textId="49723775" w:rsidR="00642DCE" w:rsidRDefault="00642DCE">
      <w:pPr>
        <w:pStyle w:val="FootnoteText"/>
      </w:pPr>
      <w:r>
        <w:rPr>
          <w:rStyle w:val="FootnoteReference"/>
        </w:rPr>
        <w:footnoteRef/>
      </w:r>
      <w:r>
        <w:t xml:space="preserve"> </w:t>
      </w:r>
      <w:hyperlink r:id="rId2">
        <w:r w:rsidRPr="1425BD8C">
          <w:rPr>
            <w:rStyle w:val="Hyperlink"/>
          </w:rPr>
          <w:t>https://www.census.gov/geographies/mapping-files/2020/geo/tiger-line-file.html</w:t>
        </w:r>
      </w:hyperlink>
    </w:p>
  </w:footnote>
  <w:footnote w:id="4">
    <w:p w14:paraId="2E4C75D2" w14:textId="7C5121F7" w:rsidR="00F61101" w:rsidRDefault="00F61101">
      <w:pPr>
        <w:pStyle w:val="FootnoteText"/>
      </w:pPr>
      <w:r>
        <w:rPr>
          <w:rStyle w:val="FootnoteReference"/>
        </w:rPr>
        <w:footnoteRef/>
      </w:r>
      <w:r>
        <w:t xml:space="preserve"> Contains </w:t>
      </w:r>
      <w:r w:rsidRPr="1425BD8C">
        <w:t>4,943</w:t>
      </w:r>
      <w:r w:rsidRPr="1425BD8C">
        <w:rPr>
          <w:b/>
          <w:bCs/>
          <w:color w:val="FF0000"/>
        </w:rPr>
        <w:t xml:space="preserve"> </w:t>
      </w:r>
      <w:r w:rsidRPr="1425BD8C">
        <w:t>rows and 43</w:t>
      </w:r>
      <w:r w:rsidRPr="1425BD8C">
        <w:rPr>
          <w:b/>
          <w:bCs/>
          <w:color w:val="FF0000"/>
        </w:rPr>
        <w:t xml:space="preserve"> </w:t>
      </w:r>
      <w:r w:rsidRPr="1425BD8C">
        <w:t>features</w:t>
      </w:r>
    </w:p>
  </w:footnote>
  <w:footnote w:id="5">
    <w:p w14:paraId="1BCEC616" w14:textId="57A09103" w:rsidR="00F61101" w:rsidRDefault="00F61101">
      <w:pPr>
        <w:pStyle w:val="FootnoteText"/>
      </w:pPr>
      <w:r>
        <w:rPr>
          <w:rStyle w:val="FootnoteReference"/>
        </w:rPr>
        <w:footnoteRef/>
      </w:r>
      <w:r>
        <w:t xml:space="preserve"> </w:t>
      </w:r>
      <w:hyperlink r:id="rId3">
        <w:r w:rsidRPr="1425BD8C">
          <w:rPr>
            <w:rStyle w:val="Hyperlink"/>
          </w:rPr>
          <w:t>https://www.retrosheet.org/gamelogs/index.html</w:t>
        </w:r>
      </w:hyperlink>
    </w:p>
  </w:footnote>
  <w:footnote w:id="6">
    <w:p w14:paraId="33E17814" w14:textId="35E2F2F7" w:rsidR="000E0870" w:rsidRDefault="000E0870">
      <w:pPr>
        <w:pStyle w:val="FootnoteText"/>
      </w:pPr>
      <w:r>
        <w:rPr>
          <w:rStyle w:val="FootnoteReference"/>
        </w:rPr>
        <w:footnoteRef/>
      </w:r>
      <w:r>
        <w:t xml:space="preserve"> Contains </w:t>
      </w:r>
      <w:r w:rsidRPr="1425BD8C">
        <w:t>22,929</w:t>
      </w:r>
      <w:r w:rsidRPr="1425BD8C">
        <w:rPr>
          <w:b/>
          <w:bCs/>
          <w:color w:val="FF0000"/>
        </w:rPr>
        <w:t xml:space="preserve"> </w:t>
      </w:r>
      <w:r w:rsidRPr="1425BD8C">
        <w:t>rows and 82</w:t>
      </w:r>
      <w:r w:rsidRPr="1425BD8C">
        <w:rPr>
          <w:b/>
          <w:bCs/>
          <w:color w:val="FF0000"/>
        </w:rPr>
        <w:t xml:space="preserve"> </w:t>
      </w:r>
      <w:r w:rsidRPr="1425BD8C">
        <w:t>features</w:t>
      </w:r>
    </w:p>
  </w:footnote>
  <w:footnote w:id="7">
    <w:p w14:paraId="0AD073E0" w14:textId="15F7B10D" w:rsidR="000E0870" w:rsidRDefault="000E0870">
      <w:pPr>
        <w:pStyle w:val="FootnoteText"/>
      </w:pPr>
      <w:r>
        <w:rPr>
          <w:rStyle w:val="FootnoteReference"/>
        </w:rPr>
        <w:footnoteRef/>
      </w:r>
      <w:r>
        <w:t xml:space="preserve"> </w:t>
      </w:r>
      <w:hyperlink r:id="rId4">
        <w:r w:rsidRPr="1425BD8C">
          <w:rPr>
            <w:rStyle w:val="Hyperlink"/>
          </w:rPr>
          <w:t>https://www.ncei.noaa.gov/products/land-based-station/integrated-surface-database</w:t>
        </w:r>
      </w:hyperlink>
    </w:p>
  </w:footnote>
  <w:footnote w:id="8">
    <w:p w14:paraId="71F646F4" w14:textId="74601A31" w:rsidR="007B756E" w:rsidRDefault="007B756E">
      <w:pPr>
        <w:pStyle w:val="FootnoteText"/>
      </w:pPr>
      <w:r>
        <w:rPr>
          <w:rStyle w:val="FootnoteReference"/>
        </w:rPr>
        <w:footnoteRef/>
      </w:r>
      <w:r>
        <w:t xml:space="preserve"> The </w:t>
      </w:r>
      <w:r w:rsidRPr="1425BD8C">
        <w:rPr>
          <w:color w:val="000000" w:themeColor="text1"/>
        </w:rPr>
        <w:t>final combined</w:t>
      </w:r>
      <w:r>
        <w:rPr>
          <w:color w:val="000000" w:themeColor="text1"/>
        </w:rPr>
        <w:t xml:space="preserve"> hour-level</w:t>
      </w:r>
      <w:r w:rsidRPr="1425BD8C">
        <w:rPr>
          <w:color w:val="000000" w:themeColor="text1"/>
        </w:rPr>
        <w:t xml:space="preserve"> dataset included 4,747,920 records and 11 features.</w:t>
      </w:r>
      <w:r>
        <w:rPr>
          <w:color w:val="000000" w:themeColor="text1"/>
        </w:rPr>
        <w:t xml:space="preserve">  The day-level dataset included 197,830 records and 10 features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0573"/>
    <w:multiLevelType w:val="hybridMultilevel"/>
    <w:tmpl w:val="9FD655B8"/>
    <w:lvl w:ilvl="0" w:tplc="E4981C74">
      <w:start w:val="1"/>
      <w:numFmt w:val="decimal"/>
      <w:lvlText w:val="%1."/>
      <w:lvlJc w:val="left"/>
      <w:pPr>
        <w:ind w:left="720" w:hanging="360"/>
      </w:pPr>
    </w:lvl>
    <w:lvl w:ilvl="1" w:tplc="F440BEE6">
      <w:start w:val="1"/>
      <w:numFmt w:val="lowerLetter"/>
      <w:lvlText w:val="%2."/>
      <w:lvlJc w:val="left"/>
      <w:pPr>
        <w:ind w:left="1440" w:hanging="360"/>
      </w:pPr>
    </w:lvl>
    <w:lvl w:ilvl="2" w:tplc="0A20CEEC">
      <w:start w:val="1"/>
      <w:numFmt w:val="lowerRoman"/>
      <w:lvlText w:val="%3."/>
      <w:lvlJc w:val="right"/>
      <w:pPr>
        <w:ind w:left="2160" w:hanging="180"/>
      </w:pPr>
    </w:lvl>
    <w:lvl w:ilvl="3" w:tplc="E2A6B60A">
      <w:start w:val="1"/>
      <w:numFmt w:val="decimal"/>
      <w:lvlText w:val="%4."/>
      <w:lvlJc w:val="left"/>
      <w:pPr>
        <w:ind w:left="2880" w:hanging="360"/>
      </w:pPr>
    </w:lvl>
    <w:lvl w:ilvl="4" w:tplc="12442512">
      <w:start w:val="1"/>
      <w:numFmt w:val="lowerLetter"/>
      <w:lvlText w:val="%5."/>
      <w:lvlJc w:val="left"/>
      <w:pPr>
        <w:ind w:left="3600" w:hanging="360"/>
      </w:pPr>
    </w:lvl>
    <w:lvl w:ilvl="5" w:tplc="723CC63C">
      <w:start w:val="1"/>
      <w:numFmt w:val="lowerRoman"/>
      <w:lvlText w:val="%6."/>
      <w:lvlJc w:val="right"/>
      <w:pPr>
        <w:ind w:left="4320" w:hanging="180"/>
      </w:pPr>
    </w:lvl>
    <w:lvl w:ilvl="6" w:tplc="A9D8625A">
      <w:start w:val="1"/>
      <w:numFmt w:val="decimal"/>
      <w:lvlText w:val="%7."/>
      <w:lvlJc w:val="left"/>
      <w:pPr>
        <w:ind w:left="5040" w:hanging="360"/>
      </w:pPr>
    </w:lvl>
    <w:lvl w:ilvl="7" w:tplc="702EFC1C">
      <w:start w:val="1"/>
      <w:numFmt w:val="lowerLetter"/>
      <w:lvlText w:val="%8."/>
      <w:lvlJc w:val="left"/>
      <w:pPr>
        <w:ind w:left="5760" w:hanging="360"/>
      </w:pPr>
    </w:lvl>
    <w:lvl w:ilvl="8" w:tplc="6520E606">
      <w:start w:val="1"/>
      <w:numFmt w:val="lowerRoman"/>
      <w:lvlText w:val="%9."/>
      <w:lvlJc w:val="right"/>
      <w:pPr>
        <w:ind w:left="6480" w:hanging="180"/>
      </w:pPr>
    </w:lvl>
  </w:abstractNum>
  <w:abstractNum w:abstractNumId="1" w15:restartNumberingAfterBreak="0">
    <w:nsid w:val="4D131DF6"/>
    <w:multiLevelType w:val="hybridMultilevel"/>
    <w:tmpl w:val="058E8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1876051">
    <w:abstractNumId w:val="0"/>
  </w:num>
  <w:num w:numId="2" w16cid:durableId="736633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DA2919F"/>
    <w:rsid w:val="000032E4"/>
    <w:rsid w:val="00003DA9"/>
    <w:rsid w:val="000049F2"/>
    <w:rsid w:val="00007C06"/>
    <w:rsid w:val="00010DE4"/>
    <w:rsid w:val="0001615E"/>
    <w:rsid w:val="00022B56"/>
    <w:rsid w:val="00036B4B"/>
    <w:rsid w:val="00036DB8"/>
    <w:rsid w:val="000409E3"/>
    <w:rsid w:val="00044DBE"/>
    <w:rsid w:val="00046C69"/>
    <w:rsid w:val="00053B2D"/>
    <w:rsid w:val="00055180"/>
    <w:rsid w:val="00057BFC"/>
    <w:rsid w:val="00063CC2"/>
    <w:rsid w:val="00073926"/>
    <w:rsid w:val="0007491F"/>
    <w:rsid w:val="000770A9"/>
    <w:rsid w:val="0008184A"/>
    <w:rsid w:val="0008414E"/>
    <w:rsid w:val="0008436A"/>
    <w:rsid w:val="0009074B"/>
    <w:rsid w:val="000A13A8"/>
    <w:rsid w:val="000B6887"/>
    <w:rsid w:val="000C065E"/>
    <w:rsid w:val="000C089D"/>
    <w:rsid w:val="000C4E19"/>
    <w:rsid w:val="000D4852"/>
    <w:rsid w:val="000D7E01"/>
    <w:rsid w:val="000E0870"/>
    <w:rsid w:val="000F0C9D"/>
    <w:rsid w:val="000F3DFC"/>
    <w:rsid w:val="000F4276"/>
    <w:rsid w:val="00104CAB"/>
    <w:rsid w:val="00114842"/>
    <w:rsid w:val="0011714A"/>
    <w:rsid w:val="001215CF"/>
    <w:rsid w:val="00121B75"/>
    <w:rsid w:val="00122750"/>
    <w:rsid w:val="00130027"/>
    <w:rsid w:val="001314C3"/>
    <w:rsid w:val="001334FA"/>
    <w:rsid w:val="00141584"/>
    <w:rsid w:val="00142801"/>
    <w:rsid w:val="0014404C"/>
    <w:rsid w:val="00144C2F"/>
    <w:rsid w:val="001777F3"/>
    <w:rsid w:val="0018707F"/>
    <w:rsid w:val="001917A4"/>
    <w:rsid w:val="001944B5"/>
    <w:rsid w:val="001A25E5"/>
    <w:rsid w:val="001A4207"/>
    <w:rsid w:val="001A7D05"/>
    <w:rsid w:val="001B1EA1"/>
    <w:rsid w:val="001B526A"/>
    <w:rsid w:val="001C20EF"/>
    <w:rsid w:val="001C7389"/>
    <w:rsid w:val="001D0876"/>
    <w:rsid w:val="001D3E0B"/>
    <w:rsid w:val="001F74E7"/>
    <w:rsid w:val="0020163E"/>
    <w:rsid w:val="00207FB2"/>
    <w:rsid w:val="00213FA2"/>
    <w:rsid w:val="002205F4"/>
    <w:rsid w:val="00230031"/>
    <w:rsid w:val="00235F96"/>
    <w:rsid w:val="002530AD"/>
    <w:rsid w:val="00254F85"/>
    <w:rsid w:val="00255BC1"/>
    <w:rsid w:val="002640B4"/>
    <w:rsid w:val="002721EF"/>
    <w:rsid w:val="00282E7F"/>
    <w:rsid w:val="00284479"/>
    <w:rsid w:val="00284F1A"/>
    <w:rsid w:val="002933E6"/>
    <w:rsid w:val="00294277"/>
    <w:rsid w:val="0029711F"/>
    <w:rsid w:val="00297B74"/>
    <w:rsid w:val="002A574A"/>
    <w:rsid w:val="002B1BC1"/>
    <w:rsid w:val="002B35D2"/>
    <w:rsid w:val="002B39E2"/>
    <w:rsid w:val="002C6274"/>
    <w:rsid w:val="002D119D"/>
    <w:rsid w:val="002F069B"/>
    <w:rsid w:val="002F2932"/>
    <w:rsid w:val="003031FF"/>
    <w:rsid w:val="00314D4D"/>
    <w:rsid w:val="00314FB6"/>
    <w:rsid w:val="003217FE"/>
    <w:rsid w:val="003258E7"/>
    <w:rsid w:val="00330227"/>
    <w:rsid w:val="00332D15"/>
    <w:rsid w:val="0033433C"/>
    <w:rsid w:val="00341B36"/>
    <w:rsid w:val="00341DE9"/>
    <w:rsid w:val="00341F8B"/>
    <w:rsid w:val="00342450"/>
    <w:rsid w:val="00351F9A"/>
    <w:rsid w:val="0035301B"/>
    <w:rsid w:val="00360413"/>
    <w:rsid w:val="0036268B"/>
    <w:rsid w:val="0036496B"/>
    <w:rsid w:val="00366814"/>
    <w:rsid w:val="0037187B"/>
    <w:rsid w:val="0037212C"/>
    <w:rsid w:val="00375AE3"/>
    <w:rsid w:val="00377217"/>
    <w:rsid w:val="003772EB"/>
    <w:rsid w:val="00384795"/>
    <w:rsid w:val="00391978"/>
    <w:rsid w:val="0039569C"/>
    <w:rsid w:val="00397298"/>
    <w:rsid w:val="00397BC8"/>
    <w:rsid w:val="003A1FC6"/>
    <w:rsid w:val="003A7236"/>
    <w:rsid w:val="003A7970"/>
    <w:rsid w:val="003A7C60"/>
    <w:rsid w:val="003B1D08"/>
    <w:rsid w:val="003B30A3"/>
    <w:rsid w:val="003B5848"/>
    <w:rsid w:val="003C2234"/>
    <w:rsid w:val="003D23D7"/>
    <w:rsid w:val="003D25D4"/>
    <w:rsid w:val="003D25E2"/>
    <w:rsid w:val="003D4D4F"/>
    <w:rsid w:val="003E1BB9"/>
    <w:rsid w:val="003E4074"/>
    <w:rsid w:val="003F1FE2"/>
    <w:rsid w:val="003F368C"/>
    <w:rsid w:val="003F52BC"/>
    <w:rsid w:val="0040018E"/>
    <w:rsid w:val="00400655"/>
    <w:rsid w:val="004038A8"/>
    <w:rsid w:val="004124E5"/>
    <w:rsid w:val="00414CDF"/>
    <w:rsid w:val="0042185F"/>
    <w:rsid w:val="00426597"/>
    <w:rsid w:val="00430973"/>
    <w:rsid w:val="00431D8C"/>
    <w:rsid w:val="00443313"/>
    <w:rsid w:val="00443503"/>
    <w:rsid w:val="004467DD"/>
    <w:rsid w:val="004468A7"/>
    <w:rsid w:val="00451A39"/>
    <w:rsid w:val="004535EC"/>
    <w:rsid w:val="004579DD"/>
    <w:rsid w:val="00462E78"/>
    <w:rsid w:val="00463FF5"/>
    <w:rsid w:val="004642F8"/>
    <w:rsid w:val="004677EC"/>
    <w:rsid w:val="00471998"/>
    <w:rsid w:val="00474C39"/>
    <w:rsid w:val="00477C91"/>
    <w:rsid w:val="00480993"/>
    <w:rsid w:val="00490893"/>
    <w:rsid w:val="00491658"/>
    <w:rsid w:val="0049685F"/>
    <w:rsid w:val="004A18A6"/>
    <w:rsid w:val="004A3923"/>
    <w:rsid w:val="004B3576"/>
    <w:rsid w:val="004C471B"/>
    <w:rsid w:val="004C52B7"/>
    <w:rsid w:val="004C550D"/>
    <w:rsid w:val="004D2818"/>
    <w:rsid w:val="004D5B91"/>
    <w:rsid w:val="004D63BB"/>
    <w:rsid w:val="004D781D"/>
    <w:rsid w:val="004E08B7"/>
    <w:rsid w:val="004E122F"/>
    <w:rsid w:val="004F2B01"/>
    <w:rsid w:val="004F34B5"/>
    <w:rsid w:val="00500BB1"/>
    <w:rsid w:val="005053D1"/>
    <w:rsid w:val="00513444"/>
    <w:rsid w:val="005146E1"/>
    <w:rsid w:val="00515AB9"/>
    <w:rsid w:val="00517F3C"/>
    <w:rsid w:val="00523097"/>
    <w:rsid w:val="0052464B"/>
    <w:rsid w:val="005322F0"/>
    <w:rsid w:val="00533E1F"/>
    <w:rsid w:val="00544E77"/>
    <w:rsid w:val="005535A1"/>
    <w:rsid w:val="00560342"/>
    <w:rsid w:val="005618C9"/>
    <w:rsid w:val="005633C1"/>
    <w:rsid w:val="00573A71"/>
    <w:rsid w:val="00580586"/>
    <w:rsid w:val="005808D3"/>
    <w:rsid w:val="005817E5"/>
    <w:rsid w:val="005933A1"/>
    <w:rsid w:val="00595A5B"/>
    <w:rsid w:val="0059723C"/>
    <w:rsid w:val="005A1415"/>
    <w:rsid w:val="005A40F1"/>
    <w:rsid w:val="005B1309"/>
    <w:rsid w:val="005B4E1B"/>
    <w:rsid w:val="005C6E84"/>
    <w:rsid w:val="005D38CA"/>
    <w:rsid w:val="005D497A"/>
    <w:rsid w:val="005E0A65"/>
    <w:rsid w:val="005E602D"/>
    <w:rsid w:val="005F6A21"/>
    <w:rsid w:val="006006E5"/>
    <w:rsid w:val="0062228B"/>
    <w:rsid w:val="00627CA6"/>
    <w:rsid w:val="00631871"/>
    <w:rsid w:val="0063310C"/>
    <w:rsid w:val="006360FC"/>
    <w:rsid w:val="00642610"/>
    <w:rsid w:val="00642DCE"/>
    <w:rsid w:val="00646652"/>
    <w:rsid w:val="0064765E"/>
    <w:rsid w:val="006506B2"/>
    <w:rsid w:val="006544BF"/>
    <w:rsid w:val="00655F57"/>
    <w:rsid w:val="0065633F"/>
    <w:rsid w:val="006611FE"/>
    <w:rsid w:val="00661D1E"/>
    <w:rsid w:val="00665F9C"/>
    <w:rsid w:val="00674A0F"/>
    <w:rsid w:val="0067575B"/>
    <w:rsid w:val="00676B9E"/>
    <w:rsid w:val="00684FF1"/>
    <w:rsid w:val="0068695D"/>
    <w:rsid w:val="0069030C"/>
    <w:rsid w:val="006A1D73"/>
    <w:rsid w:val="006B048A"/>
    <w:rsid w:val="006B39EB"/>
    <w:rsid w:val="006C3882"/>
    <w:rsid w:val="006C4191"/>
    <w:rsid w:val="006D0174"/>
    <w:rsid w:val="006D2814"/>
    <w:rsid w:val="006E09D8"/>
    <w:rsid w:val="006E1FC4"/>
    <w:rsid w:val="00701FB4"/>
    <w:rsid w:val="00704D82"/>
    <w:rsid w:val="00706AFE"/>
    <w:rsid w:val="00712DBA"/>
    <w:rsid w:val="00713AE8"/>
    <w:rsid w:val="00723572"/>
    <w:rsid w:val="007238DB"/>
    <w:rsid w:val="007241BC"/>
    <w:rsid w:val="00724300"/>
    <w:rsid w:val="007304E8"/>
    <w:rsid w:val="0073266A"/>
    <w:rsid w:val="0073312D"/>
    <w:rsid w:val="0074059C"/>
    <w:rsid w:val="00751BEE"/>
    <w:rsid w:val="00753CBD"/>
    <w:rsid w:val="00753CC2"/>
    <w:rsid w:val="00754921"/>
    <w:rsid w:val="00761873"/>
    <w:rsid w:val="0076429E"/>
    <w:rsid w:val="00765731"/>
    <w:rsid w:val="00765B43"/>
    <w:rsid w:val="00776EB4"/>
    <w:rsid w:val="007820D1"/>
    <w:rsid w:val="007822E8"/>
    <w:rsid w:val="00783A98"/>
    <w:rsid w:val="00786F0C"/>
    <w:rsid w:val="007967A6"/>
    <w:rsid w:val="007A0A11"/>
    <w:rsid w:val="007A1659"/>
    <w:rsid w:val="007A16DB"/>
    <w:rsid w:val="007A2645"/>
    <w:rsid w:val="007A3DE3"/>
    <w:rsid w:val="007A6C17"/>
    <w:rsid w:val="007B756E"/>
    <w:rsid w:val="007C5F85"/>
    <w:rsid w:val="007C647C"/>
    <w:rsid w:val="007C7077"/>
    <w:rsid w:val="007D06BD"/>
    <w:rsid w:val="007D5948"/>
    <w:rsid w:val="007D6A6E"/>
    <w:rsid w:val="007E5AED"/>
    <w:rsid w:val="007F03C7"/>
    <w:rsid w:val="007F52E2"/>
    <w:rsid w:val="007F6E04"/>
    <w:rsid w:val="007F7A24"/>
    <w:rsid w:val="00805616"/>
    <w:rsid w:val="00805667"/>
    <w:rsid w:val="00807778"/>
    <w:rsid w:val="00817F24"/>
    <w:rsid w:val="00850711"/>
    <w:rsid w:val="00852175"/>
    <w:rsid w:val="008567B7"/>
    <w:rsid w:val="0086222E"/>
    <w:rsid w:val="0086718F"/>
    <w:rsid w:val="00881970"/>
    <w:rsid w:val="0088360A"/>
    <w:rsid w:val="00884B97"/>
    <w:rsid w:val="008944F3"/>
    <w:rsid w:val="008B45D4"/>
    <w:rsid w:val="008C35C6"/>
    <w:rsid w:val="008C5DB7"/>
    <w:rsid w:val="008D3374"/>
    <w:rsid w:val="008E0641"/>
    <w:rsid w:val="00910BC2"/>
    <w:rsid w:val="00921A20"/>
    <w:rsid w:val="009242B5"/>
    <w:rsid w:val="0092789C"/>
    <w:rsid w:val="00932F95"/>
    <w:rsid w:val="00934573"/>
    <w:rsid w:val="0093662D"/>
    <w:rsid w:val="00940D2F"/>
    <w:rsid w:val="00941EE7"/>
    <w:rsid w:val="00942C33"/>
    <w:rsid w:val="00952E87"/>
    <w:rsid w:val="0095439F"/>
    <w:rsid w:val="009547C2"/>
    <w:rsid w:val="00956567"/>
    <w:rsid w:val="009879A2"/>
    <w:rsid w:val="0099651B"/>
    <w:rsid w:val="00996D76"/>
    <w:rsid w:val="009A0F90"/>
    <w:rsid w:val="009A1945"/>
    <w:rsid w:val="009A6FC7"/>
    <w:rsid w:val="009A71F9"/>
    <w:rsid w:val="009A738D"/>
    <w:rsid w:val="009A7DAA"/>
    <w:rsid w:val="009B19DF"/>
    <w:rsid w:val="009C0669"/>
    <w:rsid w:val="009C50B0"/>
    <w:rsid w:val="009C6546"/>
    <w:rsid w:val="009C78DC"/>
    <w:rsid w:val="009D6668"/>
    <w:rsid w:val="009E3110"/>
    <w:rsid w:val="009E6902"/>
    <w:rsid w:val="009E702E"/>
    <w:rsid w:val="009E7E56"/>
    <w:rsid w:val="009F03E0"/>
    <w:rsid w:val="009F7EBC"/>
    <w:rsid w:val="00A05715"/>
    <w:rsid w:val="00A10418"/>
    <w:rsid w:val="00A2386C"/>
    <w:rsid w:val="00A6070B"/>
    <w:rsid w:val="00A60D2A"/>
    <w:rsid w:val="00A645CA"/>
    <w:rsid w:val="00A6563C"/>
    <w:rsid w:val="00A66168"/>
    <w:rsid w:val="00A677E2"/>
    <w:rsid w:val="00A74040"/>
    <w:rsid w:val="00A740DB"/>
    <w:rsid w:val="00A83686"/>
    <w:rsid w:val="00A84594"/>
    <w:rsid w:val="00A93DFE"/>
    <w:rsid w:val="00AA099F"/>
    <w:rsid w:val="00AA54A7"/>
    <w:rsid w:val="00AB30DE"/>
    <w:rsid w:val="00AB6318"/>
    <w:rsid w:val="00AB7E21"/>
    <w:rsid w:val="00AC43DC"/>
    <w:rsid w:val="00AE21B4"/>
    <w:rsid w:val="00AE2496"/>
    <w:rsid w:val="00AE269E"/>
    <w:rsid w:val="00AE36F4"/>
    <w:rsid w:val="00AE567F"/>
    <w:rsid w:val="00AE569C"/>
    <w:rsid w:val="00AE5D90"/>
    <w:rsid w:val="00AE5FF2"/>
    <w:rsid w:val="00B00D7C"/>
    <w:rsid w:val="00B02222"/>
    <w:rsid w:val="00B022FF"/>
    <w:rsid w:val="00B02BB3"/>
    <w:rsid w:val="00B04566"/>
    <w:rsid w:val="00B06B91"/>
    <w:rsid w:val="00B10079"/>
    <w:rsid w:val="00B111C3"/>
    <w:rsid w:val="00B12136"/>
    <w:rsid w:val="00B141F0"/>
    <w:rsid w:val="00B145DE"/>
    <w:rsid w:val="00B14C9C"/>
    <w:rsid w:val="00B15D0F"/>
    <w:rsid w:val="00B227B0"/>
    <w:rsid w:val="00B22E47"/>
    <w:rsid w:val="00B337CE"/>
    <w:rsid w:val="00B40503"/>
    <w:rsid w:val="00B410C0"/>
    <w:rsid w:val="00B42A96"/>
    <w:rsid w:val="00B4565C"/>
    <w:rsid w:val="00B47EE8"/>
    <w:rsid w:val="00B5227E"/>
    <w:rsid w:val="00B53EE3"/>
    <w:rsid w:val="00B62954"/>
    <w:rsid w:val="00B6354A"/>
    <w:rsid w:val="00B675FE"/>
    <w:rsid w:val="00B704DB"/>
    <w:rsid w:val="00B71198"/>
    <w:rsid w:val="00B74FEA"/>
    <w:rsid w:val="00B755E6"/>
    <w:rsid w:val="00B76186"/>
    <w:rsid w:val="00B8188D"/>
    <w:rsid w:val="00B92F9C"/>
    <w:rsid w:val="00BA1BB5"/>
    <w:rsid w:val="00BC2455"/>
    <w:rsid w:val="00BC41B6"/>
    <w:rsid w:val="00BE0F85"/>
    <w:rsid w:val="00BE16BE"/>
    <w:rsid w:val="00BE79CE"/>
    <w:rsid w:val="00BF5FF8"/>
    <w:rsid w:val="00C139B9"/>
    <w:rsid w:val="00C1548E"/>
    <w:rsid w:val="00C42518"/>
    <w:rsid w:val="00C54D39"/>
    <w:rsid w:val="00C612E0"/>
    <w:rsid w:val="00C63393"/>
    <w:rsid w:val="00C6444F"/>
    <w:rsid w:val="00C66E57"/>
    <w:rsid w:val="00C8525D"/>
    <w:rsid w:val="00C85424"/>
    <w:rsid w:val="00C865A0"/>
    <w:rsid w:val="00C9240D"/>
    <w:rsid w:val="00CA4850"/>
    <w:rsid w:val="00CA7A17"/>
    <w:rsid w:val="00CA7A41"/>
    <w:rsid w:val="00CB0B80"/>
    <w:rsid w:val="00CC4015"/>
    <w:rsid w:val="00CC6F07"/>
    <w:rsid w:val="00CD420F"/>
    <w:rsid w:val="00CD777E"/>
    <w:rsid w:val="00CE03A1"/>
    <w:rsid w:val="00CE5105"/>
    <w:rsid w:val="00CE6728"/>
    <w:rsid w:val="00D0628B"/>
    <w:rsid w:val="00D0786C"/>
    <w:rsid w:val="00D12B70"/>
    <w:rsid w:val="00D13642"/>
    <w:rsid w:val="00D14F65"/>
    <w:rsid w:val="00D21A92"/>
    <w:rsid w:val="00D276F4"/>
    <w:rsid w:val="00D27780"/>
    <w:rsid w:val="00D27A2D"/>
    <w:rsid w:val="00D3335C"/>
    <w:rsid w:val="00D36677"/>
    <w:rsid w:val="00D45EB9"/>
    <w:rsid w:val="00D5147C"/>
    <w:rsid w:val="00D5483F"/>
    <w:rsid w:val="00D56072"/>
    <w:rsid w:val="00D653D0"/>
    <w:rsid w:val="00D67B3E"/>
    <w:rsid w:val="00D715E9"/>
    <w:rsid w:val="00D72A2D"/>
    <w:rsid w:val="00D73881"/>
    <w:rsid w:val="00D73F07"/>
    <w:rsid w:val="00D75809"/>
    <w:rsid w:val="00D76490"/>
    <w:rsid w:val="00D8106E"/>
    <w:rsid w:val="00D8278D"/>
    <w:rsid w:val="00D86D56"/>
    <w:rsid w:val="00D95B32"/>
    <w:rsid w:val="00D9610B"/>
    <w:rsid w:val="00DA2CDE"/>
    <w:rsid w:val="00DA3DB8"/>
    <w:rsid w:val="00DA5E13"/>
    <w:rsid w:val="00DB392B"/>
    <w:rsid w:val="00DB4867"/>
    <w:rsid w:val="00DB65D2"/>
    <w:rsid w:val="00DB7F2E"/>
    <w:rsid w:val="00DC42BC"/>
    <w:rsid w:val="00DD30BB"/>
    <w:rsid w:val="00DD3409"/>
    <w:rsid w:val="00DD7633"/>
    <w:rsid w:val="00DE0B16"/>
    <w:rsid w:val="00DE47BF"/>
    <w:rsid w:val="00DF245B"/>
    <w:rsid w:val="00DF4918"/>
    <w:rsid w:val="00DF6E67"/>
    <w:rsid w:val="00E03018"/>
    <w:rsid w:val="00E05ECA"/>
    <w:rsid w:val="00E071F1"/>
    <w:rsid w:val="00E25EC6"/>
    <w:rsid w:val="00E2715A"/>
    <w:rsid w:val="00E31980"/>
    <w:rsid w:val="00E37797"/>
    <w:rsid w:val="00E41DD8"/>
    <w:rsid w:val="00E42451"/>
    <w:rsid w:val="00E42A7F"/>
    <w:rsid w:val="00E43856"/>
    <w:rsid w:val="00E501D6"/>
    <w:rsid w:val="00E5398C"/>
    <w:rsid w:val="00E57043"/>
    <w:rsid w:val="00E60267"/>
    <w:rsid w:val="00E61A6C"/>
    <w:rsid w:val="00E70002"/>
    <w:rsid w:val="00E753D1"/>
    <w:rsid w:val="00E779DF"/>
    <w:rsid w:val="00E813CD"/>
    <w:rsid w:val="00E86768"/>
    <w:rsid w:val="00E901B5"/>
    <w:rsid w:val="00E90C44"/>
    <w:rsid w:val="00E92737"/>
    <w:rsid w:val="00E934C8"/>
    <w:rsid w:val="00EA0C0F"/>
    <w:rsid w:val="00EB2C0F"/>
    <w:rsid w:val="00EB3587"/>
    <w:rsid w:val="00EB7355"/>
    <w:rsid w:val="00EC1573"/>
    <w:rsid w:val="00EC5516"/>
    <w:rsid w:val="00ECD3B9"/>
    <w:rsid w:val="00ED01EF"/>
    <w:rsid w:val="00ED0589"/>
    <w:rsid w:val="00ED160C"/>
    <w:rsid w:val="00ED2209"/>
    <w:rsid w:val="00ED47F3"/>
    <w:rsid w:val="00EE14EA"/>
    <w:rsid w:val="00EE47F6"/>
    <w:rsid w:val="00EF5573"/>
    <w:rsid w:val="00F042E6"/>
    <w:rsid w:val="00F149B4"/>
    <w:rsid w:val="00F15634"/>
    <w:rsid w:val="00F20F1C"/>
    <w:rsid w:val="00F31B69"/>
    <w:rsid w:val="00F329D5"/>
    <w:rsid w:val="00F46C13"/>
    <w:rsid w:val="00F61101"/>
    <w:rsid w:val="00F63B76"/>
    <w:rsid w:val="00F648B1"/>
    <w:rsid w:val="00F6615E"/>
    <w:rsid w:val="00F67571"/>
    <w:rsid w:val="00F70B94"/>
    <w:rsid w:val="00F70FD8"/>
    <w:rsid w:val="00F71DA0"/>
    <w:rsid w:val="00F71F6C"/>
    <w:rsid w:val="00F805AF"/>
    <w:rsid w:val="00F81356"/>
    <w:rsid w:val="00F81969"/>
    <w:rsid w:val="00F81C2E"/>
    <w:rsid w:val="00F82DE4"/>
    <w:rsid w:val="00F83AD1"/>
    <w:rsid w:val="00F971A6"/>
    <w:rsid w:val="00FB03B3"/>
    <w:rsid w:val="00FB2F6D"/>
    <w:rsid w:val="00FB755E"/>
    <w:rsid w:val="00FC25E7"/>
    <w:rsid w:val="00FD0CA6"/>
    <w:rsid w:val="00FD7D90"/>
    <w:rsid w:val="00FE0BF9"/>
    <w:rsid w:val="00FE2705"/>
    <w:rsid w:val="012E586E"/>
    <w:rsid w:val="017555E4"/>
    <w:rsid w:val="0176ADFC"/>
    <w:rsid w:val="0198AFC5"/>
    <w:rsid w:val="022BF6F5"/>
    <w:rsid w:val="0300E6F0"/>
    <w:rsid w:val="0400FD0C"/>
    <w:rsid w:val="05286A4A"/>
    <w:rsid w:val="05B1553E"/>
    <w:rsid w:val="060B6979"/>
    <w:rsid w:val="061463F1"/>
    <w:rsid w:val="06B22A42"/>
    <w:rsid w:val="074E0BFA"/>
    <w:rsid w:val="0792B011"/>
    <w:rsid w:val="08219A79"/>
    <w:rsid w:val="08681049"/>
    <w:rsid w:val="08B9630A"/>
    <w:rsid w:val="08D35EFC"/>
    <w:rsid w:val="099A5959"/>
    <w:rsid w:val="09B73A0C"/>
    <w:rsid w:val="0A218697"/>
    <w:rsid w:val="0B6FF1DE"/>
    <w:rsid w:val="0C7C2609"/>
    <w:rsid w:val="0CF2AB9C"/>
    <w:rsid w:val="0D09022B"/>
    <w:rsid w:val="0DFE7455"/>
    <w:rsid w:val="0E434745"/>
    <w:rsid w:val="0EF24FC7"/>
    <w:rsid w:val="0F31E52C"/>
    <w:rsid w:val="104DF47A"/>
    <w:rsid w:val="113650B5"/>
    <w:rsid w:val="12131CFB"/>
    <w:rsid w:val="1233F6D7"/>
    <w:rsid w:val="13BCD6CD"/>
    <w:rsid w:val="13EE15C6"/>
    <w:rsid w:val="1425BD8C"/>
    <w:rsid w:val="14894EE3"/>
    <w:rsid w:val="14E871E5"/>
    <w:rsid w:val="16DCD3CB"/>
    <w:rsid w:val="1703AA28"/>
    <w:rsid w:val="175D087C"/>
    <w:rsid w:val="17ADC3EB"/>
    <w:rsid w:val="18D7A977"/>
    <w:rsid w:val="1B1686AB"/>
    <w:rsid w:val="1B9FABAD"/>
    <w:rsid w:val="1DAE9809"/>
    <w:rsid w:val="1DBBEEF1"/>
    <w:rsid w:val="1E91D912"/>
    <w:rsid w:val="1EA492FC"/>
    <w:rsid w:val="1F6BF00F"/>
    <w:rsid w:val="21AD8656"/>
    <w:rsid w:val="21D401C4"/>
    <w:rsid w:val="21EA60CF"/>
    <w:rsid w:val="225B8CD8"/>
    <w:rsid w:val="22D17D65"/>
    <w:rsid w:val="2659D763"/>
    <w:rsid w:val="26B430E6"/>
    <w:rsid w:val="26F95CF8"/>
    <w:rsid w:val="278A4BC3"/>
    <w:rsid w:val="27D2D5E2"/>
    <w:rsid w:val="27DE4A19"/>
    <w:rsid w:val="29ADE9A3"/>
    <w:rsid w:val="29B810CF"/>
    <w:rsid w:val="2A0D02FF"/>
    <w:rsid w:val="2A1873A4"/>
    <w:rsid w:val="2B9B05BD"/>
    <w:rsid w:val="2CF1DB0F"/>
    <w:rsid w:val="2DF17E14"/>
    <w:rsid w:val="2E824BF2"/>
    <w:rsid w:val="2EE74E38"/>
    <w:rsid w:val="2F366CB4"/>
    <w:rsid w:val="2F3FEFBB"/>
    <w:rsid w:val="2F58039F"/>
    <w:rsid w:val="2FFD27F5"/>
    <w:rsid w:val="2FFE282E"/>
    <w:rsid w:val="312DF351"/>
    <w:rsid w:val="314DCA89"/>
    <w:rsid w:val="31A5548D"/>
    <w:rsid w:val="31D1867A"/>
    <w:rsid w:val="32FC354C"/>
    <w:rsid w:val="3318AC05"/>
    <w:rsid w:val="332D7B99"/>
    <w:rsid w:val="33E1A927"/>
    <w:rsid w:val="344CAEE3"/>
    <w:rsid w:val="35BF325B"/>
    <w:rsid w:val="361AD977"/>
    <w:rsid w:val="36E89A70"/>
    <w:rsid w:val="3A88CF1E"/>
    <w:rsid w:val="3AA0FBD2"/>
    <w:rsid w:val="3AC5AE71"/>
    <w:rsid w:val="3FBE9271"/>
    <w:rsid w:val="400E1871"/>
    <w:rsid w:val="414DCEFB"/>
    <w:rsid w:val="41F3EB58"/>
    <w:rsid w:val="43003069"/>
    <w:rsid w:val="43E270F6"/>
    <w:rsid w:val="44830FE5"/>
    <w:rsid w:val="45575153"/>
    <w:rsid w:val="46DC8F0F"/>
    <w:rsid w:val="46F9AE42"/>
    <w:rsid w:val="47E384AF"/>
    <w:rsid w:val="483D41AE"/>
    <w:rsid w:val="48842770"/>
    <w:rsid w:val="494120BA"/>
    <w:rsid w:val="499601FA"/>
    <w:rsid w:val="49BFCDCD"/>
    <w:rsid w:val="4AF3E9AF"/>
    <w:rsid w:val="4B12D01B"/>
    <w:rsid w:val="4C1B5369"/>
    <w:rsid w:val="4CA2F701"/>
    <w:rsid w:val="4CB4405F"/>
    <w:rsid w:val="4DA2919F"/>
    <w:rsid w:val="4E22F67F"/>
    <w:rsid w:val="4F316A49"/>
    <w:rsid w:val="51AB03CC"/>
    <w:rsid w:val="51BD9709"/>
    <w:rsid w:val="52D8F5A7"/>
    <w:rsid w:val="53E2CB56"/>
    <w:rsid w:val="543F13AE"/>
    <w:rsid w:val="54AA1240"/>
    <w:rsid w:val="57068ACF"/>
    <w:rsid w:val="58085DB1"/>
    <w:rsid w:val="58851B6B"/>
    <w:rsid w:val="58A0FAC1"/>
    <w:rsid w:val="592C8C8C"/>
    <w:rsid w:val="59F48CB1"/>
    <w:rsid w:val="5AA46CFF"/>
    <w:rsid w:val="5AF3FD06"/>
    <w:rsid w:val="5CC2A902"/>
    <w:rsid w:val="5DB3BEA9"/>
    <w:rsid w:val="5EA75974"/>
    <w:rsid w:val="60064455"/>
    <w:rsid w:val="610CBFCF"/>
    <w:rsid w:val="623CC7C9"/>
    <w:rsid w:val="62B4BBBC"/>
    <w:rsid w:val="63E3C07D"/>
    <w:rsid w:val="643F0B3E"/>
    <w:rsid w:val="6490E2DC"/>
    <w:rsid w:val="650795AD"/>
    <w:rsid w:val="6527AC89"/>
    <w:rsid w:val="65DF94F7"/>
    <w:rsid w:val="660CED40"/>
    <w:rsid w:val="6627618C"/>
    <w:rsid w:val="666D5AF8"/>
    <w:rsid w:val="671DCD2E"/>
    <w:rsid w:val="67387FB8"/>
    <w:rsid w:val="67BB6B81"/>
    <w:rsid w:val="68D4340E"/>
    <w:rsid w:val="692A0656"/>
    <w:rsid w:val="69CD53DD"/>
    <w:rsid w:val="6A48DED2"/>
    <w:rsid w:val="6C64E4AA"/>
    <w:rsid w:val="6D6156FF"/>
    <w:rsid w:val="6D87A47E"/>
    <w:rsid w:val="6E17AE41"/>
    <w:rsid w:val="6E6DC2C2"/>
    <w:rsid w:val="701383FC"/>
    <w:rsid w:val="72D287C7"/>
    <w:rsid w:val="73CCF442"/>
    <w:rsid w:val="73E90ADC"/>
    <w:rsid w:val="7419248C"/>
    <w:rsid w:val="75B7B252"/>
    <w:rsid w:val="7681FBC5"/>
    <w:rsid w:val="78A3FBCF"/>
    <w:rsid w:val="78BC3920"/>
    <w:rsid w:val="79325928"/>
    <w:rsid w:val="79C1F054"/>
    <w:rsid w:val="79C23A47"/>
    <w:rsid w:val="79FEA88A"/>
    <w:rsid w:val="7A5BD770"/>
    <w:rsid w:val="7AE7A7FC"/>
    <w:rsid w:val="7B1486DE"/>
    <w:rsid w:val="7C679DD7"/>
    <w:rsid w:val="7CAB3A24"/>
    <w:rsid w:val="7CC82367"/>
    <w:rsid w:val="7D47E24C"/>
    <w:rsid w:val="7E4F4BAC"/>
    <w:rsid w:val="7EF09DEB"/>
    <w:rsid w:val="7F0440EC"/>
    <w:rsid w:val="7FE551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2919F"/>
  <w15:chartTrackingRefBased/>
  <w15:docId w15:val="{A16BB7DE-7FC8-4062-8C9D-0E1809376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425BD8C"/>
    <w:pPr>
      <w:ind w:left="720"/>
      <w:contextualSpacing/>
    </w:pPr>
  </w:style>
  <w:style w:type="character" w:styleId="Hyperlink">
    <w:name w:val="Hyperlink"/>
    <w:basedOn w:val="DefaultParagraphFont"/>
    <w:uiPriority w:val="99"/>
    <w:unhideWhenUsed/>
    <w:rsid w:val="1425BD8C"/>
    <w:rPr>
      <w:color w:val="467886"/>
      <w:u w:val="single"/>
    </w:rPr>
  </w:style>
  <w:style w:type="character" w:styleId="PlaceholderText">
    <w:name w:val="Placeholder Text"/>
    <w:basedOn w:val="DefaultParagraphFont"/>
    <w:uiPriority w:val="99"/>
    <w:semiHidden/>
    <w:rsid w:val="00044DBE"/>
    <w:rPr>
      <w:color w:val="666666"/>
    </w:rPr>
  </w:style>
  <w:style w:type="character" w:customStyle="1" w:styleId="normaltextrun">
    <w:name w:val="normaltextrun"/>
    <w:basedOn w:val="DefaultParagraphFont"/>
    <w:rsid w:val="00AA54A7"/>
  </w:style>
  <w:style w:type="table" w:styleId="TableGrid">
    <w:name w:val="Table Grid"/>
    <w:basedOn w:val="TableNormal"/>
    <w:uiPriority w:val="39"/>
    <w:rsid w:val="008077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934C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34C8"/>
    <w:rPr>
      <w:sz w:val="20"/>
      <w:szCs w:val="20"/>
    </w:rPr>
  </w:style>
  <w:style w:type="character" w:styleId="FootnoteReference">
    <w:name w:val="footnote reference"/>
    <w:basedOn w:val="DefaultParagraphFont"/>
    <w:uiPriority w:val="99"/>
    <w:semiHidden/>
    <w:unhideWhenUsed/>
    <w:rsid w:val="00E934C8"/>
    <w:rPr>
      <w:vertAlign w:val="superscript"/>
    </w:rPr>
  </w:style>
  <w:style w:type="paragraph" w:styleId="Header">
    <w:name w:val="header"/>
    <w:basedOn w:val="Normal"/>
    <w:link w:val="HeaderChar"/>
    <w:uiPriority w:val="99"/>
    <w:semiHidden/>
    <w:unhideWhenUsed/>
    <w:rsid w:val="004916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1658"/>
  </w:style>
  <w:style w:type="paragraph" w:styleId="Footer">
    <w:name w:val="footer"/>
    <w:basedOn w:val="Normal"/>
    <w:link w:val="FooterChar"/>
    <w:uiPriority w:val="99"/>
    <w:semiHidden/>
    <w:unhideWhenUsed/>
    <w:rsid w:val="0049165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16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nk.springer.com/article/10.1007/s11292-023-09576-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retrosheet.org/gamelogs/index.html" TargetMode="External"/><Relationship Id="rId2" Type="http://schemas.openxmlformats.org/officeDocument/2006/relationships/hyperlink" Target="https://www.census.gov/geographies/mapping-files/2020/geo/tiger-line-file.html" TargetMode="External"/><Relationship Id="rId1" Type="http://schemas.openxmlformats.org/officeDocument/2006/relationships/hyperlink" Target="https://data.lacity.org/Public-Safety/Crime-Data-from-2020-to-Present/2nrs-mtv8/about_data)" TargetMode="External"/><Relationship Id="rId4" Type="http://schemas.openxmlformats.org/officeDocument/2006/relationships/hyperlink" Target="https://www.ncei.noaa.gov/products/land-based-station/integrated-surface-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CF695-E1B4-0D48-ABBF-8C0F2E652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10</Pages>
  <Words>3120</Words>
  <Characters>17785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Burns, Clinton</dc:creator>
  <cp:keywords/>
  <dc:description/>
  <cp:lastModifiedBy>Agrawal, Shreyash Sanjay</cp:lastModifiedBy>
  <cp:revision>1</cp:revision>
  <dcterms:created xsi:type="dcterms:W3CDTF">2025-11-14T13:09:00Z</dcterms:created>
  <dcterms:modified xsi:type="dcterms:W3CDTF">2026-02-08T23:37:00Z</dcterms:modified>
</cp:coreProperties>
</file>