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left"/>
      </w:pPr>
      <w:r>
        <w:rPr>
          <w:b/>
          <w:bCs/>
          <w:color w:val="2E75B6"/>
          <w:sz w:val="22"/>
          <w:szCs w:val="22"/>
        </w:rPr>
        <w:t xml:space="preserve">PRODUCT REQUIREMENTS DOCUMENT</w:t>
      </w:r>
    </w:p>
    <w:p>
      <w:pPr>
        <w:spacing w:before="200"/>
      </w:pPr>
      <w:r>
        <w:rPr>
          <w:b/>
          <w:bCs/>
          <w:color w:val="1B2A4A"/>
          <w:sz w:val="64"/>
          <w:szCs w:val="64"/>
        </w:rPr>
        <w:t xml:space="preserve">ParkSense AI</w:t>
      </w:r>
    </w:p>
    <w:p>
      <w:pPr>
        <w:spacing w:after="400" w:before="80"/>
      </w:pPr>
      <w:r>
        <w:rPr>
          <w:i/>
          <w:iCs/>
          <w:color w:val="44546A"/>
          <w:sz w:val="28"/>
          <w:szCs w:val="28"/>
        </w:rPr>
        <w:t xml:space="preserve">Traffic Impact Intelligence &amp; Enforcement Planning Platform</w:t>
      </w:r>
    </w:p>
    <w:p>
      <w:pPr>
        <w:pBdr>
          <w:top w:val="single" w:color="2E75B6" w:sz="8" w:space="8"/>
        </w:pBdr>
        <w:spacing w:before="100"/>
      </w:pPr>
      <w:r>
        <w:t xml:space="preserve"/>
      </w:r>
    </w:p>
    <w:p>
      <w:pPr>
        <w:spacing w:before="600"/>
      </w:pPr>
      <w:r>
        <w:rPr>
          <w:b/>
          <w:bCs/>
          <w:color w:val="1B2A4A"/>
          <w:sz w:val="22"/>
          <w:szCs w:val="22"/>
        </w:rPr>
        <w:t xml:space="preserve">Operational Challenge</w:t>
      </w:r>
    </w:p>
    <w:p>
      <w:pPr>
        <w:spacing w:after="300" w:before="80"/>
      </w:pPr>
      <w:r>
        <w:rPr>
          <w:color w:val="44546A"/>
          <w:sz w:val="22"/>
          <w:szCs w:val="22"/>
        </w:rPr>
        <w:t xml:space="preserve">Poor Visibility on Parking-Induced Congestion</w:t>
      </w:r>
    </w:p>
    <w:p>
      <w:pPr>
        <w:spacing w:before="100"/>
      </w:pPr>
      <w:r>
        <w:rPr>
          <w:i/>
          <w:iCs/>
          <w:color w:val="595959"/>
          <w:sz w:val="21"/>
          <w:szCs w:val="21"/>
        </w:rPr>
        <w:t xml:space="preserve">How can AI-driven parking intelligence detect illegal parking hotspots and quantify their impact on traffic flow to enable targeted enforcement?</w:t>
      </w:r>
    </w:p>
    <w:p>
      <w:pPr>
        <w:spacing w:before="800"/>
      </w:pPr>
      <w:r>
        <w:rPr>
          <w:color w:val="44546A"/>
          <w:sz w:val="20"/>
          <w:szCs w:val="20"/>
        </w:rPr>
        <w:t xml:space="preserve">Document Version:  2.0 (Hackathon Build Edition)</w:t>
      </w:r>
    </w:p>
    <w:p>
      <w:pPr>
        <w:spacing w:before="80"/>
      </w:pPr>
      <w:r>
        <w:rPr>
          <w:color w:val="44546A"/>
          <w:sz w:val="20"/>
          <w:szCs w:val="20"/>
        </w:rPr>
        <w:t xml:space="preserve">Status:  Draft for Review — Single-Sprint Build (~24–36 hrs)</w:t>
      </w:r>
    </w:p>
    <w:p>
      <w:pPr>
        <w:spacing w:before="80"/>
      </w:pPr>
      <w:r>
        <w:rPr>
          <w:color w:val="44546A"/>
          <w:sz w:val="20"/>
          <w:szCs w:val="20"/>
        </w:rPr>
        <w:t xml:space="preserve">Dataset:  Bengaluru Traffic Police — Traffic Enforcement Records, Nov 2023–Apr 2024 (anonymized)</w:t>
      </w:r>
    </w:p>
    <w:p>
      <w:pPr>
        <w:spacing w:before="80"/>
      </w:pPr>
      <w:r>
        <w:rPr>
          <w:color w:val="44546A"/>
          <w:sz w:val="20"/>
          <w:szCs w:val="20"/>
        </w:rPr>
        <w:t xml:space="preserve">Primary Stakeholders:  Bengaluru Traffic Police, Traffic Command Centers, Enforcement Supervisors, Urban Mobility Authorities</w:t>
      </w:r>
    </w:p>
    <w:p>
      <w:pPr>
        <w:spacing w:after="600" w:before="80"/>
      </w:pPr>
      <w:r>
        <w:rPr>
          <w:color w:val="44546A"/>
          <w:sz w:val="20"/>
          <w:szCs w:val="20"/>
        </w:rPr>
        <w:t xml:space="preserve">Build Format:  Hackathon single-sprint build, ~24–36 hours, scoped end-to-end across data pipeline, scoring engines, forecasting, and a live demo dashboard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pPr>
      <w:r>
        <w:rPr>
          <w:b w:val="false"/>
          <w:bCs w:val="false"/>
          <w:i w:val="false"/>
          <w:iCs w:val="false"/>
          <w:color w:val="000000"/>
          <w:sz w:val="21"/>
          <w:szCs w:val="21"/>
        </w:rPr>
        <w:t xml:space="preserve">Bengaluru Traffic Police currently address illegal and spillover parking reactively, dispatching patrols after congestion has already formed at a location. The department holds a historical dataset of 298,450 traffic enforcement records (validated subset feeds production) spanning 54 police stations over a five-month period (Nov 2023–Apr 2024). This dataset records where violations occurred, but on its own it cannot answer the questions that matter operationally.</w:t>
      </w:r>
    </w:p>
    <w:p>
      <w:pPr>
        <w:pStyle w:val="ListParagraph"/>
        <w:numPr>
          <w:ilvl w:val="0"/>
          <w:numId w:val="2"/>
        </w:numPr>
        <w:spacing w:after="100"/>
      </w:pPr>
      <w:r>
        <w:rPr>
          <w:b w:val="false"/>
          <w:bCs w:val="false"/>
          <w:sz w:val="21"/>
          <w:szCs w:val="21"/>
        </w:rPr>
        <w:t xml:space="preserve">Which violations are actually contributing to traffic congestion, as opposed to being isolated or low-impact incidents</w:t>
      </w:r>
    </w:p>
    <w:p>
      <w:pPr>
        <w:pStyle w:val="ListParagraph"/>
        <w:numPr>
          <w:ilvl w:val="0"/>
          <w:numId w:val="2"/>
        </w:numPr>
        <w:spacing w:after="100"/>
      </w:pPr>
      <w:r>
        <w:rPr>
          <w:b w:val="false"/>
          <w:bCs w:val="false"/>
          <w:sz w:val="21"/>
          <w:szCs w:val="21"/>
        </w:rPr>
        <w:t xml:space="preserve">Which locations are recurring hotspots versus one-off occurrences</w:t>
      </w:r>
    </w:p>
    <w:p>
      <w:pPr>
        <w:pStyle w:val="ListParagraph"/>
        <w:numPr>
          <w:ilvl w:val="0"/>
          <w:numId w:val="2"/>
        </w:numPr>
        <w:spacing w:after="100"/>
      </w:pPr>
      <w:r>
        <w:rPr>
          <w:b w:val="false"/>
          <w:bCs w:val="false"/>
          <w:sz w:val="21"/>
          <w:szCs w:val="21"/>
        </w:rPr>
        <w:t xml:space="preserve">Which of the many hotspots should be prioritized first, given finite enforcement capacity</w:t>
      </w:r>
    </w:p>
    <w:p>
      <w:pPr>
        <w:pStyle w:val="ListParagraph"/>
        <w:numPr>
          <w:ilvl w:val="0"/>
          <w:numId w:val="2"/>
        </w:numPr>
        <w:spacing w:after="100"/>
      </w:pPr>
      <w:r>
        <w:rPr>
          <w:b w:val="false"/>
          <w:bCs w:val="false"/>
          <w:sz w:val="21"/>
          <w:szCs w:val="21"/>
        </w:rPr>
        <w:t xml:space="preserve">Which locations are likely to become problems in the next few hours or days, before violations accumulate</w:t>
      </w:r>
    </w:p>
    <w:p>
      <w:pPr>
        <w:spacing w:after="160" w:line="276"/>
      </w:pPr>
      <w:r>
        <w:rPr>
          <w:b w:val="false"/>
          <w:bCs w:val="false"/>
          <w:i w:val="false"/>
          <w:iCs w:val="false"/>
          <w:color w:val="000000"/>
          <w:sz w:val="21"/>
          <w:szCs w:val="21"/>
        </w:rPr>
        <w:t xml:space="preserve">ParkSense AI converts this historical violation log into actionable enforcement intelligence. It does this by combining spatial hotspot detection, road-network intelligence, urban context enrichment (proximity to offices, hospitals, schools, transit), live traffic conditions, a deterministic Traffic Impact Score, and a forecasting layer that predicts near-future hotspot severity. The output is a ranked, explainable list of enforcement zones that a traffic command center can act on directly.</w:t>
      </w:r>
    </w:p>
    <w:p>
      <w:pPr>
        <w:pBdr>
          <w:top w:val="single" w:color="2E75B6" w:sz="12"/>
        </w:pBdr>
        <w:shd w:fill="FBFBFB" w:val="clear"/>
        <w:spacing w:after="200" w:before="160"/>
      </w:pPr>
      <w:r>
        <w:rPr>
          <w:b/>
          <w:bCs/>
          <w:color w:val="2E75B6"/>
          <w:sz w:val="20"/>
          <w:szCs w:val="20"/>
        </w:rPr>
        <w:t xml:space="preserve">Core idea:  </w:t>
      </w:r>
      <w:r>
        <w:rPr>
          <w:sz w:val="20"/>
          <w:szCs w:val="20"/>
        </w:rPr>
        <w:t xml:space="preserve">Don't enrich every violation — enrich hotspots. Clustering ~298K rows down to a few hundred hotspot centroids before calling any external API keeps the system fast, cheap, and well within third-party rate limits, while still producing per-violation-level insight after the join-back.</w:t>
      </w:r>
    </w:p>
    <w:p>
      <w:pPr>
        <w:pStyle w:val="Heading1"/>
      </w:pPr>
      <w:r>
        <w:t xml:space="preserve">2. Product Vision</w:t>
      </w:r>
    </w:p>
    <w:p>
      <w:pPr>
        <w:spacing w:after="160" w:line="276"/>
      </w:pPr>
      <w:r>
        <w:rPr>
          <w:b w:val="false"/>
          <w:bCs w:val="false"/>
          <w:i w:val="false"/>
          <w:iCs w:val="false"/>
          <w:color w:val="000000"/>
          <w:sz w:val="21"/>
          <w:szCs w:val="21"/>
        </w:rPr>
        <w:t xml:space="preserve">Move Bengaluru Traffic Police from reactive enforcement to predictive enforcement intelligence. A traffic officer or command center supervisor opening the ParkSense dashboard should be able to answer five questions within seconds:</w:t>
      </w:r>
    </w:p>
    <w:p>
      <w:pPr>
        <w:pStyle w:val="ListParagraph"/>
        <w:numPr>
          <w:ilvl w:val="0"/>
          <w:numId w:val="3"/>
        </w:numPr>
        <w:spacing w:after="100"/>
      </w:pPr>
      <w:r>
        <w:rPr>
          <w:sz w:val="21"/>
          <w:szCs w:val="21"/>
        </w:rPr>
        <w:t xml:space="preserve">What is happening? — where are the active parking hotspots right now</w:t>
      </w:r>
    </w:p>
    <w:p>
      <w:pPr>
        <w:pStyle w:val="ListParagraph"/>
        <w:numPr>
          <w:ilvl w:val="0"/>
          <w:numId w:val="3"/>
        </w:numPr>
        <w:spacing w:after="100"/>
      </w:pPr>
      <w:r>
        <w:rPr>
          <w:sz w:val="21"/>
          <w:szCs w:val="21"/>
        </w:rPr>
        <w:t xml:space="preserve">How severe is it? — what is the quantified traffic impact of each hotspot</w:t>
      </w:r>
    </w:p>
    <w:p>
      <w:pPr>
        <w:pStyle w:val="ListParagraph"/>
        <w:numPr>
          <w:ilvl w:val="0"/>
          <w:numId w:val="3"/>
        </w:numPr>
        <w:spacing w:after="100"/>
      </w:pPr>
      <w:r>
        <w:rPr>
          <w:sz w:val="21"/>
          <w:szCs w:val="21"/>
        </w:rPr>
        <w:t xml:space="preserve">How confident are we? — is this a real pattern or an artifact of where patrols happened to look</w:t>
      </w:r>
    </w:p>
    <w:p>
      <w:pPr>
        <w:pStyle w:val="ListParagraph"/>
        <w:numPr>
          <w:ilvl w:val="0"/>
          <w:numId w:val="3"/>
        </w:numPr>
        <w:spacing w:after="100"/>
      </w:pPr>
      <w:r>
        <w:rPr>
          <w:sz w:val="21"/>
          <w:szCs w:val="21"/>
        </w:rPr>
        <w:t xml:space="preserve">What is likely to happen next? — which hotspots are forecast to intensify</w:t>
      </w:r>
    </w:p>
    <w:p>
      <w:pPr>
        <w:pStyle w:val="ListParagraph"/>
        <w:numPr>
          <w:ilvl w:val="0"/>
          <w:numId w:val="3"/>
        </w:numPr>
        <w:spacing w:after="100"/>
      </w:pPr>
      <w:r>
        <w:rPr>
          <w:sz w:val="21"/>
          <w:szCs w:val="21"/>
        </w:rPr>
        <w:t xml:space="preserve">Which locations deserve attention first? — a ranked, explainable enforcement queue</w:t>
      </w:r>
    </w:p>
    <w:p>
      <w:pPr>
        <w:spacing w:after="160" w:line="276"/>
      </w:pPr>
      <w:r>
        <w:rPr>
          <w:b w:val="false"/>
          <w:bCs w:val="false"/>
          <w:i w:val="false"/>
          <w:iCs w:val="false"/>
          <w:color w:val="000000"/>
          <w:sz w:val="21"/>
          <w:szCs w:val="21"/>
        </w:rPr>
        <w:t xml:space="preserve">The product is explicitly scoped as a decision-support and prioritization tool. It does not dispatch officers, issue citations, or take any enforcement action automatically in this version; it tells human decision-makers where to look and why.</w:t>
      </w:r>
    </w:p>
    <w:p>
      <w:pPr>
        <w:pStyle w:val="Heading1"/>
      </w:pPr>
      <w:r>
        <w:t xml:space="preserve">3. Problem Statement</w:t>
      </w:r>
    </w:p>
    <w:p>
      <w:pPr>
        <w:pStyle w:val="Heading2"/>
      </w:pPr>
      <w:r>
        <w:t xml:space="preserve">3.1 Operational Challenge</w:t>
      </w:r>
    </w:p>
    <w:p>
      <w:pPr>
        <w:spacing w:after="160" w:line="276"/>
      </w:pPr>
      <w:r>
        <w:rPr>
          <w:b w:val="false"/>
          <w:bCs w:val="false"/>
          <w:i w:val="false"/>
          <w:iCs w:val="false"/>
          <w:color w:val="000000"/>
          <w:sz w:val="21"/>
          <w:szCs w:val="21"/>
        </w:rPr>
        <w:t xml:space="preserve">On-street illegal parking and spillover parking near metro stations, commercial districts, hospitals, schools, markets, and junctions reduce effective road capacity and contribute materially to congestion. This is especially acute near high-footfall urban context generators (offices, transit, malls) where demand for curb space chronically exceeds supply.</w:t>
      </w:r>
    </w:p>
    <w:p>
      <w:pPr>
        <w:pStyle w:val="Heading2"/>
      </w:pPr>
      <w:r>
        <w:t xml:space="preserve">3.2 Why This Is Hard Today</w:t>
      </w:r>
    </w:p>
    <w:p>
      <w:pPr>
        <w:pStyle w:val="ListParagraph"/>
        <w:numPr>
          <w:ilvl w:val="0"/>
          <w:numId w:val="2"/>
        </w:numPr>
        <w:spacing w:after="100"/>
      </w:pPr>
      <w:r>
        <w:rPr>
          <w:b w:val="false"/>
          <w:bCs w:val="false"/>
          <w:sz w:val="21"/>
          <w:szCs w:val="21"/>
        </w:rPr>
        <w:t xml:space="preserve">Enforcement is patrol-based and reactive — officers respond to congestion that has already formed, rather than to locations identified in advance as high-risk.</w:t>
      </w:r>
    </w:p>
    <w:p>
      <w:pPr>
        <w:pStyle w:val="ListParagraph"/>
        <w:numPr>
          <w:ilvl w:val="0"/>
          <w:numId w:val="2"/>
        </w:numPr>
        <w:spacing w:after="100"/>
      </w:pPr>
      <w:r>
        <w:rPr>
          <w:b w:val="false"/>
          <w:bCs w:val="false"/>
          <w:sz w:val="21"/>
          <w:szCs w:val="21"/>
        </w:rPr>
        <w:t xml:space="preserve">There is no heatmap or unified view that connects parking violation density to actual traffic congestion impact — violation counts alone don't indicate severity.</w:t>
      </w:r>
    </w:p>
    <w:p>
      <w:pPr>
        <w:pStyle w:val="ListParagraph"/>
        <w:numPr>
          <w:ilvl w:val="0"/>
          <w:numId w:val="2"/>
        </w:numPr>
        <w:spacing w:after="100"/>
      </w:pPr>
      <w:r>
        <w:rPr>
          <w:b w:val="false"/>
          <w:bCs w:val="false"/>
          <w:sz w:val="21"/>
          <w:szCs w:val="21"/>
        </w:rPr>
        <w:t xml:space="preserve">It is difficult to prioritize enforcement zones objectively — decisions rely on institutional memory and anecdote rather than a repeatable, explainable score.</w:t>
      </w:r>
    </w:p>
    <w:p>
      <w:pPr>
        <w:pStyle w:val="ListParagraph"/>
        <w:numPr>
          <w:ilvl w:val="0"/>
          <w:numId w:val="2"/>
        </w:numPr>
        <w:spacing w:after="100"/>
      </w:pPr>
      <w:r>
        <w:rPr>
          <w:b w:val="false"/>
          <w:bCs w:val="false"/>
          <w:sz w:val="21"/>
          <w:szCs w:val="21"/>
        </w:rPr>
        <w:t xml:space="preserve">Patrol bias confounds the data — a location may show more recorded violations simply because more officers and devices were active there, not because the underlying problem is worse.</w:t>
      </w:r>
    </w:p>
    <w:p>
      <w:pPr>
        <w:pStyle w:val="Heading2"/>
      </w:pPr>
      <w:r>
        <w:t xml:space="preserve">3.3 Problem Statement Direction</w:t>
      </w:r>
    </w:p>
    <w:p>
      <w:pPr>
        <w:pBdr>
          <w:top w:val="single" w:color="1B2A4A" w:sz="12"/>
        </w:pBdr>
        <w:shd w:fill="FBFBFB" w:val="clear"/>
        <w:spacing w:after="200" w:before="160"/>
      </w:pPr>
      <w:r>
        <w:rPr>
          <w:b/>
          <w:bCs/>
          <w:color w:val="1B2A4A"/>
          <w:sz w:val="20"/>
          <w:szCs w:val="20"/>
        </w:rPr>
        <w:t xml:space="preserve">  </w:t>
      </w:r>
      <w:r>
        <w:rPr>
          <w:sz w:val="20"/>
          <w:szCs w:val="20"/>
        </w:rPr>
        <w:t xml:space="preserve">How can AI-driven parking intelligence detect illegal parking hotspots and quantify their impact on traffic flow to enable targeted enforcement?</w:t>
      </w:r>
    </w:p>
    <w:p>
      <w:r>
        <w:br w:type="page"/>
      </w:r>
    </w:p>
    <w:p>
      <w:pPr>
        <w:pStyle w:val="Heading1"/>
      </w:pPr>
      <w:r>
        <w:t xml:space="preserve">4. Product Objectives</w:t>
      </w:r>
    </w:p>
    <w:p>
      <w:pPr>
        <w:pStyle w:val="Heading2"/>
      </w:pPr>
      <w:r>
        <w:t xml:space="preserve">4.1 Primary Objectives</w:t>
      </w:r>
    </w:p>
    <w:p>
      <w:pPr>
        <w:pStyle w:val="ListParagraph"/>
        <w:numPr>
          <w:ilvl w:val="0"/>
          <w:numId w:val="2"/>
        </w:numPr>
        <w:spacing w:after="100"/>
      </w:pPr>
      <w:r>
        <w:rPr>
          <w:b w:val="false"/>
          <w:bCs w:val="false"/>
          <w:sz w:val="21"/>
          <w:szCs w:val="21"/>
        </w:rPr>
        <w:t xml:space="preserve">Detect parking violation hotspots from historical enforcement data using density-based spatial clustering</w:t>
      </w:r>
    </w:p>
    <w:p>
      <w:pPr>
        <w:pStyle w:val="ListParagraph"/>
        <w:numPr>
          <w:ilvl w:val="0"/>
          <w:numId w:val="2"/>
        </w:numPr>
        <w:spacing w:after="100"/>
      </w:pPr>
      <w:r>
        <w:rPr>
          <w:b w:val="false"/>
          <w:bCs w:val="false"/>
          <w:sz w:val="21"/>
          <w:szCs w:val="21"/>
        </w:rPr>
        <w:t xml:space="preserve">Quantify the parking-induced traffic impact of each hotspot using road, urban context, and live congestion signals</w:t>
      </w:r>
    </w:p>
    <w:p>
      <w:pPr>
        <w:pStyle w:val="ListParagraph"/>
        <w:numPr>
          <w:ilvl w:val="0"/>
          <w:numId w:val="2"/>
        </w:numPr>
        <w:spacing w:after="100"/>
      </w:pPr>
      <w:r>
        <w:rPr>
          <w:b w:val="false"/>
          <w:bCs w:val="false"/>
          <w:sz w:val="21"/>
          <w:szCs w:val="21"/>
        </w:rPr>
        <w:t xml:space="preserve">Forecast future hotspot pressure (next-hour violation volume and severity class) using historical patterns</w:t>
      </w:r>
    </w:p>
    <w:p>
      <w:pPr>
        <w:pStyle w:val="ListParagraph"/>
        <w:numPr>
          <w:ilvl w:val="0"/>
          <w:numId w:val="2"/>
        </w:numPr>
        <w:spacing w:after="100"/>
      </w:pPr>
      <w:r>
        <w:rPr>
          <w:b w:val="false"/>
          <w:bCs w:val="false"/>
          <w:sz w:val="21"/>
          <w:szCs w:val="21"/>
        </w:rPr>
        <w:t xml:space="preserve">Prioritize enforcement zones with a single ranked, explainable queue</w:t>
      </w:r>
    </w:p>
    <w:p>
      <w:pPr>
        <w:pStyle w:val="Heading2"/>
      </w:pPr>
      <w:r>
        <w:t xml:space="preserve">4.2 Secondary Objectives</w:t>
      </w:r>
    </w:p>
    <w:p>
      <w:pPr>
        <w:pStyle w:val="ListParagraph"/>
        <w:numPr>
          <w:ilvl w:val="0"/>
          <w:numId w:val="2"/>
        </w:numPr>
        <w:spacing w:after="100"/>
      </w:pPr>
      <w:r>
        <w:rPr>
          <w:b w:val="false"/>
          <w:bCs w:val="false"/>
          <w:sz w:val="21"/>
          <w:szCs w:val="21"/>
        </w:rPr>
        <w:t xml:space="preserve">Provide explainable recommendations — every score is traceable to its contributing factors</w:t>
      </w:r>
    </w:p>
    <w:p>
      <w:pPr>
        <w:pStyle w:val="ListParagraph"/>
        <w:numPr>
          <w:ilvl w:val="0"/>
          <w:numId w:val="2"/>
        </w:numPr>
        <w:spacing w:after="100"/>
      </w:pPr>
      <w:r>
        <w:rPr>
          <w:b w:val="false"/>
          <w:bCs w:val="false"/>
          <w:sz w:val="21"/>
          <w:szCs w:val="21"/>
        </w:rPr>
        <w:t xml:space="preserve">Measure confidence in observations — separate genuine hotspots from patrol-bias artifacts</w:t>
      </w:r>
    </w:p>
    <w:p>
      <w:pPr>
        <w:pStyle w:val="ListParagraph"/>
        <w:numPr>
          <w:ilvl w:val="0"/>
          <w:numId w:val="2"/>
        </w:numPr>
        <w:spacing w:after="100"/>
      </w:pPr>
      <w:r>
        <w:rPr>
          <w:b w:val="false"/>
          <w:bCs w:val="false"/>
          <w:sz w:val="21"/>
          <w:szCs w:val="21"/>
        </w:rPr>
        <w:t xml:space="preserve">Expose a clean tool/function interface so a future autonomous enforcement-planning agent can consume the same engines without redesign</w:t>
      </w:r>
    </w:p>
    <w:p>
      <w:pPr>
        <w:pStyle w:val="Heading2"/>
      </w:pPr>
      <w:r>
        <w:t xml:space="preserve">4.3 Out of Scope (V1)</w:t>
      </w:r>
    </w:p>
    <w:p>
      <w:pPr>
        <w:pStyle w:val="ListParagraph"/>
        <w:numPr>
          <w:ilvl w:val="0"/>
          <w:numId w:val="2"/>
        </w:numPr>
        <w:spacing w:after="100"/>
      </w:pPr>
      <w:r>
        <w:rPr>
          <w:b w:val="false"/>
          <w:bCs w:val="false"/>
          <w:sz w:val="21"/>
          <w:szCs w:val="21"/>
        </w:rPr>
        <w:t xml:space="preserve">Automated dispatch, ticketing, or any action that directly triggers enforcement without human review</w:t>
      </w:r>
    </w:p>
    <w:p>
      <w:pPr>
        <w:pStyle w:val="ListParagraph"/>
        <w:numPr>
          <w:ilvl w:val="0"/>
          <w:numId w:val="2"/>
        </w:numPr>
        <w:spacing w:after="100"/>
      </w:pPr>
      <w:r>
        <w:rPr>
          <w:b w:val="false"/>
          <w:bCs w:val="false"/>
          <w:sz w:val="21"/>
          <w:szCs w:val="21"/>
        </w:rPr>
        <w:t xml:space="preserve">Real-time violation detection from live camera/video feeds (V1 is built on the historical batch dataset plus periodic re-enrichment)</w:t>
      </w:r>
    </w:p>
    <w:p>
      <w:pPr>
        <w:pStyle w:val="ListParagraph"/>
        <w:numPr>
          <w:ilvl w:val="0"/>
          <w:numId w:val="2"/>
        </w:numPr>
        <w:spacing w:after="100"/>
      </w:pPr>
      <w:r>
        <w:rPr>
          <w:b w:val="false"/>
          <w:bCs w:val="false"/>
          <w:sz w:val="21"/>
          <w:szCs w:val="21"/>
        </w:rPr>
        <w:t xml:space="preserve">Citizen-facing reporting or parking-availability features</w:t>
      </w:r>
    </w:p>
    <w:p>
      <w:pPr>
        <w:pStyle w:val="ListParagraph"/>
        <w:numPr>
          <w:ilvl w:val="0"/>
          <w:numId w:val="2"/>
        </w:numPr>
        <w:spacing w:after="100"/>
      </w:pPr>
      <w:r>
        <w:rPr>
          <w:b w:val="false"/>
          <w:bCs w:val="false"/>
          <w:sz w:val="21"/>
          <w:szCs w:val="21"/>
        </w:rPr>
        <w:t xml:space="preserve">Cross-city generalization — V1 is scoped to Bengaluru using OSM/Overpass and TomTom data for the city</w:t>
      </w:r>
    </w:p>
    <w:p>
      <w:pPr>
        <w:pStyle w:val="Heading2"/>
      </w:pPr>
      <w:r>
        <w:t xml:space="preserve">4.4 Hackathon Build Plan &amp; MVP Demo Scope</w:t>
      </w:r>
    </w:p>
    <w:p>
      <w:pPr>
        <w:spacing w:after="160" w:line="276"/>
      </w:pPr>
      <w:r>
        <w:rPr>
          <w:b w:val="false"/>
          <w:bCs w:val="false"/>
          <w:i w:val="false"/>
          <w:iCs w:val="false"/>
          <w:color w:val="000000"/>
          <w:sz w:val="21"/>
          <w:szCs w:val="21"/>
        </w:rPr>
        <w:t xml:space="preserve">This PRD is being executed as a single-sprint hackathon build, not a multi-week production rollout. This section converts the scope above into a concrete, time-boxed plan: what gets built first, what the team demos at the end, and which pieces are real-time-coded versus pre-computed for reliability on stage.</w:t>
      </w:r>
    </w:p>
    <w:p>
      <w:pPr>
        <w:pStyle w:val="Heading3"/>
      </w:pPr>
      <w:r>
        <w:t xml:space="preserve">4.4.1 Time Budget</w:t>
      </w:r>
    </w:p>
    <w:p>
      <w:pPr>
        <w:spacing w:after="160" w:line="276"/>
      </w:pPr>
      <w:r>
        <w:rPr>
          <w:b/>
          <w:bCs/>
          <w:color w:val="000000"/>
          <w:sz w:val="21"/>
          <w:szCs w:val="21"/>
        </w:rPr>
        <w:t xml:space="preserve">Total build window:  </w:t>
      </w:r>
      <w:r>
        <w:rPr>
          <w:b w:val="false"/>
          <w:bCs w:val="false"/>
          <w:color w:val="000000"/>
          <w:sz w:val="21"/>
          <w:szCs w:val="21"/>
        </w:rPr>
        <w:t xml:space="preserve">approximately 24–36 hours, single continuous sprint, by a small team working in parallel tracks (data/ML, backend/API, frontend/dashboard).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Phase</w:t>
            </w:r>
          </w:p>
        </w:tc>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Time Window</w:t>
            </w:r>
          </w:p>
        </w:tc>
        <w:tc>
          <w:tcPr>
            <w:tcW w:type="dxa" w:w="5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Focus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Phase 0 — Setup</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0–2</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Repo scaffold, dataset load, env/API keys (TomTom, Overpass), team track split</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Phase 1 — Pipeline &amp; Clustering</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2–8</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Sections 8–9: cleaning, parsing, normalization, HDBSCAN hotspot detection on the full 298,450-row dataset</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Phase 2 — Enrichment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8–14</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Sections 10–13: Observation Confidence, OSM Road Intelligence, OSM Urban Context, TomTom live layer wired in for a demo subset of hotspots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Phase 3 — Scoring &amp; Forecasting</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14–20</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Sections 14–23: Traffic Impact Score, Enforcement Priority ranking, baseline Random Forest forecast model trained and validated on the time-aware split</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Phase 4 — Dashboard &amp; Explainability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20–28</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Section 24–25: Streamlit Command Center, map, ranked queue, plain-language explanations wired to live scores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Phase 5 — Bonus Features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28–32</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Section 31.1 demo-able stretch features, time permitting and only after Phases 1–4 are demo-stable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Phase 6 — Polish &amp; Rehearsal</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32–36</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Bug fixes, fallback caching of API calls in case of live rate-limit issues, demo script rehearsal (Section 32), slide deck</w:t>
            </w:r>
          </w:p>
        </w:tc>
      </w:tr>
    </w:tbl>
    <w:p>
      <w:pPr>
        <w:pStyle w:val="Heading3"/>
      </w:pPr>
      <w:r>
        <w:t xml:space="preserve">4.4.2 MVP — What Ships in the Demo, No Matter What</w:t>
      </w:r>
    </w:p>
    <w:p>
      <w:pPr>
        <w:spacing w:after="160" w:line="276"/>
      </w:pPr>
      <w:r>
        <w:rPr>
          <w:b w:val="false"/>
          <w:bCs w:val="false"/>
          <w:i w:val="false"/>
          <w:iCs w:val="false"/>
          <w:color w:val="000000"/>
          <w:sz w:val="21"/>
          <w:szCs w:val="21"/>
        </w:rPr>
        <w:t xml:space="preserve">If time runs short, these are the non-negotiable pieces the team protects first. Everything else in this document is upside on top of this floor.</w:t>
      </w:r>
    </w:p>
    <w:p>
      <w:pPr>
        <w:pStyle w:val="ListParagraph"/>
        <w:numPr>
          <w:ilvl w:val="0"/>
          <w:numId w:val="2"/>
        </w:numPr>
        <w:spacing w:after="100"/>
      </w:pPr>
      <w:r>
        <w:rPr>
          <w:b/>
          <w:bCs/>
          <w:sz w:val="21"/>
          <w:szCs w:val="21"/>
        </w:rPr>
        <w:t xml:space="preserve">Data pipeline:  </w:t>
      </w:r>
      <w:r>
        <w:rPr>
          <w:b w:val="false"/>
          <w:bCs w:val="false"/>
          <w:sz w:val="21"/>
          <w:szCs w:val="21"/>
        </w:rPr>
        <w:t xml:space="preserve">Cleaned, deduplicated, multi-label-exploded violations table from the full 298,450-row dataset (Section 8)</w:t>
      </w:r>
    </w:p>
    <w:p>
      <w:pPr>
        <w:pStyle w:val="ListParagraph"/>
        <w:numPr>
          <w:ilvl w:val="0"/>
          <w:numId w:val="2"/>
        </w:numPr>
        <w:spacing w:after="100"/>
      </w:pPr>
      <w:r>
        <w:rPr>
          <w:b/>
          <w:bCs/>
          <w:sz w:val="21"/>
          <w:szCs w:val="21"/>
        </w:rPr>
        <w:t xml:space="preserve">Hotspot detection:  </w:t>
      </w:r>
      <w:r>
        <w:rPr>
          <w:b w:val="false"/>
          <w:bCs w:val="false"/>
          <w:sz w:val="21"/>
          <w:szCs w:val="21"/>
        </w:rPr>
        <w:t xml:space="preserve">HDBSCAN clustering producing real hotspot centroids from the actual dataset, not synthetic points (Section 9)</w:t>
      </w:r>
    </w:p>
    <w:p>
      <w:pPr>
        <w:pStyle w:val="ListParagraph"/>
        <w:numPr>
          <w:ilvl w:val="0"/>
          <w:numId w:val="2"/>
        </w:numPr>
        <w:spacing w:after="100"/>
      </w:pPr>
      <w:r>
        <w:rPr>
          <w:b/>
          <w:bCs/>
          <w:sz w:val="21"/>
          <w:szCs w:val="21"/>
        </w:rPr>
        <w:t xml:space="preserve">Traffic Impact Score:  </w:t>
      </w:r>
      <w:r>
        <w:rPr>
          <w:b w:val="false"/>
          <w:bCs w:val="false"/>
          <w:sz w:val="21"/>
          <w:szCs w:val="21"/>
        </w:rPr>
        <w:t xml:space="preserve">Fully computed for every hotspot using real OSM Road + Urban Context enrichment, cached so the demo never blocks on a live API call (Section 14)</w:t>
      </w:r>
    </w:p>
    <w:p>
      <w:pPr>
        <w:pStyle w:val="ListParagraph"/>
        <w:numPr>
          <w:ilvl w:val="0"/>
          <w:numId w:val="2"/>
        </w:numPr>
        <w:spacing w:after="100"/>
      </w:pPr>
      <w:r>
        <w:rPr>
          <w:b/>
          <w:bCs/>
          <w:sz w:val="21"/>
          <w:szCs w:val="21"/>
        </w:rPr>
        <w:t xml:space="preserve">Live congestion layer:  </w:t>
      </w:r>
      <w:r>
        <w:rPr>
          <w:b w:val="false"/>
          <w:bCs w:val="false"/>
          <w:sz w:val="21"/>
          <w:szCs w:val="21"/>
        </w:rPr>
        <w:t xml:space="preserve">Working end-to-end on at least one severity band transition, with live TomTom pulled for a small set of dashboard-visible hotspots (Section 13)</w:t>
      </w:r>
    </w:p>
    <w:p>
      <w:pPr>
        <w:pStyle w:val="ListParagraph"/>
        <w:numPr>
          <w:ilvl w:val="0"/>
          <w:numId w:val="2"/>
        </w:numPr>
        <w:spacing w:after="100"/>
      </w:pPr>
      <w:r>
        <w:rPr>
          <w:b/>
          <w:bCs/>
          <w:sz w:val="21"/>
          <w:szCs w:val="21"/>
        </w:rPr>
        <w:t xml:space="preserve">Forecasting model:  </w:t>
      </w:r>
      <w:r>
        <w:rPr>
          <w:b w:val="false"/>
          <w:bCs w:val="false"/>
          <w:sz w:val="21"/>
          <w:szCs w:val="21"/>
        </w:rPr>
        <w:t xml:space="preserve">Random Forest baseline trained and evaluated on the time-aware Train/Validation/Test split, even if XGBoost comparison doesn't make it in (Section 21)</w:t>
      </w:r>
    </w:p>
    <w:p>
      <w:pPr>
        <w:pStyle w:val="ListParagraph"/>
        <w:numPr>
          <w:ilvl w:val="0"/>
          <w:numId w:val="2"/>
        </w:numPr>
        <w:spacing w:after="100"/>
      </w:pPr>
      <w:r>
        <w:rPr>
          <w:b/>
          <w:bCs/>
          <w:sz w:val="21"/>
          <w:szCs w:val="21"/>
        </w:rPr>
        <w:t xml:space="preserve">Dashboard:  </w:t>
      </w:r>
      <w:r>
        <w:rPr>
          <w:b w:val="false"/>
          <w:bCs w:val="false"/>
          <w:sz w:val="21"/>
          <w:szCs w:val="21"/>
        </w:rPr>
        <w:t xml:space="preserve">Map, Enforcement Queue, and Selected Hotspot panel functional and connected to real computed scores (Section 24)</w:t>
      </w:r>
    </w:p>
    <w:p>
      <w:pPr>
        <w:pStyle w:val="ListParagraph"/>
        <w:numPr>
          <w:ilvl w:val="0"/>
          <w:numId w:val="2"/>
        </w:numPr>
        <w:spacing w:after="100"/>
      </w:pPr>
      <w:r>
        <w:rPr>
          <w:b/>
          <w:bCs/>
          <w:sz w:val="21"/>
          <w:szCs w:val="21"/>
        </w:rPr>
        <w:t xml:space="preserve">Explainability:  </w:t>
      </w:r>
      <w:r>
        <w:rPr>
          <w:b w:val="false"/>
          <w:bCs w:val="false"/>
          <w:sz w:val="21"/>
          <w:szCs w:val="21"/>
        </w:rPr>
        <w:t xml:space="preserve">At least the Section 25 template-based explanation (top contributing factors by weight) rendering per hotspot — full NLG bonus version in Section 31.1 if time allows</w:t>
      </w:r>
    </w:p>
    <w:p>
      <w:pPr>
        <w:pStyle w:val="Heading3"/>
      </w:pPr>
      <w:r>
        <w:t xml:space="preserve">4.4.3 Build Risk: If We're Behind Schedule</w:t>
      </w:r>
    </w:p>
    <w:p>
      <w:pPr>
        <w:pStyle w:val="ListParagraph"/>
        <w:numPr>
          <w:ilvl w:val="0"/>
          <w:numId w:val="2"/>
        </w:numPr>
        <w:spacing w:after="100"/>
      </w:pPr>
      <w:r>
        <w:rPr>
          <w:b/>
          <w:bCs/>
          <w:sz w:val="21"/>
          <w:szCs w:val="21"/>
        </w:rPr>
        <w:t xml:space="preserve">Cut live TomTom breadth, not depth:  </w:t>
      </w:r>
      <w:r>
        <w:rPr>
          <w:b w:val="false"/>
          <w:bCs w:val="false"/>
          <w:sz w:val="21"/>
          <w:szCs w:val="21"/>
        </w:rPr>
        <w:t xml:space="preserve">Use TomTom only for the top 10–20 ranked hotspots shown on the dashboard, not all ~300; this is already the documented caching rule in Section 13B.3, not a scope cut.</w:t>
      </w:r>
    </w:p>
    <w:p>
      <w:pPr>
        <w:pStyle w:val="ListParagraph"/>
        <w:numPr>
          <w:ilvl w:val="0"/>
          <w:numId w:val="2"/>
        </w:numPr>
        <w:spacing w:after="100"/>
      </w:pPr>
      <w:r>
        <w:rPr>
          <w:b/>
          <w:bCs/>
          <w:sz w:val="21"/>
          <w:szCs w:val="21"/>
        </w:rPr>
        <w:t xml:space="preserve">Drop XGBoost comparison:  </w:t>
      </w:r>
      <w:r>
        <w:rPr>
          <w:b w:val="false"/>
          <w:bCs w:val="false"/>
          <w:sz w:val="21"/>
          <w:szCs w:val="21"/>
        </w:rPr>
        <w:t xml:space="preserve">Demo XGBoost only if Random Forest is solid and there's time left; the comparison itself is not required for the core narrative.</w:t>
      </w:r>
    </w:p>
    <w:p>
      <w:pPr>
        <w:pStyle w:val="ListParagraph"/>
        <w:numPr>
          <w:ilvl w:val="0"/>
          <w:numId w:val="2"/>
        </w:numPr>
        <w:spacing w:after="100"/>
      </w:pPr>
      <w:r>
        <w:rPr>
          <w:b/>
          <w:bCs/>
          <w:sz w:val="21"/>
          <w:szCs w:val="21"/>
        </w:rPr>
        <w:t xml:space="preserve">Freeze HDBSCAN parameters early:  </w:t>
      </w:r>
      <w:r>
        <w:rPr>
          <w:b w:val="false"/>
          <w:bCs w:val="false"/>
          <w:sz w:val="21"/>
          <w:szCs w:val="21"/>
        </w:rPr>
        <w:t xml:space="preserve">If HDBSCAN parameter tuning is taking too long, fall back to a fixed eps/min_samples that produces a reasonable hotspot count (100–500) and document it as a known tuning opportunity rather than blocking the rest of the pipeline.</w:t>
      </w:r>
    </w:p>
    <w:p>
      <w:pPr>
        <w:pStyle w:val="ListParagraph"/>
        <w:numPr>
          <w:ilvl w:val="0"/>
          <w:numId w:val="2"/>
        </w:numPr>
        <w:spacing w:after="100"/>
      </w:pPr>
      <w:r>
        <w:rPr>
          <w:b/>
          <w:bCs/>
          <w:sz w:val="21"/>
          <w:szCs w:val="21"/>
        </w:rPr>
        <w:t xml:space="preserve">Bonus features are strictly additive:  </w:t>
      </w:r>
      <w:r>
        <w:rPr>
          <w:b w:val="false"/>
          <w:bCs w:val="false"/>
          <w:sz w:val="21"/>
          <w:szCs w:val="21"/>
        </w:rPr>
        <w:t xml:space="preserve">Run all Section 31.1 bonus features only after Phases 1–4 are stable and rehearsed — never trade core pipeline reliability for a bonus feature.</w:t>
      </w:r>
    </w:p>
    <w:p>
      <w:pPr>
        <w:pStyle w:val="Heading1"/>
      </w:pPr>
      <w:r>
        <w:t xml:space="preserve">5. Dataset</w:t>
      </w:r>
    </w:p>
    <w:p>
      <w:pPr>
        <w:pStyle w:val="Heading2"/>
      </w:pPr>
      <w:r>
        <w:t xml:space="preserve">5.1 Source &amp; Coverage</w:t>
      </w:r>
    </w:p>
    <w:p>
      <w:pPr>
        <w:spacing w:after="160" w:line="276"/>
      </w:pPr>
      <w:r>
        <w:rPr>
          <w:b w:val="false"/>
          <w:bCs w:val="false"/>
          <w:i w:val="false"/>
          <w:iCs w:val="false"/>
          <w:color w:val="000000"/>
          <w:sz w:val="21"/>
          <w:szCs w:val="21"/>
        </w:rPr>
        <w:t xml:space="preserve">Schema, time range, and field-level detail in this section are confirmed against an actual dataset audit and a sample of raw rows, superseding the inferred field list used in earlier drafts of this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Attribute</w:t>
            </w:r>
          </w:p>
        </w:tc>
        <w:tc>
          <w:tcPr>
            <w:tcW w:type="dxa" w:w="68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Value</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Source</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Historical traffic enforcement records, Bengaluru Traffic Police</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Access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https://uc.hackerearth.com/he-public-ap-south-1/jan to may police violation_anonymized791b166.csv</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Total Records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298,450</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Total Columns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24</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Police Stations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54</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Geographic Coverage</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Bengaluru Urban Region</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Earliest Record</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2023-11-09 19:11:46+00:00</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Latest Record</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2024-04-08 17:30:46+00:00</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Duration</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~5 months (Nov 2023 – Apr 2024)</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Latitude Range</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Min 12.802667 / Max 13.293684 / Mean 12.980802</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Longitude Range</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Min 77.442553 / Max 77.771735 / Mean 77.600512</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Granularity</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Individual violation records (one row per ticket/observation)</w:t>
            </w:r>
          </w:p>
        </w:tc>
      </w:tr>
    </w:tbl>
    <w:p>
      <w:pPr>
        <w:spacing w:after="160" w:line="276"/>
      </w:pPr>
      <w:r>
        <w:rPr>
          <w:b w:val="false"/>
          <w:bCs w:val="false"/>
          <w:i w:val="false"/>
          <w:iCs w:val="false"/>
          <w:color w:val="000000"/>
          <w:sz w:val="21"/>
          <w:szCs w:val="21"/>
        </w:rPr>
        <w:t xml:space="preserve">Coordinates fall within Bengaluru metropolitan limits with no obvious corruption observed on initial inspection — still subject to the (0,0)/out-of-bounds filter in Section 8.1 as a defensive measure.</w:t>
      </w:r>
    </w:p>
    <w:p>
      <w:pPr>
        <w:pStyle w:val="Heading2"/>
      </w:pPr>
      <w:r>
        <w:t xml:space="preserve">5.2 Confirmed Column Inventory (24 columns)</w:t>
      </w:r>
    </w:p>
    <w:p>
      <w:pPr>
        <w:pStyle w:val="Heading3"/>
      </w:pPr>
      <w:r>
        <w:t xml:space="preserve">Identity &amp; 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Column</w:t>
            </w:r>
          </w:p>
        </w:tc>
        <w:tc>
          <w:tcPr>
            <w:tcW w:type="dxa" w:w="4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Description</w:t>
            </w:r>
          </w:p>
        </w:tc>
        <w:tc>
          <w:tcPr>
            <w:tcW w:type="dxa" w:w="3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Used For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id</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Unique violation identifier (e.g. FKID000001)</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Record tracing, deduplication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latitude / longitude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Geographic coordinates</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Mapping, HDBSCAN clustering, hotspot detection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location</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Human-readable address (e.g. “Sarjapura Main Road, Janatha Colony, Bellandur”)</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Map popups, reporting, smart briefing generation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junction_name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Nearby traffic junction, or “No Junction” (e.g. “BTP044 - Sagar Theatre Junction”)</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Junction Risk factor (Section 14.1) — confirmed populated, not assumed</w:t>
            </w:r>
          </w:p>
        </w:tc>
      </w:tr>
    </w:tbl>
    <w:p>
      <w:pPr>
        <w:pStyle w:val="Heading3"/>
      </w:pPr>
      <w:r>
        <w:t xml:space="preserve">Vehicle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Column</w:t>
            </w:r>
          </w:p>
        </w:tc>
        <w:tc>
          <w:tcPr>
            <w:tcW w:type="dxa" w:w="4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Description</w:t>
            </w:r>
          </w:p>
        </w:tc>
        <w:tc>
          <w:tcPr>
            <w:tcW w:type="dxa" w:w="3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Used For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vehicle_number</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Vehicle registration (e.g. KA01AB1234, anonymized as FKN00GL0000)</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Future: repeat-offender detection, ANPR integration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vehicle_type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Reported category — richer taxonomy than initially assumed (Section 5.4)</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Vehicle Severity weighting (Section 14.1)</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updated_vehicle_type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Validated/corrected category, populated post-approval</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Higher-confidence severity scoring once available</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updated_vehicle_number</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Validated/corrected registration, populated post-approval</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ANPR verification, duplicate detection</w:t>
            </w:r>
          </w:p>
        </w:tc>
      </w:tr>
    </w:tbl>
    <w:p>
      <w:pPr>
        <w:pStyle w:val="Heading3"/>
      </w:pPr>
      <w:r>
        <w:t xml:space="preserve">Violation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Column</w:t>
            </w:r>
          </w:p>
        </w:tc>
        <w:tc>
          <w:tcPr>
            <w:tcW w:type="dxa" w:w="4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Description</w:t>
            </w:r>
          </w:p>
        </w:tc>
        <w:tc>
          <w:tcPr>
            <w:tcW w:type="dxa" w:w="3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Used For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violation_type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JSON-style list, NOT a single category — e.g. ["WRONG PARKING","PARKING NEAR ROAD CROSSING"]. A single row can carry multiple simultaneous offences.</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Primary analytical column — requires multi-label handling (Section 8.1)</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offence_code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JSON-style list of offence codes aligned positionally with violation_type (e.g. [112,104])</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Violation classification, legal mapping, enforcement reporting</w:t>
            </w:r>
          </w:p>
        </w:tc>
      </w:tr>
    </w:tbl>
    <w:p>
      <w:pPr>
        <w:pStyle w:val="Heading3"/>
      </w:pPr>
      <w:r>
        <w:t xml:space="preserve">Temporal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Column</w:t>
            </w:r>
          </w:p>
        </w:tc>
        <w:tc>
          <w:tcPr>
            <w:tcW w:type="dxa" w:w="4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Description</w:t>
            </w:r>
          </w:p>
        </w:tc>
        <w:tc>
          <w:tcPr>
            <w:tcW w:type="dxa" w:w="3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Used For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created_datetime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Violation creation timestamp — primary time column</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Hour/weekday/month extraction, trend analysis, forecasting</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modified_datetime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Record modification timestamp</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Data quality audits</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validation_timestamp</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Approval timestamp</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Enforcement workflow analytics</w:t>
            </w:r>
          </w:p>
        </w:tc>
      </w:tr>
    </w:tbl>
    <w:p>
      <w:pPr>
        <w:pStyle w:val="Heading3"/>
      </w:pPr>
      <w:r>
        <w:t xml:space="preserve">Enforcement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Column</w:t>
            </w:r>
          </w:p>
        </w:tc>
        <w:tc>
          <w:tcPr>
            <w:tcW w:type="dxa" w:w="4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Description</w:t>
            </w:r>
          </w:p>
        </w:tc>
        <w:tc>
          <w:tcPr>
            <w:tcW w:type="dxa" w:w="3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Used For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police_station</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Reporting station (54 distinct values, e.g. Bellandur, Madiwala, Whitefield)</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Dashboard filtering, resource allocation, routing origin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center_code</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Internal enforcement region code</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Zone-level analysis</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created_by_id</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Officer identifier</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Observation Confidence Engine (Section 10), productivity analytics</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device_id</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Reporting device identifier</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Observation Confidence Engine (Section 10), operational monitoring</w:t>
            </w:r>
          </w:p>
        </w:tc>
      </w:tr>
    </w:tbl>
    <w:p>
      <w:pPr>
        <w:pStyle w:val="Heading3"/>
      </w:pPr>
      <w:r>
        <w:t xml:space="preserve">Validation &amp;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Column</w:t>
            </w:r>
          </w:p>
        </w:tc>
        <w:tc>
          <w:tcPr>
            <w:tcW w:type="dxa" w:w="4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Description</w:t>
            </w:r>
          </w:p>
        </w:tc>
        <w:tc>
          <w:tcPr>
            <w:tcW w:type="dxa" w:w="3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Used For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validation_status</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e.g. “approved”. Confirmed nullable pre-approval (see sample row 2)</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Mandatory quality filter — approved-only feeds production pipeline</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data_sent_to_scita</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Boolean — downstream system transfer flag</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Integration/audit tracking</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data_sent_to_scita_timestamp</w:t>
            </w:r>
          </w:p>
        </w:tc>
        <w:tc>
          <w:tcPr>
            <w:tcW w:type="dxa" w:w="4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Transfer timestamp</w:t>
            </w:r>
          </w:p>
        </w:tc>
        <w:tc>
          <w:tcPr>
            <w:tcW w:type="dxa" w:w="3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System audit tracking</w:t>
            </w:r>
          </w:p>
        </w:tc>
      </w:tr>
    </w:tbl>
    <w:p>
      <w:pPr>
        <w:pStyle w:val="Heading3"/>
      </w:pPr>
      <w:r>
        <w:t xml:space="preserve">Confirmed Fully-Empty Columns — Drop at Ingestion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Column</w:t>
            </w:r>
          </w:p>
        </w:tc>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Null Count</w:t>
            </w:r>
          </w:p>
        </w:tc>
        <w:tc>
          <w:tcPr>
            <w:tcW w:type="dxa" w:w="5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Disposition</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description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298,450 / 298,450</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Drop — no analytical value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closed_datetime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298,450 / 298,450</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Drop — no analytical value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action_taken_timestamp</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298,450 / 298,450</w:t>
            </w:r>
          </w:p>
        </w:tc>
        <w:tc>
          <w:tcPr>
            <w:tcW w:type="dxa" w:w="5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Drop — no analytical value</w:t>
            </w:r>
          </w:p>
        </w:tc>
      </w:tr>
    </w:tbl>
    <w:p>
      <w:pPr>
        <w:pStyle w:val="Heading2"/>
      </w:pPr>
      <w:r>
        <w:t xml:space="preserve">5.3 Core Columns for ParkSense AI</w:t>
      </w:r>
    </w:p>
    <w:p>
      <w:pPr>
        <w:spacing w:after="160" w:line="276"/>
      </w:pPr>
      <w:r>
        <w:rPr>
          <w:b w:val="false"/>
          <w:bCs w:val="false"/>
          <w:i w:val="false"/>
          <w:iCs w:val="false"/>
          <w:color w:val="000000"/>
          <w:sz w:val="21"/>
          <w:szCs w:val="21"/>
        </w:rPr>
        <w:t xml:space="preserve">Of the 24 confirmed columns, the following are load-bearing for the engines described in this document:</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latitude</w:t>
      </w:r>
      <w:r>
        <w:br/>
      </w:r>
      <w:r>
        <w:rPr>
          <w:rFonts w:ascii="Consolas" w:cs="Consolas" w:eastAsia="Consolas" w:hAnsi="Consolas"/>
          <w:color w:val="1B2A4A"/>
          <w:sz w:val="18"/>
          <w:szCs w:val="18"/>
        </w:rPr>
        <w:t xml:space="preserve">longitude</w:t>
      </w:r>
      <w:r>
        <w:br/>
      </w:r>
      <w:r>
        <w:rPr>
          <w:rFonts w:ascii="Consolas" w:cs="Consolas" w:eastAsia="Consolas" w:hAnsi="Consolas"/>
          <w:color w:val="1B2A4A"/>
          <w:sz w:val="18"/>
          <w:szCs w:val="18"/>
        </w:rPr>
        <w:t xml:space="preserve">created_datetime</w:t>
      </w:r>
      <w:r>
        <w:br/>
      </w:r>
      <w:r>
        <w:rPr>
          <w:rFonts w:ascii="Consolas" w:cs="Consolas" w:eastAsia="Consolas" w:hAnsi="Consolas"/>
          <w:color w:val="1B2A4A"/>
          <w:sz w:val="18"/>
          <w:szCs w:val="18"/>
        </w:rPr>
        <w:t xml:space="preserve">vehicle_type</w:t>
      </w:r>
      <w:r>
        <w:br/>
      </w:r>
      <w:r>
        <w:rPr>
          <w:rFonts w:ascii="Consolas" w:cs="Consolas" w:eastAsia="Consolas" w:hAnsi="Consolas"/>
          <w:color w:val="1B2A4A"/>
          <w:sz w:val="18"/>
          <w:szCs w:val="18"/>
        </w:rPr>
        <w:t xml:space="preserve">updated_vehicle_type</w:t>
      </w:r>
      <w:r>
        <w:br/>
      </w:r>
      <w:r>
        <w:rPr>
          <w:rFonts w:ascii="Consolas" w:cs="Consolas" w:eastAsia="Consolas" w:hAnsi="Consolas"/>
          <w:color w:val="1B2A4A"/>
          <w:sz w:val="18"/>
          <w:szCs w:val="18"/>
        </w:rPr>
        <w:t xml:space="preserve">vehicle_number</w:t>
      </w:r>
      <w:r>
        <w:br/>
      </w:r>
      <w:r>
        <w:rPr>
          <w:rFonts w:ascii="Consolas" w:cs="Consolas" w:eastAsia="Consolas" w:hAnsi="Consolas"/>
          <w:color w:val="1B2A4A"/>
          <w:sz w:val="18"/>
          <w:szCs w:val="18"/>
        </w:rPr>
        <w:t xml:space="preserve">violation_type</w:t>
      </w:r>
      <w:r>
        <w:br/>
      </w:r>
      <w:r>
        <w:rPr>
          <w:rFonts w:ascii="Consolas" w:cs="Consolas" w:eastAsia="Consolas" w:hAnsi="Consolas"/>
          <w:color w:val="1B2A4A"/>
          <w:sz w:val="18"/>
          <w:szCs w:val="18"/>
        </w:rPr>
        <w:t xml:space="preserve">offence_code</w:t>
      </w:r>
      <w:r>
        <w:br/>
      </w:r>
      <w:r>
        <w:rPr>
          <w:rFonts w:ascii="Consolas" w:cs="Consolas" w:eastAsia="Consolas" w:hAnsi="Consolas"/>
          <w:color w:val="1B2A4A"/>
          <w:sz w:val="18"/>
          <w:szCs w:val="18"/>
        </w:rPr>
        <w:t xml:space="preserve">police_station</w:t>
      </w:r>
      <w:r>
        <w:br/>
      </w:r>
      <w:r>
        <w:rPr>
          <w:rFonts w:ascii="Consolas" w:cs="Consolas" w:eastAsia="Consolas" w:hAnsi="Consolas"/>
          <w:color w:val="1B2A4A"/>
          <w:sz w:val="18"/>
          <w:szCs w:val="18"/>
        </w:rPr>
        <w:t xml:space="preserve">junction_name</w:t>
      </w:r>
      <w:r>
        <w:br/>
      </w:r>
      <w:r>
        <w:rPr>
          <w:rFonts w:ascii="Consolas" w:cs="Consolas" w:eastAsia="Consolas" w:hAnsi="Consolas"/>
          <w:color w:val="1B2A4A"/>
          <w:sz w:val="18"/>
          <w:szCs w:val="18"/>
        </w:rPr>
        <w:t xml:space="preserve">location</w:t>
      </w:r>
      <w:r>
        <w:br/>
      </w:r>
      <w:r>
        <w:rPr>
          <w:rFonts w:ascii="Consolas" w:cs="Consolas" w:eastAsia="Consolas" w:hAnsi="Consolas"/>
          <w:color w:val="1B2A4A"/>
          <w:sz w:val="18"/>
          <w:szCs w:val="18"/>
        </w:rPr>
        <w:t xml:space="preserve">validation_status</w:t>
      </w:r>
    </w:p>
    <w:p>
      <w:pPr>
        <w:pStyle w:val="Heading2"/>
      </w:pPr>
      <w:r>
        <w:t xml:space="preserve">5.4 Confirmed Vehicle Type Distribution</w:t>
      </w:r>
    </w:p>
    <w:p>
      <w:pPr>
        <w:spacing w:after="160" w:line="276"/>
      </w:pPr>
      <w:r>
        <w:rPr>
          <w:b w:val="false"/>
          <w:bCs w:val="false"/>
          <w:i w:val="false"/>
          <w:iCs w:val="false"/>
          <w:color w:val="000000"/>
          <w:sz w:val="21"/>
          <w:szCs w:val="21"/>
        </w:rPr>
        <w:t xml:space="preserve">Actual category strings and volumes observed in the data — this supersedes the abbreviated weight table used in earlier drafts and is the authoritative input to Section 14.1's Vehicle Severity remapping.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blHeader/>
        </w:trPr>
        <w:tc>
          <w:tcPr>
            <w:tcW w:type="dxa" w:w="36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Vehicle Type</w:t>
            </w:r>
          </w:p>
        </w:tc>
        <w:tc>
          <w:tcPr>
            <w:tcW w:type="dxa" w:w="64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Count</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SCOOTER</w:t>
            </w:r>
          </w:p>
        </w:tc>
        <w:tc>
          <w:tcPr>
            <w:tcW w:type="dxa" w:w="6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94,856</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CAR</w:t>
            </w:r>
          </w:p>
        </w:tc>
        <w:tc>
          <w:tcPr>
            <w:tcW w:type="dxa" w:w="6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88,870</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MOTOR CYCLE</w:t>
            </w:r>
          </w:p>
        </w:tc>
        <w:tc>
          <w:tcPr>
            <w:tcW w:type="dxa" w:w="6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40,811</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PASSENGER AUTO</w:t>
            </w:r>
          </w:p>
        </w:tc>
        <w:tc>
          <w:tcPr>
            <w:tcW w:type="dxa" w:w="6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37,813</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MAXI-CAB</w:t>
            </w:r>
          </w:p>
        </w:tc>
        <w:tc>
          <w:tcPr>
            <w:tcW w:type="dxa" w:w="6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11,372</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Heavy vehicles present (lower volume)</w:t>
            </w:r>
          </w:p>
        </w:tc>
        <w:tc>
          <w:tcPr>
            <w:tcW w:type="dxa" w:w="6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TANKER, PRIVATE BUS, TOURIST BUS, HGV, LORRY</w:t>
            </w:r>
          </w:p>
        </w:tc>
      </w:tr>
    </w:tbl>
    <w:p>
      <w:pPr>
        <w:pBdr>
          <w:top w:val="single" w:color="B9770E" w:sz="12"/>
        </w:pBdr>
        <w:shd w:fill="FBFBFB" w:val="clear"/>
        <w:spacing w:after="200" w:before="160"/>
      </w:pPr>
      <w:r>
        <w:rPr>
          <w:b/>
          <w:bCs/>
          <w:color w:val="B9770E"/>
          <w:sz w:val="20"/>
          <w:szCs w:val="20"/>
        </w:rPr>
        <w:t xml:space="preserve">Action required:  </w:t>
      </w:r>
      <w:r>
        <w:rPr>
          <w:sz w:val="20"/>
          <w:szCs w:val="20"/>
        </w:rPr>
        <w:t xml:space="preserve">Section 14.1's Vehicle Severity weight table (Scooter/Motorcycle/Car/Auto/Maxi Cab/Bus/Tanker/Lorry) was written against a simplified eight-category assumption. The confirmed taxonomy uses different exact strings (MOTOR CYCLE not Motorcycle, PASSENGER AUTO not Auto, PRIVATE BUS / TOURIST BUS / HGV as distinct categories from a generic Bus or Lorry). The normalization step in Section 8.3 must map every observed raw string onto the eight severity-weight buckets explicitly — do not assume a 1:1 string match.</w:t>
      </w:r>
    </w:p>
    <w:p>
      <w:pPr>
        <w:pStyle w:val="Heading2"/>
      </w:pPr>
      <w:r>
        <w:t xml:space="preserve">5.5 Data Quality Notes</w:t>
      </w:r>
    </w:p>
    <w:p>
      <w:pPr>
        <w:pStyle w:val="ListParagraph"/>
        <w:numPr>
          <w:ilvl w:val="0"/>
          <w:numId w:val="2"/>
        </w:numPr>
        <w:spacing w:after="100"/>
      </w:pPr>
      <w:r>
        <w:rPr>
          <w:b w:val="false"/>
          <w:bCs w:val="false"/>
          <w:sz w:val="21"/>
          <w:szCs w:val="21"/>
        </w:rPr>
        <w:t xml:space="preserve">Coordinates of (0,0), nulls, or points outside Bengaluru's bounding box must be filtered before clustering, despite no gross corruption being observed on initial inspection.</w:t>
      </w:r>
    </w:p>
    <w:p>
      <w:pPr>
        <w:pStyle w:val="ListParagraph"/>
        <w:numPr>
          <w:ilvl w:val="0"/>
          <w:numId w:val="2"/>
        </w:numPr>
        <w:spacing w:after="100"/>
      </w:pPr>
      <w:r>
        <w:rPr>
          <w:b w:val="false"/>
          <w:bCs w:val="false"/>
          <w:sz w:val="21"/>
          <w:szCs w:val="21"/>
        </w:rPr>
        <w:t xml:space="preserve">Duplicate records (same officer, device, location, and timestamp within a short window) should be deduplicated to avoid inflating parking pressure.</w:t>
      </w:r>
    </w:p>
    <w:p>
      <w:pPr>
        <w:pStyle w:val="ListParagraph"/>
        <w:numPr>
          <w:ilvl w:val="0"/>
          <w:numId w:val="2"/>
        </w:numPr>
        <w:spacing w:after="100"/>
      </w:pPr>
      <w:r>
        <w:rPr>
          <w:b w:val="false"/>
          <w:bCs w:val="false"/>
          <w:sz w:val="21"/>
          <w:szCs w:val="21"/>
        </w:rPr>
        <w:t xml:space="preserve">Only validation_status = approved records should feed the production pipeline; sample data confirms pending/unvalidated rows exist with null validation_status, updated_vehicle_type, and updated_vehicle_number — these must not silently pass through as approved.</w:t>
      </w:r>
    </w:p>
    <w:p>
      <w:pPr>
        <w:pStyle w:val="ListParagraph"/>
        <w:numPr>
          <w:ilvl w:val="0"/>
          <w:numId w:val="2"/>
        </w:numPr>
        <w:spacing w:after="100"/>
      </w:pPr>
      <w:r>
        <w:rPr>
          <w:b w:val="false"/>
          <w:bCs w:val="false"/>
          <w:sz w:val="21"/>
          <w:szCs w:val="21"/>
        </w:rPr>
        <w:t xml:space="preserve">violation_type and offence_code are parallel JSON-style lists, not scalar fields — the cleaning pipeline must explode or otherwise handle multi-label rows rather than treating each violation record as having exactly one offence (see Section 8.1).</w:t>
      </w:r>
    </w:p>
    <w:p>
      <w:pPr>
        <w:pStyle w:val="ListParagraph"/>
        <w:numPr>
          <w:ilvl w:val="0"/>
          <w:numId w:val="2"/>
        </w:numPr>
        <w:spacing w:after="100"/>
      </w:pPr>
      <w:r>
        <w:rPr>
          <w:b w:val="false"/>
          <w:bCs w:val="false"/>
          <w:sz w:val="21"/>
          <w:szCs w:val="21"/>
        </w:rPr>
        <w:t xml:space="preserve">vehicle_type and updated_vehicle_type free-text values must be normalized to the fixed eight-bucket severity taxonomy (Section 5.4) before Vehicle Severity weighting is applied.</w:t>
      </w:r>
    </w:p>
    <w:p>
      <w:r>
        <w:br w:type="page"/>
      </w:r>
    </w:p>
    <w:p>
      <w:pPr>
        <w:pStyle w:val="Heading1"/>
      </w:pPr>
      <w:r>
        <w:t xml:space="preserve">6. System Architecture</w:t>
      </w:r>
    </w:p>
    <w:p>
      <w:pPr>
        <w:spacing w:after="160" w:line="276"/>
      </w:pPr>
      <w:r>
        <w:rPr>
          <w:b w:val="false"/>
          <w:bCs w:val="false"/>
          <w:i w:val="false"/>
          <w:iCs w:val="false"/>
          <w:color w:val="000000"/>
          <w:sz w:val="21"/>
          <w:szCs w:val="21"/>
        </w:rPr>
        <w:t xml:space="preserve">ParkSense is organized into three layers, deliberately separating what is computed from slow-changing historical data from what depends on live, momentary conditions. This separation is the single most important architectural decision in the system: it keeps the forecasting model honest (trained only on signals that exist historically and reproducibly) while still allowing the dashboard and prioritization layer to react to real-time congestion.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900"/>
        <w:gridCol w:w="2380"/>
      </w:tblGrid>
      <w:tr>
        <w:trPr>
          <w:cantSplit/>
          <w:tblHeader/>
        </w:trPr>
        <w:tc>
          <w:tcPr>
            <w:tcW w:type="dxa" w:w="26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Layer</w:t>
            </w:r>
          </w:p>
        </w:tc>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Purpose</w:t>
            </w:r>
          </w:p>
        </w:tc>
        <w:tc>
          <w:tcPr>
            <w:tcW w:type="dxa" w:w="29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Inputs</w:t>
            </w:r>
          </w:p>
        </w:tc>
        <w:tc>
          <w:tcPr>
            <w:tcW w:type="dxa" w:w="23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Nature</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Layer 1 — Traffic Impact Intelligence Engine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Quantify parking-induced disruption per hotspot, right now</w:t>
            </w:r>
          </w:p>
        </w:tc>
        <w:tc>
          <w:tcPr>
            <w:tcW w:type="dxa" w:w="29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Historical violations + Road Intelligence + Urban Context + Live Traffic</w:t>
            </w:r>
          </w:p>
        </w:tc>
        <w:tc>
          <w:tcPr>
            <w:tcW w:type="dxa" w:w="23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Deterministic (rule-based formula, no ML)</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Layer 2 — Hotspot Forecasting Engine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Predict near-future violation volume / severity per hotspot</w:t>
            </w:r>
          </w:p>
        </w:tc>
        <w:tc>
          <w:tcPr>
            <w:tcW w:type="dxa" w:w="29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Historical violations + Road Intelligence + Urban Context only (no live traffic)</w:t>
            </w:r>
          </w:p>
        </w:tc>
        <w:tc>
          <w:tcPr>
            <w:tcW w:type="dxa" w:w="23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Machine learning (Random Forest / XGBoost)</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Layer 3 — Live Enforcement Prioritization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Rank hotspots for action right now, combining forecast and live state</w:t>
            </w:r>
          </w:p>
        </w:tc>
        <w:tc>
          <w:tcPr>
            <w:tcW w:type="dxa" w:w="29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Layer 2 forecast + Layer 3 live TomTom congestion</w:t>
            </w:r>
          </w:p>
        </w:tc>
        <w:tc>
          <w:tcPr>
            <w:tcW w:type="dxa" w:w="23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Deterministic combination, refreshed on live data cadence</w:t>
            </w:r>
          </w:p>
        </w:tc>
      </w:tr>
      <w:tr>
        <w:trPr>
          <w:cantSplit/>
        </w:trP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Future Layer — Autonomous Enforcement Planning Agent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Consume Layers 1–3 as tools to recommend/optimize patrol routing</w:t>
            </w:r>
          </w:p>
        </w:tc>
        <w:tc>
          <w:tcPr>
            <w:tcW w:type="dxa" w:w="29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get_hotspots(), calculate_traffic_impact(), forecast_hotspots(), rank_enforcement_zones()</w:t>
            </w:r>
          </w:p>
        </w:tc>
        <w:tc>
          <w:tcPr>
            <w:tcW w:type="dxa" w:w="23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Not implemented in current release</w:t>
            </w:r>
          </w:p>
        </w:tc>
      </w:tr>
    </w:tbl>
    <w:p>
      <w:pPr>
        <w:pBdr>
          <w:top w:val="single" w:color="B9770E" w:sz="12"/>
        </w:pBdr>
        <w:shd w:fill="FBFBFB" w:val="clear"/>
        <w:spacing w:after="200" w:before="160"/>
      </w:pPr>
      <w:r>
        <w:rPr>
          <w:b/>
          <w:bCs/>
          <w:color w:val="B9770E"/>
          <w:sz w:val="20"/>
          <w:szCs w:val="20"/>
        </w:rPr>
        <w:t xml:space="preserve">Why TomTom is excluded from training:  </w:t>
      </w:r>
      <w:r>
        <w:rPr>
          <w:sz w:val="20"/>
          <w:szCs w:val="20"/>
        </w:rPr>
        <w:t xml:space="preserve">Live traffic conditions (current_speed, congestion_index) are a snapshot of right now and cannot be reconstructed for historical training rows without re-querying every past timestamp, which is neither feasible nor meaningful. TomTom data is used only in the live Traffic Impact Score, the live Enforcement Priority Score, and the dashboard — never as a forecasting model training feature.</w:t>
      </w:r>
    </w:p>
    <w:p>
      <w:pPr>
        <w:pStyle w:val="Heading2"/>
      </w:pPr>
      <w:r>
        <w:t xml:space="preserve">6.1 Architecture Diagram (Textual)</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Raw Violations (298,450 rows)</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v</w:t>
      </w:r>
      <w:r>
        <w:br/>
      </w:r>
      <w:r>
        <w:rPr>
          <w:rFonts w:ascii="Consolas" w:cs="Consolas" w:eastAsia="Consolas" w:hAnsi="Consolas"/>
          <w:color w:val="1B2A4A"/>
          <w:sz w:val="18"/>
          <w:szCs w:val="18"/>
        </w:rPr>
        <w:t xml:space="preserve">[8] Data Processing Pipeline  ---------------------------------+</w:t>
      </w:r>
      <w:r>
        <w:br/>
      </w:r>
      <w:r>
        <w:rPr>
          <w:rFonts w:ascii="Consolas" w:cs="Consolas" w:eastAsia="Consolas" w:hAnsi="Consolas"/>
          <w:color w:val="1B2A4A"/>
          <w:sz w:val="18"/>
          <w:szCs w:val="18"/>
        </w:rPr>
        <w:t xml:space="preserve">        |                                                       |</w:t>
      </w:r>
      <w:r>
        <w:br/>
      </w:r>
      <w:r>
        <w:rPr>
          <w:rFonts w:ascii="Consolas" w:cs="Consolas" w:eastAsia="Consolas" w:hAnsi="Consolas"/>
          <w:color w:val="1B2A4A"/>
          <w:sz w:val="18"/>
          <w:szCs w:val="18"/>
        </w:rPr>
        <w:t xml:space="preserve">        v                                                       |</w:t>
      </w:r>
      <w:r>
        <w:br/>
      </w:r>
      <w:r>
        <w:rPr>
          <w:rFonts w:ascii="Consolas" w:cs="Consolas" w:eastAsia="Consolas" w:hAnsi="Consolas"/>
          <w:color w:val="1B2A4A"/>
          <w:sz w:val="18"/>
          <w:szCs w:val="18"/>
        </w:rPr>
        <w:t xml:space="preserve">[9] Spatial Intelligence Engine (HDBSCAN)                       |</w:t>
      </w:r>
      <w:r>
        <w:br/>
      </w:r>
      <w:r>
        <w:rPr>
          <w:rFonts w:ascii="Consolas" w:cs="Consolas" w:eastAsia="Consolas" w:hAnsi="Consolas"/>
          <w:color w:val="1B2A4A"/>
          <w:sz w:val="18"/>
          <w:szCs w:val="18"/>
        </w:rPr>
        <w:t xml:space="preserve">        |  -&gt; ~100-500 hotspot centroids                        |</w:t>
      </w:r>
      <w:r>
        <w:br/>
      </w:r>
      <w:r>
        <w:rPr>
          <w:rFonts w:ascii="Consolas" w:cs="Consolas" w:eastAsia="Consolas" w:hAnsi="Consolas"/>
          <w:color w:val="1B2A4A"/>
          <w:sz w:val="18"/>
          <w:szCs w:val="18"/>
        </w:rPr>
        <w:t xml:space="preserve">        +----------------------+----------------------+         |</w:t>
      </w:r>
      <w:r>
        <w:br/>
      </w:r>
      <w:r>
        <w:rPr>
          <w:rFonts w:ascii="Consolas" w:cs="Consolas" w:eastAsia="Consolas" w:hAnsi="Consolas"/>
          <w:color w:val="1B2A4A"/>
          <w:sz w:val="18"/>
          <w:szCs w:val="18"/>
        </w:rPr>
        <w:t xml:space="preserve">        |                      |                       |         |</w:t>
      </w:r>
      <w:r>
        <w:br/>
      </w:r>
      <w:r>
        <w:rPr>
          <w:rFonts w:ascii="Consolas" w:cs="Consolas" w:eastAsia="Consolas" w:hAnsi="Consolas"/>
          <w:color w:val="1B2A4A"/>
          <w:sz w:val="18"/>
          <w:szCs w:val="18"/>
        </w:rPr>
        <w:t xml:space="preserve">        v                      v                       v         |</w:t>
      </w:r>
      <w:r>
        <w:br/>
      </w:r>
      <w:r>
        <w:rPr>
          <w:rFonts w:ascii="Consolas" w:cs="Consolas" w:eastAsia="Consolas" w:hAnsi="Consolas"/>
          <w:color w:val="1B2A4A"/>
          <w:sz w:val="18"/>
          <w:szCs w:val="18"/>
        </w:rPr>
        <w:t xml:space="preserve">[11] Source 1: Road     [12] Source 2: Urban    [10] Observation |</w:t>
      </w:r>
      <w:r>
        <w:br/>
      </w:r>
      <w:r>
        <w:rPr>
          <w:rFonts w:ascii="Consolas" w:cs="Consolas" w:eastAsia="Consolas" w:hAnsi="Consolas"/>
          <w:color w:val="1B2A4A"/>
          <w:sz w:val="18"/>
          <w:szCs w:val="18"/>
        </w:rPr>
        <w:t xml:space="preserve">     Intelligence (OSM)      Context (Overpass)      Confidence  |</w:t>
      </w:r>
      <w:r>
        <w:br/>
      </w:r>
      <w:r>
        <w:rPr>
          <w:rFonts w:ascii="Consolas" w:cs="Consolas" w:eastAsia="Consolas" w:hAnsi="Consolas"/>
          <w:color w:val="1B2A4A"/>
          <w:sz w:val="18"/>
          <w:szCs w:val="18"/>
        </w:rPr>
        <w:t xml:space="preserve">        |                      |                       |         |</w:t>
      </w:r>
      <w:r>
        <w:br/>
      </w:r>
      <w:r>
        <w:rPr>
          <w:rFonts w:ascii="Consolas" w:cs="Consolas" w:eastAsia="Consolas" w:hAnsi="Consolas"/>
          <w:color w:val="1B2A4A"/>
          <w:sz w:val="18"/>
          <w:szCs w:val="18"/>
        </w:rPr>
        <w:t xml:space="preserve">        +----------+-----------+-----------+-----------+         |</w:t>
      </w:r>
      <w:r>
        <w:br/>
      </w:r>
      <w:r>
        <w:rPr>
          <w:rFonts w:ascii="Consolas" w:cs="Consolas" w:eastAsia="Consolas" w:hAnsi="Consolas"/>
          <w:color w:val="1B2A4A"/>
          <w:sz w:val="18"/>
          <w:szCs w:val="18"/>
        </w:rPr>
        <w:t xml:space="preserve">                   |                       |                     |</w:t>
      </w:r>
      <w:r>
        <w:br/>
      </w:r>
      <w:r>
        <w:rPr>
          <w:rFonts w:ascii="Consolas" w:cs="Consolas" w:eastAsia="Consolas" w:hAnsi="Consolas"/>
          <w:color w:val="1B2A4A"/>
          <w:sz w:val="18"/>
          <w:szCs w:val="18"/>
        </w:rPr>
        <w:t xml:space="preserve">                   v                       v                     |</w:t>
      </w:r>
      <w:r>
        <w:br/>
      </w:r>
      <w:r>
        <w:rPr>
          <w:rFonts w:ascii="Consolas" w:cs="Consolas" w:eastAsia="Consolas" w:hAnsi="Consolas"/>
          <w:color w:val="1B2A4A"/>
          <w:sz w:val="18"/>
          <w:szCs w:val="18"/>
        </w:rPr>
        <w:t xml:space="preserve">       [13] Source 3: Live Traffic   [historical features] &lt;-----+</w:t>
      </w:r>
      <w:r>
        <w:br/>
      </w:r>
      <w:r>
        <w:rPr>
          <w:rFonts w:ascii="Consolas" w:cs="Consolas" w:eastAsia="Consolas" w:hAnsi="Consolas"/>
          <w:color w:val="1B2A4A"/>
          <w:sz w:val="18"/>
          <w:szCs w:val="18"/>
        </w:rPr>
        <w:t xml:space="preserve">            (TomTom) -- LIVE ONLY          |</w:t>
      </w:r>
      <w:r>
        <w:br/>
      </w:r>
      <w:r>
        <w:rPr>
          <w:rFonts w:ascii="Consolas" w:cs="Consolas" w:eastAsia="Consolas" w:hAnsi="Consolas"/>
          <w:color w:val="1B2A4A"/>
          <w:sz w:val="18"/>
          <w:szCs w:val="18"/>
        </w:rPr>
        <w:t xml:space="preserve">                   |                       v</w:t>
      </w:r>
      <w:r>
        <w:br/>
      </w:r>
      <w:r>
        <w:rPr>
          <w:rFonts w:ascii="Consolas" w:cs="Consolas" w:eastAsia="Consolas" w:hAnsi="Consolas"/>
          <w:color w:val="1B2A4A"/>
          <w:sz w:val="18"/>
          <w:szCs w:val="18"/>
        </w:rPr>
        <w:t xml:space="preserve">                   |          [18-21] Forecasting Engine</w:t>
      </w:r>
      <w:r>
        <w:br/>
      </w:r>
      <w:r>
        <w:rPr>
          <w:rFonts w:ascii="Consolas" w:cs="Consolas" w:eastAsia="Consolas" w:hAnsi="Consolas"/>
          <w:color w:val="1B2A4A"/>
          <w:sz w:val="18"/>
          <w:szCs w:val="18"/>
        </w:rPr>
        <w:t xml:space="preserve">                   |          (Random Forest / XGBoost)</w:t>
      </w:r>
      <w:r>
        <w:br/>
      </w:r>
      <w:r>
        <w:rPr>
          <w:rFonts w:ascii="Consolas" w:cs="Consolas" w:eastAsia="Consolas" w:hAnsi="Consolas"/>
          <w:color w:val="1B2A4A"/>
          <w:sz w:val="18"/>
          <w:szCs w:val="18"/>
        </w:rPr>
        <w:t xml:space="preserve">                   |                       |</w:t>
      </w:r>
      <w:r>
        <w:br/>
      </w:r>
      <w:r>
        <w:rPr>
          <w:rFonts w:ascii="Consolas" w:cs="Consolas" w:eastAsia="Consolas" w:hAnsi="Consolas"/>
          <w:color w:val="1B2A4A"/>
          <w:sz w:val="18"/>
          <w:szCs w:val="18"/>
        </w:rPr>
        <w:t xml:space="preserve">                   v                       v</w:t>
      </w:r>
      <w:r>
        <w:br/>
      </w:r>
      <w:r>
        <w:rPr>
          <w:rFonts w:ascii="Consolas" w:cs="Consolas" w:eastAsia="Consolas" w:hAnsi="Consolas"/>
          <w:color w:val="1B2A4A"/>
          <w:sz w:val="18"/>
          <w:szCs w:val="18"/>
        </w:rPr>
        <w:t xml:space="preserve">       [14-15] Traffic Impact Score   [22] Predicted Violations,</w:t>
      </w:r>
      <w:r>
        <w:br/>
      </w:r>
      <w:r>
        <w:rPr>
          <w:rFonts w:ascii="Consolas" w:cs="Consolas" w:eastAsia="Consolas" w:hAnsi="Consolas"/>
          <w:color w:val="1B2A4A"/>
          <w:sz w:val="18"/>
          <w:szCs w:val="18"/>
        </w:rPr>
        <w:t xml:space="preserve">       (historical + live)                Severity, Confidence</w:t>
      </w:r>
      <w:r>
        <w:br/>
      </w:r>
      <w:r>
        <w:rPr>
          <w:rFonts w:ascii="Consolas" w:cs="Consolas" w:eastAsia="Consolas" w:hAnsi="Consolas"/>
          <w:color w:val="1B2A4A"/>
          <w:sz w:val="18"/>
          <w:szCs w:val="18"/>
        </w:rPr>
        <w:t xml:space="preserve">                   |                       |</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v</w:t>
      </w:r>
      <w:r>
        <w:br/>
      </w:r>
      <w:r>
        <w:rPr>
          <w:rFonts w:ascii="Consolas" w:cs="Consolas" w:eastAsia="Consolas" w:hAnsi="Consolas"/>
          <w:color w:val="1B2A4A"/>
          <w:sz w:val="18"/>
          <w:szCs w:val="18"/>
        </w:rPr>
        <w:t xml:space="preserve">              [16] Enforcement Priority Score</w:t>
      </w:r>
      <w:r>
        <w:br/>
      </w:r>
      <w:r>
        <w:rPr>
          <w:rFonts w:ascii="Consolas" w:cs="Consolas" w:eastAsia="Consolas" w:hAnsi="Consolas"/>
          <w:color w:val="1B2A4A"/>
          <w:sz w:val="18"/>
          <w:szCs w:val="18"/>
        </w:rPr>
        <w:t xml:space="preserve">                  = Traffic Impact x Observation Confidence</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v</w:t>
      </w:r>
      <w:r>
        <w:br/>
      </w:r>
      <w:r>
        <w:rPr>
          <w:rFonts w:ascii="Consolas" w:cs="Consolas" w:eastAsia="Consolas" w:hAnsi="Consolas"/>
          <w:color w:val="1B2A4A"/>
          <w:sz w:val="18"/>
          <w:szCs w:val="18"/>
        </w:rPr>
        <w:t xml:space="preserve">              [24] Streamlit Command Center Dashboard</w:t>
      </w:r>
    </w:p>
    <w:p>
      <w:r>
        <w:br w:type="page"/>
      </w:r>
    </w:p>
    <w:p>
      <w:pPr>
        <w:pStyle w:val="Heading1"/>
      </w:pPr>
      <w:r>
        <w:t xml:space="preserve">7. Layer 1 — Traffic Impact Intelligence Engine</w:t>
      </w:r>
    </w:p>
    <w:p>
      <w:pPr>
        <w:spacing w:after="160" w:line="276"/>
      </w:pPr>
      <w:r>
        <w:rPr>
          <w:b w:val="false"/>
          <w:bCs w:val="false"/>
          <w:i w:val="false"/>
          <w:iCs w:val="false"/>
          <w:color w:val="000000"/>
          <w:sz w:val="21"/>
          <w:szCs w:val="21"/>
        </w:rPr>
        <w:t xml:space="preserve">Purpose: estimate parking-induced traffic disruption for every detected hotspot, deterministically and explainably. This layer contains no machine learning — it is a transparent scoring formula built from clearly-sourced inputs, which matters operationally: a traffic officer can be shown exactly why a location scored the way it did, with no “black box” to defend in an audit or a court challenge to a citation policy.</w:t>
      </w:r>
    </w:p>
    <w:p>
      <w:pPr>
        <w:pStyle w:val="Heading1"/>
      </w:pPr>
      <w:r>
        <w:t xml:space="preserve">8. Data Processing Pipeline</w:t>
      </w:r>
    </w:p>
    <w:p>
      <w:pPr>
        <w:pStyle w:val="Heading2"/>
      </w:pPr>
      <w:r>
        <w:t xml:space="preserve">8.1 Cleaning</w:t>
      </w:r>
    </w:p>
    <w:p>
      <w:pPr>
        <w:pStyle w:val="ListParagraph"/>
        <w:numPr>
          <w:ilvl w:val="0"/>
          <w:numId w:val="2"/>
        </w:numPr>
        <w:spacing w:after="100"/>
      </w:pPr>
      <w:r>
        <w:rPr>
          <w:b w:val="false"/>
          <w:bCs w:val="false"/>
          <w:sz w:val="21"/>
          <w:szCs w:val="21"/>
        </w:rPr>
        <w:t xml:space="preserve">Drop fully-empty columns at ingestion: description, closed_datetime, action_taken_timestamp — confirmed 298,450/298,450 null across the full dataset, zero analytical value.</w:t>
      </w:r>
    </w:p>
    <w:p>
      <w:pPr>
        <w:pStyle w:val="ListParagraph"/>
        <w:numPr>
          <w:ilvl w:val="0"/>
          <w:numId w:val="2"/>
        </w:numPr>
        <w:spacing w:after="100"/>
      </w:pPr>
      <w:r>
        <w:rPr>
          <w:b w:val="false"/>
          <w:bCs w:val="false"/>
          <w:sz w:val="21"/>
          <w:szCs w:val="21"/>
        </w:rPr>
        <w:t xml:space="preserve">Filter: keep only records where validation_status = approved. Confirmed in sample data that pending rows carry null validation_status, null updated_vehicle_type, and null updated_vehicle_number — these must not pass through as approved by default.</w:t>
      </w:r>
    </w:p>
    <w:p>
      <w:pPr>
        <w:pStyle w:val="ListParagraph"/>
        <w:numPr>
          <w:ilvl w:val="0"/>
          <w:numId w:val="2"/>
        </w:numPr>
        <w:spacing w:after="100"/>
      </w:pPr>
      <w:r>
        <w:rPr>
          <w:b w:val="false"/>
          <w:bCs w:val="false"/>
          <w:sz w:val="21"/>
          <w:szCs w:val="21"/>
        </w:rPr>
        <w:t xml:space="preserve">Remove records with invalid or missing coordinates (nulls, (0,0), or points outside Bengaluru's bounding box). Bulk audit found coordinates well within expected bounds (lat 12.80–13.29, lon 77.44–77.77) with no gross corruption, but the filter remains a defensive step against edge-case bad rows.</w:t>
      </w:r>
    </w:p>
    <w:p>
      <w:pPr>
        <w:pStyle w:val="ListParagraph"/>
        <w:numPr>
          <w:ilvl w:val="0"/>
          <w:numId w:val="2"/>
        </w:numPr>
        <w:spacing w:after="100"/>
      </w:pPr>
      <w:r>
        <w:rPr>
          <w:b w:val="false"/>
          <w:bCs w:val="false"/>
          <w:sz w:val="21"/>
          <w:szCs w:val="21"/>
        </w:rPr>
        <w:t xml:space="preserve">Remove duplicate records (same officer/device/location within a short time window).</w:t>
      </w:r>
    </w:p>
    <w:p>
      <w:pPr>
        <w:pStyle w:val="ListParagraph"/>
        <w:numPr>
          <w:ilvl w:val="0"/>
          <w:numId w:val="2"/>
        </w:numPr>
        <w:spacing w:after="100"/>
      </w:pPr>
      <w:r>
        <w:rPr>
          <w:b w:val="false"/>
          <w:bCs w:val="false"/>
          <w:sz w:val="21"/>
          <w:szCs w:val="21"/>
        </w:rPr>
        <w:t xml:space="preserve">Explode violation_type and offence_code: both are JSON-style lists, not scalar fields (e.g. ["WRONG PARKING","PARKING NEAR ROAD CROSSING"] paired positionally with [112,104]). A single violation record can carry multiple simultaneous offences. Parse both to Python lists, validate equal list length per row, and either (a) explode to one row per offence for offence-level analysis, or (b) retain as multi-label sets for hotspot-level aggregation — the Spatial Intelligence Engine (Section 9) operates on the unexploded record level since clustering is per-violation-event, not per-offence.</w:t>
      </w:r>
    </w:p>
    <w:p>
      <w:pPr>
        <w:pStyle w:val="Heading2"/>
      </w:pPr>
      <w:r>
        <w:t xml:space="preserve">8.2 Parsing</w:t>
      </w:r>
    </w:p>
    <w:p>
      <w:pPr>
        <w:pStyle w:val="ListParagraph"/>
        <w:numPr>
          <w:ilvl w:val="0"/>
          <w:numId w:val="2"/>
        </w:numPr>
        <w:spacing w:after="100"/>
      </w:pPr>
      <w:r>
        <w:rPr>
          <w:b w:val="false"/>
          <w:bCs w:val="false"/>
          <w:sz w:val="21"/>
          <w:szCs w:val="21"/>
        </w:rPr>
        <w:t xml:space="preserve">Parse created_datetime into a proper datetime type</w:t>
      </w:r>
    </w:p>
    <w:p>
      <w:pPr>
        <w:pStyle w:val="ListParagraph"/>
        <w:numPr>
          <w:ilvl w:val="0"/>
          <w:numId w:val="2"/>
        </w:numPr>
        <w:spacing w:after="100"/>
      </w:pPr>
      <w:r>
        <w:rPr>
          <w:b w:val="false"/>
          <w:bCs w:val="false"/>
          <w:sz w:val="21"/>
          <w:szCs w:val="21"/>
        </w:rPr>
        <w:t xml:space="preserve">Extract hour (0–23), weekday (Mon–Sun), and month from the timestamp</w:t>
      </w:r>
    </w:p>
    <w:p>
      <w:pPr>
        <w:pStyle w:val="Heading2"/>
      </w:pPr>
      <w:r>
        <w:t xml:space="preserve">8.3 Normalization</w:t>
      </w:r>
    </w:p>
    <w:p>
      <w:pPr>
        <w:pStyle w:val="ListParagraph"/>
        <w:numPr>
          <w:ilvl w:val="0"/>
          <w:numId w:val="2"/>
        </w:numPr>
        <w:spacing w:after="100"/>
      </w:pPr>
      <w:r>
        <w:rPr>
          <w:b w:val="false"/>
          <w:bCs w:val="false"/>
          <w:sz w:val="21"/>
          <w:szCs w:val="21"/>
        </w:rPr>
        <w:t xml:space="preserve">Normalize vehicle_type (and fall back to updated_vehicle_type where populated, since it is the validated/corrected field) onto the fixed eight-bucket severity taxonomy used in Section 14.1: Scooter, Motorcycle, Car, Auto, Maxi Cab, Bus, Tanker, Lorry. Confirmed raw category strings observed in the data — SCOOTER, CAR, MOTOR CYCLE, PASSENGER AUTO, MAXI-CAB, PRIVATE BUS, TOURIST BUS, TANKER, HGV, LORRY — must be explicitly mapped onto these eight buckets (e.g. MOTOR CYCLE → Motorcycle, PASSENGER AUTO → Auto, PRIVATE BUS / TOURIST BUS → Bus, HGV → Lorry); do not assume a 1:1 string match (Section 5.4).</w:t>
      </w:r>
    </w:p>
    <w:p>
      <w:pPr>
        <w:pStyle w:val="ListParagraph"/>
        <w:numPr>
          <w:ilvl w:val="0"/>
          <w:numId w:val="2"/>
        </w:numPr>
        <w:spacing w:after="100"/>
      </w:pPr>
      <w:r>
        <w:rPr>
          <w:b w:val="false"/>
          <w:bCs w:val="false"/>
          <w:sz w:val="21"/>
          <w:szCs w:val="21"/>
        </w:rPr>
        <w:t xml:space="preserve">Normalize the exploded violation_type values to a fixed taxonomy (e.g., no-parking zone, double-parking, footpath obstruction, junction obstruction) grouping the observed raw categories: NO PARKING, WRONG PARKING, DOUBLE PARKING, PARKING ON FOOTPATH, PARKING IN A MAIN ROAD, PARKING NEAR ROAD CROSSING, PARKING NEAR SCHOOL/HOSPITAL/BUS STOP, PARKING NEAR TRAFFIC SIGNAL, plus several non-parking traffic offences that should be flagged and excluded from parking-specific scoring.</w:t>
      </w:r>
    </w:p>
    <w:p>
      <w:pPr>
        <w:pStyle w:val="Heading2"/>
      </w:pPr>
      <w:r>
        <w:t xml:space="preserve">8.4 Pipeline Output</w:t>
      </w:r>
    </w:p>
    <w:p>
      <w:pPr>
        <w:spacing w:after="160" w:line="276"/>
      </w:pPr>
      <w:r>
        <w:rPr>
          <w:b w:val="false"/>
          <w:bCs w:val="false"/>
          <w:i w:val="false"/>
          <w:iCs w:val="false"/>
          <w:color w:val="000000"/>
          <w:sz w:val="21"/>
          <w:szCs w:val="21"/>
        </w:rPr>
        <w:t xml:space="preserve">A clean, deduplicated, feature-ready violations table, partitioned by police_station and indexed by timestamp, ready to feed both the Spatial Intelligence Engine and the Forecasting Engine's aggregation step.</w:t>
      </w:r>
    </w:p>
    <w:p>
      <w:pPr>
        <w:pStyle w:val="Heading1"/>
      </w:pPr>
      <w:r>
        <w:t xml:space="preserve">9. Spatial Intelligence Engine</w:t>
      </w:r>
    </w:p>
    <w:p>
      <w:pPr>
        <w:pStyle w:val="Heading2"/>
      </w:pPr>
      <w:r>
        <w:t xml:space="preserve">9.1 Hotspot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Property</w:t>
            </w:r>
          </w:p>
        </w:tc>
        <w:tc>
          <w:tcPr>
            <w:tcW w:type="dxa" w:w="68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Specification</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Algorithm</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HDBSCAN</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Why HDBSCAN over DBSCAN</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Handles varying violation densities across the city (a dense CBD cluster and a sparse suburban cluster can both be detected correctly without manually tuning a single epsilon radius per area)</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Inputs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latitude, longitude (optionally weighted by recency)</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Output</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cluster_id per violation row, plus a noise/outlier label for unclustered points</w:t>
            </w:r>
          </w:p>
        </w:tc>
      </w:tr>
    </w:tbl>
    <w:p>
      <w:pPr>
        <w:pStyle w:val="Heading2"/>
      </w:pPr>
      <w:r>
        <w:t xml:space="preserve">9.2 Per-Hotspot Aggregates</w:t>
      </w:r>
    </w:p>
    <w:p>
      <w:pPr>
        <w:spacing w:after="160" w:line="276"/>
      </w:pPr>
      <w:r>
        <w:rPr>
          <w:b w:val="false"/>
          <w:bCs w:val="false"/>
          <w:i w:val="false"/>
          <w:iCs w:val="false"/>
          <w:color w:val="000000"/>
          <w:sz w:val="21"/>
          <w:szCs w:val="21"/>
        </w:rPr>
        <w:t xml:space="preserve">For every cluster_id, compute and persist:</w:t>
      </w:r>
    </w:p>
    <w:p>
      <w:pPr>
        <w:pStyle w:val="ListParagraph"/>
        <w:numPr>
          <w:ilvl w:val="0"/>
          <w:numId w:val="2"/>
        </w:numPr>
        <w:spacing w:after="100"/>
      </w:pPr>
      <w:r>
        <w:rPr>
          <w:b w:val="false"/>
          <w:bCs w:val="false"/>
          <w:sz w:val="21"/>
          <w:szCs w:val="21"/>
        </w:rPr>
        <w:t xml:space="preserve">centroid_lat, centroid_lon — geometric center used for all downstream API enrichment</w:t>
      </w:r>
    </w:p>
    <w:p>
      <w:pPr>
        <w:pStyle w:val="ListParagraph"/>
        <w:numPr>
          <w:ilvl w:val="0"/>
          <w:numId w:val="2"/>
        </w:numPr>
        <w:spacing w:after="100"/>
      </w:pPr>
      <w:r>
        <w:rPr>
          <w:b w:val="false"/>
          <w:bCs w:val="false"/>
          <w:sz w:val="21"/>
          <w:szCs w:val="21"/>
        </w:rPr>
        <w:t xml:space="preserve">radius — spatial extent of the cluster, used in the parking pressure denominator</w:t>
      </w:r>
    </w:p>
    <w:p>
      <w:pPr>
        <w:pStyle w:val="ListParagraph"/>
        <w:numPr>
          <w:ilvl w:val="0"/>
          <w:numId w:val="2"/>
        </w:numPr>
        <w:spacing w:after="100"/>
      </w:pPr>
      <w:r>
        <w:rPr>
          <w:b w:val="false"/>
          <w:bCs w:val="false"/>
          <w:sz w:val="21"/>
          <w:szCs w:val="21"/>
        </w:rPr>
        <w:t xml:space="preserve">violation_count — total approved violations assigned to this cluster</w:t>
      </w:r>
    </w:p>
    <w:p>
      <w:pPr>
        <w:pStyle w:val="ListParagraph"/>
        <w:numPr>
          <w:ilvl w:val="0"/>
          <w:numId w:val="2"/>
        </w:numPr>
        <w:spacing w:after="100"/>
      </w:pPr>
      <w:r>
        <w:rPr>
          <w:b w:val="false"/>
          <w:bCs w:val="false"/>
          <w:sz w:val="21"/>
          <w:szCs w:val="21"/>
        </w:rPr>
        <w:t xml:space="preserve">vehicle_mix — distribution of vehicle_type within the cluster, feeding Vehicle Severity</w:t>
      </w:r>
    </w:p>
    <w:p>
      <w:pPr>
        <w:pBdr>
          <w:top w:val="single" w:color="2E75B6" w:sz="12"/>
        </w:pBdr>
        <w:shd w:fill="FBFBFB" w:val="clear"/>
        <w:spacing w:after="200" w:before="160"/>
      </w:pPr>
      <w:r>
        <w:rPr>
          <w:b/>
          <w:bCs/>
          <w:color w:val="2E75B6"/>
          <w:sz w:val="20"/>
          <w:szCs w:val="20"/>
        </w:rPr>
        <w:t xml:space="preserve">Scale check:  </w:t>
      </w:r>
      <w:r>
        <w:rPr>
          <w:sz w:val="20"/>
          <w:szCs w:val="20"/>
        </w:rPr>
        <w:t xml:space="preserve">298,450 violations clustering down to roughly 100–500 hotspots is the entire reason this architecture is viable. Every external enrichment call in Sections 11–13 happens once per hotspot centroid, never once per violation — this is a non-negotiable design constraint, not an optimization.</w:t>
      </w:r>
    </w:p>
    <w:p>
      <w:pPr>
        <w:pStyle w:val="Heading1"/>
      </w:pPr>
      <w:r>
        <w:t xml:space="preserve">10. Observation Confidence Engine</w:t>
      </w:r>
    </w:p>
    <w:p>
      <w:pPr>
        <w:pStyle w:val="Heading2"/>
      </w:pPr>
      <w:r>
        <w:t xml:space="preserve">10.1 The Problem It Solves</w:t>
      </w:r>
    </w:p>
    <w:p>
      <w:pPr>
        <w:spacing w:after="160" w:line="276"/>
      </w:pPr>
      <w:r>
        <w:rPr>
          <w:b w:val="false"/>
          <w:bCs w:val="false"/>
          <w:i w:val="false"/>
          <w:iCs w:val="false"/>
          <w:color w:val="000000"/>
          <w:sz w:val="21"/>
          <w:szCs w:val="21"/>
        </w:rPr>
        <w:t xml:space="preserve">A hotspot can appear severe simply because more officers and devices were active in that area, not because the underlying parking problem is worse than elsewhere. Without correcting for this, the system would systematically over-prioritize already-heavily-patrolled zones and under-prioritize under-patrolled but genuinely problematic ones — reinforcing existing patrol bias rather than correcting it.</w:t>
      </w:r>
    </w:p>
    <w:p>
      <w:pPr>
        <w:pStyle w:val="Heading2"/>
      </w:pPr>
      <w:r>
        <w:t xml:space="preserve">10.2 Inputs &amp;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Input Field</w:t>
            </w:r>
          </w:p>
        </w:tc>
        <w:tc>
          <w:tcPr>
            <w:tcW w:type="dxa" w:w="7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Derived Metric</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created_by_id</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unique_officers — count of distinct officers who logged violations at this hotspot</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device_id</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unique_devices — count of distinct devices used</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created_datetime</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observation_days — count of distinct calendar days with at least one logged violation</w:t>
            </w:r>
          </w:p>
        </w:tc>
      </w:tr>
    </w:tbl>
    <w:p>
      <w:pPr>
        <w:pStyle w:val="Heading2"/>
      </w:pPr>
      <w:r>
        <w:t xml:space="preserve">10.3 Output</w:t>
      </w:r>
    </w:p>
    <w:p>
      <w:pPr>
        <w:pStyle w:val="ListParagraph"/>
        <w:numPr>
          <w:ilvl w:val="0"/>
          <w:numId w:val="2"/>
        </w:numPr>
        <w:spacing w:after="100"/>
      </w:pPr>
      <w:r>
        <w:rPr>
          <w:b w:val="false"/>
          <w:bCs w:val="false"/>
          <w:sz w:val="21"/>
          <w:szCs w:val="21"/>
        </w:rPr>
        <w:t xml:space="preserve">Observation Confidence Score, range 0–100</w:t>
      </w:r>
    </w:p>
    <w:p>
      <w:pPr>
        <w:pStyle w:val="ListParagraph"/>
        <w:numPr>
          <w:ilvl w:val="0"/>
          <w:numId w:val="2"/>
        </w:numPr>
        <w:spacing w:after="100"/>
      </w:pPr>
      <w:r>
        <w:rPr>
          <w:b w:val="false"/>
          <w:bCs w:val="false"/>
          <w:sz w:val="21"/>
          <w:szCs w:val="21"/>
        </w:rPr>
        <w:t xml:space="preserve">Higher scores indicate the hotspot's violation pattern was observed by multiple independent officers/devices across multiple days — a genuine, recurring pattern rather than a single patrol's snapshot</w:t>
      </w:r>
    </w:p>
    <w:p>
      <w:pPr>
        <w:pStyle w:val="ListParagraph"/>
        <w:numPr>
          <w:ilvl w:val="0"/>
          <w:numId w:val="2"/>
        </w:numPr>
        <w:spacing w:after="100"/>
      </w:pPr>
      <w:r>
        <w:rPr>
          <w:b w:val="false"/>
          <w:bCs w:val="false"/>
          <w:sz w:val="21"/>
          <w:szCs w:val="21"/>
        </w:rPr>
        <w:t xml:space="preserve">This score directly multiplies the Traffic Impact Score in Section 16 to produce the final Enforcement Priority Score</w:t>
      </w:r>
    </w:p>
    <w:p>
      <w:r>
        <w:br w:type="page"/>
      </w:r>
    </w:p>
    <w:p>
      <w:pPr>
        <w:pStyle w:val="Heading1"/>
      </w:pPr>
      <w:r>
        <w:t xml:space="preserve">11. Road Intelligence Enrichment — Source 1 (OpenStreetMap / Overpass API)</w:t>
      </w:r>
    </w:p>
    <w:p>
      <w:pPr>
        <w:spacing w:after="160" w:line="276"/>
      </w:pPr>
      <w:r>
        <w:rPr>
          <w:b w:val="false"/>
          <w:bCs w:val="false"/>
          <w:i w:val="false"/>
          <w:iCs w:val="false"/>
          <w:color w:val="000000"/>
          <w:sz w:val="21"/>
          <w:szCs w:val="21"/>
        </w:rPr>
        <w:t xml:space="preserve">Performed only on hotspot centroids, never on individual violations. This is queried once per hotspot and cached permanently in the road_features table — the road network does not change fast enough to justify re-querying.</w:t>
      </w:r>
    </w:p>
    <w:p>
      <w:pPr>
        <w:pStyle w:val="Heading2"/>
      </w:pPr>
      <w:r>
        <w:t xml:space="preserve">11.1 Query</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[out:json][timeout:25];</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way(around:50,LAT,LON)</w:t>
      </w:r>
      <w:r>
        <w:br/>
      </w:r>
      <w:r>
        <w:rPr>
          <w:rFonts w:ascii="Consolas" w:cs="Consolas" w:eastAsia="Consolas" w:hAnsi="Consolas"/>
          <w:color w:val="1B2A4A"/>
          <w:sz w:val="18"/>
          <w:szCs w:val="18"/>
        </w:rPr>
        <w:t xml:space="preserve">["highway"];</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out body geom;</w:t>
      </w:r>
    </w:p>
    <w:p>
      <w:pPr>
        <w:spacing w:after="160" w:line="276"/>
      </w:pPr>
      <w:r>
        <w:rPr>
          <w:b w:val="false"/>
          <w:bCs w:val="false"/>
          <w:i w:val="false"/>
          <w:iCs w:val="false"/>
          <w:color w:val="000000"/>
          <w:sz w:val="21"/>
          <w:szCs w:val="21"/>
        </w:rPr>
        <w:t xml:space="preserve">Note the use of out body geom; rather than out tags; or out geom; alone. body geom returns both the way's geometry array and its full tag dictionary in a single response, which is what allows every feature below to come from one API call per hotspot.</w:t>
      </w:r>
    </w:p>
    <w:p>
      <w:pPr>
        <w:pStyle w:val="Heading2"/>
      </w:pPr>
      <w:r>
        <w:t xml:space="preserve">11.2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Parameter</w:t>
            </w:r>
          </w:p>
        </w:tc>
        <w:tc>
          <w:tcPr>
            <w:tcW w:type="dxa" w:w="7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Value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LAT</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Hotspot centroid latitude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LON</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Hotspot centroid longitude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Radius</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50 meters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Filter</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["highway"] — any tagged road way</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timeout</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25 seconds</w:t>
            </w:r>
          </w:p>
        </w:tc>
      </w:tr>
    </w:tbl>
    <w:p>
      <w:pPr>
        <w:pStyle w:val="Heading2"/>
      </w:pPr>
      <w:r>
        <w:t xml:space="preserve">11.3 Raw Fields Extracted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Final Feature</w:t>
            </w:r>
          </w:p>
        </w:tc>
        <w:tc>
          <w:tcPr>
            <w:tcW w:type="dxa" w:w="68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OSM Source Tag</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road_type</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highway</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lane_count</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lanes</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maxspeed</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maxspeed</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is_oneway</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oneway</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is_no_parking_zone</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restriction</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sidewalk_present</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sidewalk</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surface</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surface</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dual_carriageway</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dual_carriageway</w:t>
            </w:r>
          </w:p>
        </w:tc>
      </w:tr>
    </w:tbl>
    <w:p>
      <w:pPr>
        <w:pStyle w:val="Heading2"/>
      </w:pPr>
      <w:r>
        <w:t xml:space="preserve">11.4 Derived Features</w:t>
      </w:r>
    </w:p>
    <w:p>
      <w:pPr>
        <w:pStyle w:val="ListParagraph"/>
        <w:numPr>
          <w:ilvl w:val="0"/>
          <w:numId w:val="2"/>
        </w:numPr>
        <w:spacing w:after="100"/>
      </w:pPr>
      <w:r>
        <w:rPr>
          <w:b w:val="false"/>
          <w:bCs w:val="false"/>
          <w:sz w:val="21"/>
          <w:szCs w:val="21"/>
        </w:rPr>
        <w:t xml:space="preserve">road_importance_score — derived from road_type, e.g. motorway = 5, primary = 4, secondary = 3, residential = 1</w:t>
      </w:r>
    </w:p>
    <w:p>
      <w:pPr>
        <w:pStyle w:val="ListParagraph"/>
        <w:numPr>
          <w:ilvl w:val="0"/>
          <w:numId w:val="2"/>
        </w:numPr>
        <w:spacing w:after="100"/>
      </w:pPr>
      <w:r>
        <w:rPr>
          <w:b w:val="false"/>
          <w:bCs w:val="false"/>
          <w:sz w:val="21"/>
          <w:szCs w:val="21"/>
        </w:rPr>
        <w:t xml:space="preserve">road_segment_length — computed from the returned geometry array (sum of consecutive point distances)</w:t>
      </w:r>
    </w:p>
    <w:p>
      <w:pPr>
        <w:pStyle w:val="Heading2"/>
      </w:pPr>
      <w:r>
        <w:t xml:space="preserve">11.5 Storage</w:t>
      </w:r>
    </w:p>
    <w:p>
      <w:pPr>
        <w:spacing w:after="160" w:line="276"/>
      </w:pPr>
      <w:r>
        <w:rPr>
          <w:b w:val="false"/>
          <w:bCs w:val="false"/>
          <w:i w:val="false"/>
          <w:iCs w:val="false"/>
          <w:color w:val="000000"/>
          <w:sz w:val="21"/>
          <w:szCs w:val="21"/>
        </w:rPr>
        <w:t xml:space="preserve">Populated once per hotspot into a road_features table (hotspot_id, lat, lon, road_type, lane_count, maxspeed, is_oneway, sidewalk_present, is_no_parking_zone, road_segment_length, road_importance_score) and joined with violations downstream. Never re-queried unless a hotspot's centroid materially shifts on re-clustering.</w:t>
      </w:r>
    </w:p>
    <w:p>
      <w:r>
        <w:br w:type="page"/>
      </w:r>
    </w:p>
    <w:p>
      <w:pPr>
        <w:pStyle w:val="Heading1"/>
      </w:pPr>
      <w:r>
        <w:t xml:space="preserve">12. Urban Context Intelligence — Source 2 (Overpass API)</w:t>
      </w:r>
    </w:p>
    <w:p>
      <w:pPr>
        <w:spacing w:after="160" w:line="276"/>
      </w:pPr>
      <w:r>
        <w:rPr>
          <w:b w:val="false"/>
          <w:bCs w:val="false"/>
          <w:i w:val="false"/>
          <w:iCs w:val="false"/>
          <w:color w:val="000000"/>
          <w:sz w:val="21"/>
          <w:szCs w:val="21"/>
        </w:rPr>
        <w:t xml:space="preserve">Purpose: estimate parking demand generators around each hotspot — the offices, hospitals, schools, and transit infrastructure that explain why people park illegally there in the first place.</w:t>
      </w:r>
    </w:p>
    <w:p>
      <w:pPr>
        <w:pStyle w:val="Heading2"/>
      </w:pPr>
      <w:r>
        <w:t xml:space="preserve">12.1 Query</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[out:json][timeout:30];</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w:t>
      </w:r>
      <w:r>
        <w:br/>
      </w:r>
      <w:r>
        <w:rPr>
          <w:rFonts w:ascii="Consolas" w:cs="Consolas" w:eastAsia="Consolas" w:hAnsi="Consolas"/>
          <w:color w:val="1B2A4A"/>
          <w:sz w:val="18"/>
          <w:szCs w:val="18"/>
        </w:rPr>
        <w:t xml:space="preserve">  node(around:1000,LAT,LON)["office"];</w:t>
      </w:r>
      <w:r>
        <w:br/>
      </w:r>
      <w:r>
        <w:rPr>
          <w:rFonts w:ascii="Consolas" w:cs="Consolas" w:eastAsia="Consolas" w:hAnsi="Consolas"/>
          <w:color w:val="1B2A4A"/>
          <w:sz w:val="18"/>
          <w:szCs w:val="18"/>
        </w:rPr>
        <w:t xml:space="preserve">  way(around:1000,LAT,LON)["office"];</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node(around:1000,LAT,LON)["amenity"="hospital"];</w:t>
      </w:r>
      <w:r>
        <w:br/>
      </w:r>
      <w:r>
        <w:rPr>
          <w:rFonts w:ascii="Consolas" w:cs="Consolas" w:eastAsia="Consolas" w:hAnsi="Consolas"/>
          <w:color w:val="1B2A4A"/>
          <w:sz w:val="18"/>
          <w:szCs w:val="18"/>
        </w:rPr>
        <w:t xml:space="preserve">  way(around:1000,LAT,LON)["amenity"="hospital"];</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node(around:1000,LAT,LON)["amenity"="school"];</w:t>
      </w:r>
      <w:r>
        <w:br/>
      </w:r>
      <w:r>
        <w:rPr>
          <w:rFonts w:ascii="Consolas" w:cs="Consolas" w:eastAsia="Consolas" w:hAnsi="Consolas"/>
          <w:color w:val="1B2A4A"/>
          <w:sz w:val="18"/>
          <w:szCs w:val="18"/>
        </w:rPr>
        <w:t xml:space="preserve">  way(around:1000,LAT,LON)["amenity"="school"];</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node(around:1000,LAT,LON)["amenity"="college"];</w:t>
      </w:r>
      <w:r>
        <w:br/>
      </w:r>
      <w:r>
        <w:rPr>
          <w:rFonts w:ascii="Consolas" w:cs="Consolas" w:eastAsia="Consolas" w:hAnsi="Consolas"/>
          <w:color w:val="1B2A4A"/>
          <w:sz w:val="18"/>
          <w:szCs w:val="18"/>
        </w:rPr>
        <w:t xml:space="preserve">  way(around:1000,LAT,LON)["amenity"="college"];</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node(around:1000,LAT,LON)["amenity"="university"];</w:t>
      </w:r>
      <w:r>
        <w:br/>
      </w:r>
      <w:r>
        <w:rPr>
          <w:rFonts w:ascii="Consolas" w:cs="Consolas" w:eastAsia="Consolas" w:hAnsi="Consolas"/>
          <w:color w:val="1B2A4A"/>
          <w:sz w:val="18"/>
          <w:szCs w:val="18"/>
        </w:rPr>
        <w:t xml:space="preserve">  way(around:1000,LAT,LON)["amenity"="university"];</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node(around:1000,LAT,LON)["highway"="bus_stop"];</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node(around:1000,LAT,LON)["railway"="station"];</w:t>
      </w:r>
      <w:r>
        <w:br/>
      </w:r>
      <w:r>
        <w:rPr>
          <w:rFonts w:ascii="Consolas" w:cs="Consolas" w:eastAsia="Consolas" w:hAnsi="Consolas"/>
          <w:color w:val="1B2A4A"/>
          <w:sz w:val="18"/>
          <w:szCs w:val="18"/>
        </w:rPr>
        <w:t xml:space="preserve">  way(around:1000,LAT,LON)["railway"="station"];</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node(around:1000,LAT,LON)["amenity"="parking"];</w:t>
      </w:r>
      <w:r>
        <w:br/>
      </w:r>
      <w:r>
        <w:rPr>
          <w:rFonts w:ascii="Consolas" w:cs="Consolas" w:eastAsia="Consolas" w:hAnsi="Consolas"/>
          <w:color w:val="1B2A4A"/>
          <w:sz w:val="18"/>
          <w:szCs w:val="18"/>
        </w:rPr>
        <w:t xml:space="preserve">  way(around:1000,LAT,LON)["amenity"="parking"];</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node(around:1000,LAT,LON)["shop"="mall"];</w:t>
      </w:r>
      <w:r>
        <w:br/>
      </w:r>
      <w:r>
        <w:rPr>
          <w:rFonts w:ascii="Consolas" w:cs="Consolas" w:eastAsia="Consolas" w:hAnsi="Consolas"/>
          <w:color w:val="1B2A4A"/>
          <w:sz w:val="18"/>
          <w:szCs w:val="18"/>
        </w:rPr>
        <w:t xml:space="preserve">  way(around:1000,LAT,LON)["shop"="mall"];</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node(around:1000,LAT,LON)["amenity"="marketplace"];</w:t>
      </w:r>
      <w:r>
        <w:br/>
      </w:r>
      <w:r>
        <w:rPr>
          <w:rFonts w:ascii="Consolas" w:cs="Consolas" w:eastAsia="Consolas" w:hAnsi="Consolas"/>
          <w:color w:val="1B2A4A"/>
          <w:sz w:val="18"/>
          <w:szCs w:val="18"/>
        </w:rPr>
        <w:t xml:space="preserve">  way(around:1000,LAT,LON)["amenity"="marketplace"];</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node(around:1000,LAT,LON)["amenity"="place_of_worship"];</w:t>
      </w:r>
      <w:r>
        <w:br/>
      </w:r>
      <w:r>
        <w:rPr>
          <w:rFonts w:ascii="Consolas" w:cs="Consolas" w:eastAsia="Consolas" w:hAnsi="Consolas"/>
          <w:color w:val="1B2A4A"/>
          <w:sz w:val="18"/>
          <w:szCs w:val="18"/>
        </w:rPr>
        <w:t xml:space="preserve">  way(around:1000,LAT,LON)["amenity"="place_of_worship"];</w:t>
      </w:r>
      <w:r>
        <w:br/>
      </w:r>
      <w:r>
        <w:rPr>
          <w:rFonts w:ascii="Consolas" w:cs="Consolas" w:eastAsia="Consolas" w:hAnsi="Consolas"/>
          <w:color w:val="1B2A4A"/>
          <w:sz w:val="18"/>
          <w:szCs w:val="18"/>
        </w:rPr>
        <w:t xml:space="preserve">);</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out center tags;</w:t>
      </w:r>
    </w:p>
    <w:p>
      <w:pPr>
        <w:pStyle w:val="Heading2"/>
      </w:pPr>
      <w:r>
        <w:t xml:space="preserve">12.2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Parameter</w:t>
            </w:r>
          </w:p>
        </w:tc>
        <w:tc>
          <w:tcPr>
            <w:tcW w:type="dxa" w:w="7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Value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LAT</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Hotspot centroid latitude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LON</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Hotspot centroid longitude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Radius</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1000 meters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timeout</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30 seconds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Output mode</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out center tags; — returns a representative center point plus tags for each way, avoiding a full geometry payload since only counts are needed here</w:t>
            </w:r>
          </w:p>
        </w:tc>
      </w:tr>
    </w:tbl>
    <w:p>
      <w:pPr>
        <w:pStyle w:val="Heading2"/>
      </w:pPr>
      <w:r>
        <w:t xml:space="preserve">12.3 Extracted Counts &amp; Rationale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Feature</w:t>
            </w:r>
          </w:p>
        </w:tc>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OSM Tag Match</w:t>
            </w:r>
          </w:p>
        </w:tc>
        <w:tc>
          <w:tcPr>
            <w:tcW w:type="dxa" w:w="54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Why It Matters</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office_count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office=*</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Largest single parking-demand generator in Bengaluru; commuter parking spillover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hospital_count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amenity=hospital</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Visitor, staff, and emergency-vehicle traffic concentration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school_count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amenity=school</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Sharp morning drop-off and afternoon pickup peaks</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college_count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amenity=college</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Student parking and traffic concentration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university_count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amenity=university</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Large-campus commuter and visitor traffic</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bus_stop_count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highway=bus_stop</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Pickup/dropoff activity and lane blockage</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railway_station_count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railway=station</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Mass-transit demand and parking spillover (metro/rail)</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parking_lot_count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amenity=parking</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Proxy for legitimate parking supply and overflow indicator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mall_count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shop=mall</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Weekend and evening shopping-traffic demand</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market_count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amenity=marketplace</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Street-level activity and loading/unloading congestion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religious_place_count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amenity=place_of_worship</w:t>
            </w:r>
          </w:p>
        </w:tc>
        <w:tc>
          <w:tcPr>
            <w:tcW w:type="dxa" w:w="5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Festival and weekend crowd spikes</w:t>
            </w:r>
          </w:p>
        </w:tc>
      </w:tr>
    </w:tbl>
    <w:p>
      <w:pPr>
        <w:pStyle w:val="Heading2"/>
      </w:pPr>
      <w:r>
        <w:t xml:space="preserve">12.4 Storage</w:t>
      </w:r>
    </w:p>
    <w:p>
      <w:pPr>
        <w:spacing w:after="160" w:line="276"/>
      </w:pPr>
      <w:r>
        <w:rPr>
          <w:b w:val="false"/>
          <w:bCs w:val="false"/>
          <w:i w:val="false"/>
          <w:iCs w:val="false"/>
          <w:color w:val="000000"/>
          <w:sz w:val="21"/>
          <w:szCs w:val="21"/>
        </w:rPr>
        <w:t xml:space="preserve">Populated once per hotspot into the same enrichment record, keyed by hotspot_id, alongside the Source 1 road features. Cached to enriched_hotspots.csv (or equivalent table) so Overpass is never queried twice for the same hotspot.</w:t>
      </w:r>
    </w:p>
    <w:p>
      <w:r>
        <w:br w:type="page"/>
      </w:r>
    </w:p>
    <w:p>
      <w:pPr>
        <w:pStyle w:val="Heading1"/>
      </w:pPr>
      <w:r>
        <w:t xml:space="preserve">13. Live Traffic Intelligence — Source 3 (TomTom Traffic Flow API)</w:t>
      </w:r>
    </w:p>
    <w:p>
      <w:pPr>
        <w:pBdr>
          <w:top w:val="single" w:color="B9770E" w:sz="12"/>
        </w:pBdr>
        <w:shd w:fill="FBFBFB" w:val="clear"/>
        <w:spacing w:after="200" w:before="160"/>
      </w:pPr>
      <w:r>
        <w:rPr>
          <w:b/>
          <w:bCs/>
          <w:color w:val="B9770E"/>
          <w:sz w:val="20"/>
          <w:szCs w:val="20"/>
        </w:rPr>
        <w:t xml:space="preserve">Architectural rule:  </w:t>
      </w:r>
      <w:r>
        <w:rPr>
          <w:sz w:val="20"/>
          <w:szCs w:val="20"/>
        </w:rPr>
        <w:t xml:space="preserve">Source 3 is documented as an optional live layer, not a training feature. Because the forecasting model (Section 17–22) is trained on historical data, and live congestion at a past timestamp cannot be reconstructed retroactively, TomTom output is used only in the live Traffic Impact Score, the live Enforcement Priority Score, and the dashboard — never in forecast model training.</w:t>
      </w:r>
    </w:p>
    <w:p>
      <w:pPr>
        <w:pStyle w:val="Heading2"/>
      </w:pPr>
      <w:r>
        <w:t xml:space="preserve">13.1 Endpoint</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GET https://api.tomtom.com/traffic/services/4/flowSegmentData/absolute/10/json</w:t>
      </w:r>
    </w:p>
    <w:p>
      <w:pPr>
        <w:pStyle w:val="Heading2"/>
      </w:pPr>
      <w:r>
        <w:t xml:space="preserve">13.2 Query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880"/>
      </w:tblGrid>
      <w:tr>
        <w:trPr>
          <w:cantSplit/>
          <w:tblHeader/>
        </w:trPr>
        <w:tc>
          <w:tcPr>
            <w:tcW w:type="dxa" w:w="18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Parameter</w:t>
            </w:r>
          </w:p>
        </w:tc>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Example Value</w:t>
            </w:r>
          </w:p>
        </w:tc>
        <w:tc>
          <w:tcPr>
            <w:tcW w:type="dxa" w:w="58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Notes</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point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12.9054633,77.7007781</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Hotspot centroid as lat,lon</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unit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KMPH</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Speed unit for response</w:t>
            </w:r>
          </w:p>
        </w:tc>
      </w:tr>
      <w:tr>
        <w:trPr>
          <w:cantSplit/>
        </w:trP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key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YOUR_API_KEY</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TomTom API key, stored server-side only — never exposed to the dashboard client</w:t>
            </w:r>
          </w:p>
        </w:tc>
      </w:tr>
    </w:tbl>
    <w:p>
      <w:pPr>
        <w:pStyle w:val="Heading2"/>
      </w:pPr>
      <w:r>
        <w:t xml:space="preserve">13.3 Example Request</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GET https://api.tomtom.com/traffic/services/4/flowSegmentData/absolute/10/json</w:t>
      </w:r>
      <w:r>
        <w:br/>
      </w:r>
      <w:r>
        <w:rPr>
          <w:rFonts w:ascii="Consolas" w:cs="Consolas" w:eastAsia="Consolas" w:hAnsi="Consolas"/>
          <w:color w:val="1B2A4A"/>
          <w:sz w:val="18"/>
          <w:szCs w:val="18"/>
        </w:rPr>
        <w:t xml:space="preserve">?point=12.9054633,77.7007781</w:t>
      </w:r>
      <w:r>
        <w:br/>
      </w:r>
      <w:r>
        <w:rPr>
          <w:rFonts w:ascii="Consolas" w:cs="Consolas" w:eastAsia="Consolas" w:hAnsi="Consolas"/>
          <w:color w:val="1B2A4A"/>
          <w:sz w:val="18"/>
          <w:szCs w:val="18"/>
        </w:rPr>
        <w:t xml:space="preserve">&amp;unit=KMPH</w:t>
      </w:r>
      <w:r>
        <w:br/>
      </w:r>
      <w:r>
        <w:rPr>
          <w:rFonts w:ascii="Consolas" w:cs="Consolas" w:eastAsia="Consolas" w:hAnsi="Consolas"/>
          <w:color w:val="1B2A4A"/>
          <w:sz w:val="18"/>
          <w:szCs w:val="18"/>
        </w:rPr>
        <w:t xml:space="preserve">&amp;key=YOUR_API_KEY</w:t>
      </w:r>
    </w:p>
    <w:p>
      <w:pPr>
        <w:pStyle w:val="Heading2"/>
      </w:pPr>
      <w:r>
        <w:t xml:space="preserve">13.4 Example Response</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w:t>
      </w:r>
      <w:r>
        <w:br/>
      </w:r>
      <w:r>
        <w:rPr>
          <w:rFonts w:ascii="Consolas" w:cs="Consolas" w:eastAsia="Consolas" w:hAnsi="Consolas"/>
          <w:color w:val="1B2A4A"/>
          <w:sz w:val="18"/>
          <w:szCs w:val="18"/>
        </w:rPr>
        <w:t xml:space="preserve">  "currentSpeed": 28,</w:t>
      </w:r>
      <w:r>
        <w:br/>
      </w:r>
      <w:r>
        <w:rPr>
          <w:rFonts w:ascii="Consolas" w:cs="Consolas" w:eastAsia="Consolas" w:hAnsi="Consolas"/>
          <w:color w:val="1B2A4A"/>
          <w:sz w:val="18"/>
          <w:szCs w:val="18"/>
        </w:rPr>
        <w:t xml:space="preserve">  "freeFlowSpeed": 37,</w:t>
      </w:r>
      <w:r>
        <w:br/>
      </w:r>
      <w:r>
        <w:rPr>
          <w:rFonts w:ascii="Consolas" w:cs="Consolas" w:eastAsia="Consolas" w:hAnsi="Consolas"/>
          <w:color w:val="1B2A4A"/>
          <w:sz w:val="18"/>
          <w:szCs w:val="18"/>
        </w:rPr>
        <w:t xml:space="preserve">  "currentTravelTime": 2596,</w:t>
      </w:r>
      <w:r>
        <w:br/>
      </w:r>
      <w:r>
        <w:rPr>
          <w:rFonts w:ascii="Consolas" w:cs="Consolas" w:eastAsia="Consolas" w:hAnsi="Consolas"/>
          <w:color w:val="1B2A4A"/>
          <w:sz w:val="18"/>
          <w:szCs w:val="18"/>
        </w:rPr>
        <w:t xml:space="preserve">  "freeFlowTravelTime": 1965,</w:t>
      </w:r>
      <w:r>
        <w:br/>
      </w:r>
      <w:r>
        <w:rPr>
          <w:rFonts w:ascii="Consolas" w:cs="Consolas" w:eastAsia="Consolas" w:hAnsi="Consolas"/>
          <w:color w:val="1B2A4A"/>
          <w:sz w:val="18"/>
          <w:szCs w:val="18"/>
        </w:rPr>
        <w:t xml:space="preserve">  "confidence": 1,</w:t>
      </w:r>
      <w:r>
        <w:br/>
      </w:r>
      <w:r>
        <w:rPr>
          <w:rFonts w:ascii="Consolas" w:cs="Consolas" w:eastAsia="Consolas" w:hAnsi="Consolas"/>
          <w:color w:val="1B2A4A"/>
          <w:sz w:val="18"/>
          <w:szCs w:val="18"/>
        </w:rPr>
        <w:t xml:space="preserve">  "roadClosure": false,</w:t>
      </w:r>
      <w:r>
        <w:br/>
      </w:r>
      <w:r>
        <w:rPr>
          <w:rFonts w:ascii="Consolas" w:cs="Consolas" w:eastAsia="Consolas" w:hAnsi="Consolas"/>
          <w:color w:val="1B2A4A"/>
          <w:sz w:val="18"/>
          <w:szCs w:val="18"/>
        </w:rPr>
        <w:t xml:space="preserve">  "frc": "FRC2",</w:t>
      </w:r>
      <w:r>
        <w:br/>
      </w:r>
      <w:r>
        <w:rPr>
          <w:rFonts w:ascii="Consolas" w:cs="Consolas" w:eastAsia="Consolas" w:hAnsi="Consolas"/>
          <w:color w:val="1B2A4A"/>
          <w:sz w:val="18"/>
          <w:szCs w:val="18"/>
        </w:rPr>
        <w:t xml:space="preserve">  "roadClass": "MOTORWAY",</w:t>
      </w:r>
      <w:r>
        <w:br/>
      </w:r>
      <w:r>
        <w:rPr>
          <w:rFonts w:ascii="Consolas" w:cs="Consolas" w:eastAsia="Consolas" w:hAnsi="Consolas"/>
          <w:color w:val="1B2A4A"/>
          <w:sz w:val="18"/>
          <w:szCs w:val="18"/>
        </w:rPr>
        <w:t xml:space="preserve">  "coordinates": [ ... ]</w:t>
      </w:r>
      <w:r>
        <w:br/>
      </w:r>
      <w:r>
        <w:rPr>
          <w:rFonts w:ascii="Consolas" w:cs="Consolas" w:eastAsia="Consolas" w:hAnsi="Consolas"/>
          <w:color w:val="1B2A4A"/>
          <w:sz w:val="18"/>
          <w:szCs w:val="18"/>
        </w:rPr>
        <w:t xml:space="preserve">}</w:t>
      </w:r>
    </w:p>
    <w:p>
      <w:pPr>
        <w:pStyle w:val="Heading2"/>
      </w:pPr>
      <w:r>
        <w:t xml:space="preserve">13.5 Raw Fields &amp; Their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cantSplit/>
          <w:tblHeader/>
        </w:trPr>
        <w:tc>
          <w:tcPr>
            <w:tcW w:type="dxa" w:w="20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Field</w:t>
            </w:r>
          </w:p>
        </w:tc>
        <w:tc>
          <w:tcPr>
            <w:tcW w:type="dxa" w:w="40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Meaning</w:t>
            </w:r>
          </w:p>
        </w:tc>
        <w:tc>
          <w:tcPr>
            <w:tcW w:type="dxa" w:w="40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Value to ParkSense</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currentSpeed</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Currently observed speed on the segment</w:t>
            </w:r>
          </w:p>
        </w:tc>
        <w:tc>
          <w:tcPr>
            <w:tcW w:type="dxa" w:w="4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Highest — core live signal</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freeFlowSpeed</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Expected speed with no congestion</w:t>
            </w:r>
          </w:p>
        </w:tc>
        <w:tc>
          <w:tcPr>
            <w:tcW w:type="dxa" w:w="4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Highest — baseline for comparison</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currentTravelTime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Time needed to traverse the segment right now</w:t>
            </w:r>
          </w:p>
        </w:tc>
        <w:tc>
          <w:tcPr>
            <w:tcW w:type="dxa" w:w="4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freeFlowTravelTime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Time needed under normal conditions</w:t>
            </w:r>
          </w:p>
        </w:tc>
        <w:tc>
          <w:tcPr>
            <w:tcW w:type="dxa" w:w="4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confidence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TomTom's confidence in its own estimate</w:t>
            </w:r>
          </w:p>
        </w:tc>
        <w:tc>
          <w:tcPr>
            <w:tcW w:type="dxa" w:w="4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Low — mostly ignored</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roadClosure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Whether the segment is currently closed</w:t>
            </w:r>
          </w:p>
        </w:tc>
        <w:tc>
          <w:tcPr>
            <w:tcW w:type="dxa" w:w="4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Medium — useful operational flag</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frc</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Functional Road Class (FRC0=major highway … FRC4+=local)</w:t>
            </w:r>
          </w:p>
        </w:tc>
        <w:tc>
          <w:tcPr>
            <w:tcW w:type="dxa" w:w="4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 — cross-check / backup for road_importance_score if OSM data is missing</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roadClass</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Road hierarchy label, e.g. MOTORWAY</w:t>
            </w:r>
          </w:p>
        </w:tc>
        <w:tc>
          <w:tcPr>
            <w:tcW w:type="dxa" w:w="4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Medium — secondary cross-check</w:t>
            </w:r>
          </w:p>
        </w:tc>
      </w:tr>
    </w:tbl>
    <w:p>
      <w:pPr>
        <w:pStyle w:val="Heading2"/>
      </w:pPr>
      <w:r>
        <w:t xml:space="preserve">13.6 Derived Features (What Is Actually Stored)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Feature</w:t>
            </w:r>
          </w:p>
        </w:tc>
        <w:tc>
          <w:tcPr>
            <w:tcW w:type="dxa" w:w="36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Formula</w:t>
            </w:r>
          </w:p>
        </w:tc>
        <w:tc>
          <w:tcPr>
            <w:tcW w:type="dxa" w:w="4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Worked Example</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congestion_index</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1 − (current_speed / free_flow_speed)</w:t>
            </w:r>
          </w:p>
        </w:tc>
        <w:tc>
          <w:tcPr>
            <w:tcW w:type="dxa" w:w="4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1 − (28/37) = 0.243  →  24.3% congestion</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delay_ratio</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current_travel_time / free_flow_travel_time</w:t>
            </w:r>
          </w:p>
        </w:tc>
        <w:tc>
          <w:tcPr>
            <w:tcW w:type="dxa" w:w="4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2596 / 1965 = 1.32  →  32% additional delay</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traffic_efficiency</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current_speed / free_flow_speed</w:t>
            </w:r>
          </w:p>
        </w:tc>
        <w:tc>
          <w:tcPr>
            <w:tcW w:type="dxa" w:w="4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28/37 = 0.756  →  75.6% of free-flow efficiency</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delay_percent</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(current_travel_time − free_flow_travel_time) / free_flow_travel_time</w:t>
            </w:r>
          </w:p>
        </w:tc>
        <w:tc>
          <w:tcPr>
            <w:tcW w:type="dxa" w:w="4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631 / 1965 = 32%</w:t>
            </w:r>
          </w:p>
        </w:tc>
      </w:tr>
    </w:tbl>
    <w:p>
      <w:pPr>
        <w:pStyle w:val="Heading2"/>
      </w:pPr>
      <w:r>
        <w:t xml:space="preserve">13.7 Final Source 3 Feature Set (What ParkSense Keeps)</w:t>
      </w:r>
    </w:p>
    <w:p>
      <w:pPr>
        <w:spacing w:after="160" w:line="276"/>
      </w:pPr>
      <w:r>
        <w:rPr>
          <w:b w:val="false"/>
          <w:bCs w:val="false"/>
          <w:i w:val="false"/>
          <w:iCs w:val="false"/>
          <w:color w:val="000000"/>
          <w:sz w:val="21"/>
          <w:szCs w:val="21"/>
        </w:rPr>
        <w:t xml:space="preserve">Of the fields above, only the following are carried into the production system; everything else is either redundant with Source 1 or not directly useful for parking-enforcement decisions:</w:t>
      </w:r>
    </w:p>
    <w:p>
      <w:pPr>
        <w:pStyle w:val="ListParagraph"/>
        <w:numPr>
          <w:ilvl w:val="0"/>
          <w:numId w:val="2"/>
        </w:numPr>
        <w:spacing w:after="100"/>
      </w:pPr>
      <w:r>
        <w:rPr>
          <w:b w:val="false"/>
          <w:bCs w:val="false"/>
          <w:sz w:val="21"/>
          <w:szCs w:val="21"/>
        </w:rPr>
        <w:t xml:space="preserve">current_speed</w:t>
      </w:r>
    </w:p>
    <w:p>
      <w:pPr>
        <w:pStyle w:val="ListParagraph"/>
        <w:numPr>
          <w:ilvl w:val="0"/>
          <w:numId w:val="2"/>
        </w:numPr>
        <w:spacing w:after="100"/>
      </w:pPr>
      <w:r>
        <w:rPr>
          <w:b w:val="false"/>
          <w:bCs w:val="false"/>
          <w:sz w:val="21"/>
          <w:szCs w:val="21"/>
        </w:rPr>
        <w:t xml:space="preserve">free_flow_speed</w:t>
      </w:r>
    </w:p>
    <w:p>
      <w:pPr>
        <w:pStyle w:val="ListParagraph"/>
        <w:numPr>
          <w:ilvl w:val="0"/>
          <w:numId w:val="2"/>
        </w:numPr>
        <w:spacing w:after="100"/>
      </w:pPr>
      <w:r>
        <w:rPr>
          <w:b w:val="false"/>
          <w:bCs w:val="false"/>
          <w:sz w:val="21"/>
          <w:szCs w:val="21"/>
        </w:rPr>
        <w:t xml:space="preserve">congestion_index</w:t>
      </w:r>
    </w:p>
    <w:p>
      <w:pPr>
        <w:pStyle w:val="ListParagraph"/>
        <w:numPr>
          <w:ilvl w:val="0"/>
          <w:numId w:val="2"/>
        </w:numPr>
        <w:spacing w:after="100"/>
      </w:pPr>
      <w:r>
        <w:rPr>
          <w:b w:val="false"/>
          <w:bCs w:val="false"/>
          <w:sz w:val="21"/>
          <w:szCs w:val="21"/>
        </w:rPr>
        <w:t xml:space="preserve">delay_ratio</w:t>
      </w:r>
    </w:p>
    <w:p>
      <w:pPr>
        <w:pStyle w:val="ListParagraph"/>
        <w:numPr>
          <w:ilvl w:val="0"/>
          <w:numId w:val="2"/>
        </w:numPr>
        <w:spacing w:after="100"/>
      </w:pPr>
      <w:r>
        <w:rPr>
          <w:b w:val="false"/>
          <w:bCs w:val="false"/>
          <w:sz w:val="21"/>
          <w:szCs w:val="21"/>
        </w:rPr>
        <w:t xml:space="preserve">road_closure</w:t>
      </w:r>
    </w:p>
    <w:p>
      <w:pPr>
        <w:pStyle w:val="ListParagraph"/>
        <w:numPr>
          <w:ilvl w:val="0"/>
          <w:numId w:val="2"/>
        </w:numPr>
        <w:spacing w:after="100"/>
      </w:pPr>
      <w:r>
        <w:rPr>
          <w:b w:val="false"/>
          <w:bCs w:val="false"/>
          <w:sz w:val="21"/>
          <w:szCs w:val="21"/>
        </w:rPr>
        <w:t xml:space="preserve">frc (retained as a backup road-importance signal only)</w:t>
      </w:r>
    </w:p>
    <w:p>
      <w:r>
        <w:br w:type="page"/>
      </w:r>
    </w:p>
    <w:p>
      <w:pPr>
        <w:pStyle w:val="Heading1"/>
      </w:pPr>
      <w:r>
        <w:t xml:space="preserve">13B. Enrichment API Call Strategy &amp; Rate Limits</w:t>
      </w:r>
    </w:p>
    <w:p>
      <w:pPr>
        <w:pStyle w:val="Heading2"/>
      </w:pPr>
      <w:r>
        <w:t xml:space="preserve">13B.1 The Core Constraint</w:t>
      </w:r>
    </w:p>
    <w:p>
      <w:pPr>
        <w:spacing w:after="160" w:line="276"/>
      </w:pPr>
      <w:r>
        <w:rPr>
          <w:b w:val="false"/>
          <w:bCs w:val="false"/>
          <w:i w:val="false"/>
          <w:iCs w:val="false"/>
          <w:color w:val="000000"/>
          <w:sz w:val="21"/>
          <w:szCs w:val="21"/>
        </w:rPr>
        <w:t xml:space="preserve">The single most important engineering decision in ParkSense is what gets enriched. Calling any external API once per violation row is not viable at this dataset's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80"/>
      </w:tblGrid>
      <w:tr>
        <w:trPr>
          <w:cantSplit/>
          <w:tblHeader/>
        </w:trPr>
        <w:tc>
          <w:tcPr>
            <w:tcW w:type="dxa" w:w="36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Approach</w:t>
            </w:r>
          </w:p>
        </w:tc>
        <w:tc>
          <w:tcPr>
            <w:tcW w:type="dxa" w:w="3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API Calls Required</w:t>
            </w:r>
          </w:p>
        </w:tc>
        <w:tc>
          <w:tcPr>
            <w:tcW w:type="dxa" w:w="3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Verdict</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C0392B"/>
                <w:sz w:val="19"/>
                <w:szCs w:val="19"/>
              </w:rPr>
              <w:t xml:space="preserve">Per-violation enrichment</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298,450 calls per source</w:t>
            </w:r>
          </w:p>
        </w:tc>
        <w:tc>
          <w:tcPr>
            <w:tcW w:type="dxa" w:w="3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C0392B"/>
                <w:sz w:val="19"/>
                <w:szCs w:val="19"/>
              </w:rPr>
              <w:t xml:space="preserve">Rejected — guaranteed rate-limiting</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1E8449"/>
                <w:sz w:val="19"/>
                <w:szCs w:val="19"/>
              </w:rPr>
              <w:t xml:space="preserve">Per-hotspot enrichment</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~100–500 calls per source</w:t>
            </w:r>
          </w:p>
        </w:tc>
        <w:tc>
          <w:tcPr>
            <w:tcW w:type="dxa" w:w="3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1E8449"/>
                <w:sz w:val="19"/>
                <w:szCs w:val="19"/>
              </w:rPr>
              <w:t xml:space="preserve">Adopted</w:t>
            </w:r>
          </w:p>
        </w:tc>
      </w:tr>
    </w:tbl>
    <w:p>
      <w:pPr>
        <w:spacing w:after="160" w:line="276"/>
      </w:pPr>
      <w:r>
        <w:rPr>
          <w:b w:val="false"/>
          <w:bCs w:val="false"/>
          <w:i w:val="false"/>
          <w:iCs w:val="false"/>
          <w:color w:val="000000"/>
          <w:sz w:val="21"/>
          <w:szCs w:val="21"/>
        </w:rPr>
        <w:t xml:space="preserve">The dataset's violations cluster heavily by named area (e.g. many hundreds of rows all labeled “Koramangala” or “Sarjapura Road”). HDBSCAN collapses this redundancy: 298,450 raw points become on the order of 100–500 distinct hotspot centroids, and only those centroids are ever sent to an external API.</w:t>
      </w:r>
    </w:p>
    <w:p>
      <w:pPr>
        <w:pStyle w:val="Heading2"/>
      </w:pPr>
      <w:r>
        <w:t xml:space="preserve">13B.2 Worked Estimate</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298,450 violations</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v  HDBSCAN</w:t>
      </w:r>
      <w:r>
        <w:br/>
      </w:r>
      <w:r>
        <w:rPr>
          <w:rFonts w:ascii="Consolas" w:cs="Consolas" w:eastAsia="Consolas" w:hAnsi="Consolas"/>
          <w:color w:val="1B2A4A"/>
          <w:sz w:val="18"/>
          <w:szCs w:val="18"/>
        </w:rPr>
        <w:t xml:space="preserve">   ~100-500 hotspots          (use 300 as a working estimate)</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+--&gt; Source 1 (OSM road)      -&gt; 300 calls</w:t>
      </w:r>
      <w:r>
        <w:br/>
      </w:r>
      <w:r>
        <w:rPr>
          <w:rFonts w:ascii="Consolas" w:cs="Consolas" w:eastAsia="Consolas" w:hAnsi="Consolas"/>
          <w:color w:val="1B2A4A"/>
          <w:sz w:val="18"/>
          <w:szCs w:val="18"/>
        </w:rPr>
        <w:t xml:space="preserve">        +--&gt; Source 2 (OSM context)   -&gt; 300 calls</w:t>
      </w:r>
      <w:r>
        <w:br/>
      </w:r>
      <w:r>
        <w:rPr>
          <w:rFonts w:ascii="Consolas" w:cs="Consolas" w:eastAsia="Consolas" w:hAnsi="Consolas"/>
          <w:color w:val="1B2A4A"/>
          <w:sz w:val="18"/>
          <w:szCs w:val="18"/>
        </w:rPr>
        <w:t xml:space="preserve">        +--&gt; Source 3 (TomTom, live)  -&gt; 300 calls  (optional / refresh cadence)</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        Total (one full pass)            900 calls</w:t>
      </w:r>
    </w:p>
    <w:p>
      <w:pPr>
        <w:spacing w:after="160" w:line="276"/>
      </w:pPr>
      <w:r>
        <w:rPr>
          <w:b w:val="false"/>
          <w:bCs w:val="false"/>
          <w:i w:val="false"/>
          <w:iCs w:val="false"/>
          <w:color w:val="000000"/>
          <w:sz w:val="21"/>
          <w:szCs w:val="21"/>
        </w:rPr>
        <w:t xml:space="preserve">This is safely within Overpass API's public rate limits (commonly cited around 10,000 requests/day for the public instance) and within TomTom's free-tier daily quota. Source 1 and Source 2 are queried once and cached permanently (the road network and nearby amenities don't change meaningfully day to day); Source 3 is the only source that needs periodic re-querying, and only for hotspots actively shown on the live dashboard — not all 300 on every page load.</w:t>
      </w:r>
    </w:p>
    <w:p>
      <w:pPr>
        <w:pStyle w:val="Heading2"/>
      </w:pPr>
      <w:r>
        <w:t xml:space="preserve">13B.3 Caching Rules</w:t>
      </w:r>
    </w:p>
    <w:p>
      <w:pPr>
        <w:pStyle w:val="ListParagraph"/>
        <w:numPr>
          <w:ilvl w:val="0"/>
          <w:numId w:val="2"/>
        </w:numPr>
        <w:spacing w:after="100"/>
      </w:pPr>
      <w:r>
        <w:rPr>
          <w:b w:val="false"/>
          <w:bCs w:val="false"/>
          <w:sz w:val="21"/>
          <w:szCs w:val="21"/>
        </w:rPr>
        <w:t xml:space="preserve">Source 1 &amp; Source 2: query once per hotspot at enrichment time, persist to a permanent table/CSV, never re-query unless the hotspot's centroid shifts materially on re-clustering.</w:t>
      </w:r>
    </w:p>
    <w:p>
      <w:pPr>
        <w:pStyle w:val="ListParagraph"/>
        <w:numPr>
          <w:ilvl w:val="0"/>
          <w:numId w:val="2"/>
        </w:numPr>
        <w:spacing w:after="100"/>
      </w:pPr>
      <w:r>
        <w:rPr>
          <w:b w:val="false"/>
          <w:bCs w:val="false"/>
          <w:sz w:val="21"/>
          <w:szCs w:val="21"/>
        </w:rPr>
        <w:t xml:space="preserve">Source 3: query on a refresh cadence (e.g. every 2–5 minutes) for hotspots currently visible/selected on the dashboard, with a short-lived cache (e.g. 60–120 seconds) to absorb repeated UI refreshes without re-hitting the API.</w:t>
      </w:r>
    </w:p>
    <w:p>
      <w:pPr>
        <w:pStyle w:val="ListParagraph"/>
        <w:numPr>
          <w:ilvl w:val="0"/>
          <w:numId w:val="2"/>
        </w:numPr>
        <w:spacing w:after="100"/>
      </w:pPr>
      <w:r>
        <w:rPr>
          <w:b w:val="false"/>
          <w:bCs w:val="false"/>
          <w:sz w:val="21"/>
          <w:szCs w:val="21"/>
        </w:rPr>
        <w:t xml:space="preserve">All three sources write to keyed tables (hotspot_id as primary key) so violations can be joined to enrichment data downstream without repeating any API call.</w:t>
      </w:r>
    </w:p>
    <w:p>
      <w:r>
        <w:br w:type="page"/>
      </w:r>
    </w:p>
    <w:p>
      <w:pPr>
        <w:pStyle w:val="Heading1"/>
      </w:pPr>
      <w:r>
        <w:t xml:space="preserve">14. Traffic Impact Intelligence Engine</w:t>
      </w:r>
    </w:p>
    <w:p>
      <w:pPr>
        <w:spacing w:after="160" w:line="276"/>
      </w:pPr>
      <w:r>
        <w:rPr>
          <w:b w:val="false"/>
          <w:bCs w:val="false"/>
          <w:i w:val="false"/>
          <w:iCs w:val="false"/>
          <w:color w:val="000000"/>
          <w:sz w:val="21"/>
          <w:szCs w:val="21"/>
        </w:rPr>
        <w:t xml:space="preserve">Purpose: quantify parking-induced traffic disruption for each hotspot as a single 0–100 score, broken into four severity bands.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Score Range</w:t>
            </w:r>
          </w:p>
        </w:tc>
        <w:tc>
          <w:tcPr>
            <w:tcW w:type="dxa" w:w="7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Category</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0–24</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Low</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25–49</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Medium</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50–74</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High</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75–100</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Critical</w:t>
            </w:r>
          </w:p>
        </w:tc>
      </w:tr>
    </w:tbl>
    <w:p>
      <w:pPr>
        <w:pStyle w:val="Heading2"/>
      </w:pPr>
      <w:r>
        <w:t xml:space="preserve">14.1 Components</w:t>
      </w:r>
    </w:p>
    <w:p>
      <w:pPr>
        <w:pStyle w:val="Heading3"/>
      </w:pPr>
      <w:r>
        <w:t xml:space="preserve">Parking Pressure</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parking_pressure = violations / cluster_area</w:t>
      </w:r>
    </w:p>
    <w:p>
      <w:pPr>
        <w:spacing w:after="160" w:line="276"/>
      </w:pPr>
      <w:r>
        <w:rPr>
          <w:b w:val="false"/>
          <w:bCs w:val="false"/>
          <w:i w:val="false"/>
          <w:iCs w:val="false"/>
          <w:color w:val="000000"/>
          <w:sz w:val="21"/>
          <w:szCs w:val="21"/>
        </w:rPr>
        <w:t xml:space="preserve">Violation count normalized by the hotspot's spatial extent — distinguishes a tight, dense hotspot from a sprawling low-density one with a similar raw count.</w:t>
      </w:r>
    </w:p>
    <w:p>
      <w:pPr>
        <w:pStyle w:val="Heading3"/>
      </w:pPr>
      <w:r>
        <w:t xml:space="preserve">Vehicle Severity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680"/>
      </w:tblGrid>
      <w:tr>
        <w:trPr>
          <w:cantSplit/>
          <w:tblHeader/>
        </w:trPr>
        <w:tc>
          <w:tcPr>
            <w:tcW w:type="dxa" w:w="20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Severity Bucket</w:t>
            </w:r>
          </w:p>
        </w:tc>
        <w:tc>
          <w:tcPr>
            <w:tcW w:type="dxa" w:w="1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Weight</w:t>
            </w:r>
          </w:p>
        </w:tc>
        <w:tc>
          <w:tcPr>
            <w:tcW w:type="dxa" w:w="6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Confirmed Raw Categories Mapped to This Bucket</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Scooter</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w:t>
            </w:r>
          </w:p>
        </w:tc>
        <w:tc>
          <w:tcPr>
            <w:tcW w:type="dxa" w:w="6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SCOOTER</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Motorcycle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w:t>
            </w:r>
          </w:p>
        </w:tc>
        <w:tc>
          <w:tcPr>
            <w:tcW w:type="dxa" w:w="6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MOTOR CYCLE</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Car</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w:t>
            </w:r>
          </w:p>
        </w:tc>
        <w:tc>
          <w:tcPr>
            <w:tcW w:type="dxa" w:w="6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CAR</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Auto</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w:t>
            </w:r>
          </w:p>
        </w:tc>
        <w:tc>
          <w:tcPr>
            <w:tcW w:type="dxa" w:w="6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PASSENGER AUTO</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Maxi Cab</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3</w:t>
            </w:r>
          </w:p>
        </w:tc>
        <w:tc>
          <w:tcPr>
            <w:tcW w:type="dxa" w:w="6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MAXI-CAB</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Bus</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5</w:t>
            </w:r>
          </w:p>
        </w:tc>
        <w:tc>
          <w:tcPr>
            <w:tcW w:type="dxa" w:w="6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PRIVATE BUS, TOURIST BUS</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Tanker</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6</w:t>
            </w:r>
          </w:p>
        </w:tc>
        <w:tc>
          <w:tcPr>
            <w:tcW w:type="dxa" w:w="6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TANKER</w:t>
            </w:r>
          </w:p>
        </w:tc>
      </w:tr>
      <w:tr>
        <w:trPr>
          <w:cantSplit/>
        </w:trP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Lorry</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6</w:t>
            </w:r>
          </w:p>
        </w:tc>
        <w:tc>
          <w:tcPr>
            <w:tcW w:type="dxa" w:w="6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LORRY, HGV</w:t>
            </w:r>
          </w:p>
        </w:tc>
      </w:tr>
    </w:tbl>
    <w:p>
      <w:pPr>
        <w:spacing w:after="160" w:line="276"/>
      </w:pPr>
      <w:r>
        <w:rPr>
          <w:b w:val="false"/>
          <w:bCs w:val="false"/>
          <w:i w:val="false"/>
          <w:iCs w:val="false"/>
          <w:color w:val="000000"/>
          <w:sz w:val="21"/>
          <w:szCs w:val="21"/>
        </w:rPr>
        <w:t xml:space="preserve">Bucket weights are unchanged from the original design; the mapping column reflects the confirmed raw vehicle_type / updated_vehicle_type strings observed in the dataset (Section 5.4), since none of them match the bucket names verbatim and an explicit lookup table is required in the normalization step (Section 8.3).</w:t>
      </w:r>
    </w:p>
    <w:p>
      <w:pPr>
        <w:spacing w:after="160" w:line="276"/>
      </w:pPr>
      <w:r>
        <w:rPr>
          <w:b w:val="false"/>
          <w:bCs w:val="false"/>
          <w:i w:val="false"/>
          <w:iCs w:val="false"/>
          <w:color w:val="000000"/>
          <w:sz w:val="21"/>
          <w:szCs w:val="21"/>
        </w:rPr>
        <w:t xml:space="preserve">Larger vehicles occupy more carriageway width and cause disproportionately greater obstruction per violation; weights reflect this.</w:t>
      </w:r>
    </w:p>
    <w:p>
      <w:pPr>
        <w:pStyle w:val="Heading3"/>
      </w:pPr>
      <w:r>
        <w:t xml:space="preserve">Road Criticality</w:t>
      </w:r>
    </w:p>
    <w:p>
      <w:pPr>
        <w:spacing w:after="160" w:line="276"/>
      </w:pPr>
      <w:r>
        <w:rPr>
          <w:b w:val="false"/>
          <w:bCs w:val="false"/>
          <w:i w:val="false"/>
          <w:iCs w:val="false"/>
          <w:color w:val="000000"/>
          <w:sz w:val="21"/>
          <w:szCs w:val="21"/>
        </w:rPr>
        <w:t xml:space="preserve">Uses road_importance_score, lane_count, and maxspeed (Source 1) — a violation on a 4-lane primary arterial is far more disruptive than the same violation on a narrow residential street.</w:t>
      </w:r>
    </w:p>
    <w:p>
      <w:pPr>
        <w:pStyle w:val="Heading3"/>
      </w:pPr>
      <w:r>
        <w:t xml:space="preserve">Junction Risk</w:t>
      </w:r>
    </w:p>
    <w:p>
      <w:pPr>
        <w:spacing w:after="160" w:line="276"/>
      </w:pPr>
      <w:r>
        <w:rPr>
          <w:b w:val="false"/>
          <w:bCs w:val="false"/>
          <w:i w:val="false"/>
          <w:iCs w:val="false"/>
          <w:color w:val="000000"/>
          <w:sz w:val="21"/>
          <w:szCs w:val="21"/>
        </w:rPr>
        <w:t xml:space="preserve">Uses junction_name, confirmed present and populated in the dataset (e.g. “BTP044 - Sagar Theatre Junction”, with “No Junction” as an explicit non-match value rather than a null) — violations tagged to a named junction cause outsized disruption by blocking turning movements and sightlines. No standalone distance_to_intersection column was found in the confirmed schema; if finer-grained proximity is needed, derive an approximate distance from the hotspot centroid to the matched junction's coordinates via Source 1 (Section 11) geometry rather than assuming a pre-computed field.</w:t>
      </w:r>
    </w:p>
    <w:p>
      <w:pPr>
        <w:pStyle w:val="Heading3"/>
      </w:pPr>
      <w:r>
        <w:t xml:space="preserve">Urban Activity Factor</w:t>
      </w:r>
    </w:p>
    <w:p>
      <w:pPr>
        <w:spacing w:after="160" w:line="276"/>
      </w:pPr>
      <w:r>
        <w:rPr>
          <w:b w:val="false"/>
          <w:bCs w:val="false"/>
          <w:i w:val="false"/>
          <w:iCs w:val="false"/>
          <w:color w:val="000000"/>
          <w:sz w:val="21"/>
          <w:szCs w:val="21"/>
        </w:rPr>
        <w:t xml:space="preserve">Uses office_count, hospital_count, school_count, bus_stop_count, metro_count (railway_station_count), and mall_count (Source 2) — a proxy for how much legitimate parking/curb demand this location generates.</w:t>
      </w:r>
    </w:p>
    <w:p>
      <w:pPr>
        <w:pStyle w:val="Heading3"/>
      </w:pPr>
      <w:r>
        <w:t xml:space="preserve">Temporal Criticality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Period</w:t>
            </w:r>
          </w:p>
        </w:tc>
        <w:tc>
          <w:tcPr>
            <w:tcW w:type="dxa" w:w="70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Window</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Morning Peak</w:t>
            </w:r>
          </w:p>
        </w:tc>
        <w:tc>
          <w:tcPr>
            <w:tcW w:type="dxa" w:w="7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7:00–10:00 AM</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Evening Peak</w:t>
            </w:r>
          </w:p>
        </w:tc>
        <w:tc>
          <w:tcPr>
            <w:tcW w:type="dxa" w:w="7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5:00–8:00 PM</w:t>
            </w:r>
          </w:p>
        </w:tc>
      </w:tr>
    </w:tbl>
    <w:p>
      <w:pPr>
        <w:spacing w:after="160" w:line="276"/>
      </w:pPr>
      <w:r>
        <w:rPr>
          <w:b w:val="false"/>
          <w:bCs w:val="false"/>
          <w:i w:val="false"/>
          <w:iCs w:val="false"/>
          <w:color w:val="000000"/>
          <w:sz w:val="21"/>
          <w:szCs w:val="21"/>
        </w:rPr>
        <w:t xml:space="preserve">Violations occurring inside peak windows receive higher temporal weighting than off-peak violations.</w:t>
      </w:r>
    </w:p>
    <w:p>
      <w:pPr>
        <w:pStyle w:val="Heading3"/>
      </w:pPr>
      <w:r>
        <w:t xml:space="preserve">Live Congestion Factor</w:t>
      </w:r>
    </w:p>
    <w:p>
      <w:pPr>
        <w:spacing w:after="160" w:line="276"/>
      </w:pPr>
      <w:r>
        <w:rPr>
          <w:b w:val="false"/>
          <w:bCs w:val="false"/>
          <w:i w:val="false"/>
          <w:iCs w:val="false"/>
          <w:color w:val="000000"/>
          <w:sz w:val="21"/>
          <w:szCs w:val="21"/>
        </w:rPr>
        <w:t xml:space="preserve">Uses congestion_index and delay_ratio (Source 3, live only) — the only component of the Traffic Impact Score that reflects current, real-time conditions rather than historical pattern.</w:t>
      </w:r>
    </w:p>
    <w:p>
      <w:pPr>
        <w:pStyle w:val="Heading2"/>
      </w:pPr>
      <w:r>
        <w:t xml:space="preserve">14.2 Traffic Impact Formula</w:t>
      </w:r>
    </w:p>
    <w:p>
      <w:pPr>
        <w:pBdr>
          <w:top w:val="single" w:color="C0392B" w:sz="12"/>
        </w:pBdr>
        <w:shd w:fill="FBFBFB" w:val="clear"/>
        <w:spacing w:after="200" w:before="160"/>
      </w:pPr>
      <w:r>
        <w:rPr>
          <w:b/>
          <w:bCs/>
          <w:color w:val="C0392B"/>
          <w:sz w:val="20"/>
          <w:szCs w:val="20"/>
        </w:rPr>
        <w:t xml:space="preserve">Correction applied:  </w:t>
      </w:r>
      <w:r>
        <w:rPr>
          <w:sz w:val="20"/>
          <w:szCs w:val="20"/>
        </w:rPr>
        <w:t xml:space="preserve">The components below combine additively, with each factor independently normalized to 0–1 before weighting. An earlier draft of this formula used multiplication between weighted terms; multiplying several sub-1 normalized factors together collapses the score unpredictably toward zero and was corrected to a weighted sum, which is the standard, stable approach for composite scoring models.</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Traffic Impact Score</w:t>
      </w:r>
      <w:r>
        <w:br/>
      </w:r>
      <w:r>
        <w:rPr>
          <w:rFonts w:ascii="Consolas" w:cs="Consolas" w:eastAsia="Consolas" w:hAnsi="Consolas"/>
          <w:color w:val="1B2A4A"/>
          <w:sz w:val="18"/>
          <w:szCs w:val="18"/>
        </w:rPr>
        <w:t xml:space="preserve">  = 0.25 x Parking Pressure</w:t>
      </w:r>
      <w:r>
        <w:br/>
      </w:r>
      <w:r>
        <w:rPr>
          <w:rFonts w:ascii="Consolas" w:cs="Consolas" w:eastAsia="Consolas" w:hAnsi="Consolas"/>
          <w:color w:val="1B2A4A"/>
          <w:sz w:val="18"/>
          <w:szCs w:val="18"/>
        </w:rPr>
        <w:t xml:space="preserve">  + 0.15 x Vehicle Severity</w:t>
      </w:r>
      <w:r>
        <w:br/>
      </w:r>
      <w:r>
        <w:rPr>
          <w:rFonts w:ascii="Consolas" w:cs="Consolas" w:eastAsia="Consolas" w:hAnsi="Consolas"/>
          <w:color w:val="1B2A4A"/>
          <w:sz w:val="18"/>
          <w:szCs w:val="18"/>
        </w:rPr>
        <w:t xml:space="preserve">  + 0.15 x Road Criticality</w:t>
      </w:r>
      <w:r>
        <w:br/>
      </w:r>
      <w:r>
        <w:rPr>
          <w:rFonts w:ascii="Consolas" w:cs="Consolas" w:eastAsia="Consolas" w:hAnsi="Consolas"/>
          <w:color w:val="1B2A4A"/>
          <w:sz w:val="18"/>
          <w:szCs w:val="18"/>
        </w:rPr>
        <w:t xml:space="preserve">  + 0.15 x Live Congestion Factor</w:t>
      </w:r>
      <w:r>
        <w:br/>
      </w:r>
      <w:r>
        <w:rPr>
          <w:rFonts w:ascii="Consolas" w:cs="Consolas" w:eastAsia="Consolas" w:hAnsi="Consolas"/>
          <w:color w:val="1B2A4A"/>
          <w:sz w:val="18"/>
          <w:szCs w:val="18"/>
        </w:rPr>
        <w:t xml:space="preserve">  + 0.10 x Junction Risk</w:t>
      </w:r>
      <w:r>
        <w:br/>
      </w:r>
      <w:r>
        <w:rPr>
          <w:rFonts w:ascii="Consolas" w:cs="Consolas" w:eastAsia="Consolas" w:hAnsi="Consolas"/>
          <w:color w:val="1B2A4A"/>
          <w:sz w:val="18"/>
          <w:szCs w:val="18"/>
        </w:rPr>
        <w:t xml:space="preserve">  + 0.10 x Urban Activity Factor</w:t>
      </w:r>
      <w:r>
        <w:br/>
      </w:r>
      <w:r>
        <w:rPr>
          <w:rFonts w:ascii="Consolas" w:cs="Consolas" w:eastAsia="Consolas" w:hAnsi="Consolas"/>
          <w:color w:val="1B2A4A"/>
          <w:sz w:val="18"/>
          <w:szCs w:val="18"/>
        </w:rPr>
        <w:t xml:space="preserve">  + 0.10 x Temporal Criticality</w:t>
      </w:r>
      <w:r>
        <w:br/>
      </w:r>
      <w:r>
        <w:rPr>
          <w:rFonts w:ascii="Consolas" w:cs="Consolas" w:eastAsia="Consolas" w:hAnsi="Consolas"/>
          <w:color w:val="1B2A4A"/>
          <w:sz w:val="18"/>
          <w:szCs w:val="18"/>
        </w:rPr>
        <w:t xml:space="preserve"> </w:t>
      </w:r>
      <w:r>
        <w:br/>
      </w:r>
      <w:r>
        <w:rPr>
          <w:rFonts w:ascii="Consolas" w:cs="Consolas" w:eastAsia="Consolas" w:hAnsi="Consolas"/>
          <w:color w:val="1B2A4A"/>
          <w:sz w:val="18"/>
          <w:szCs w:val="18"/>
        </w:rPr>
        <w:t xml:space="preserve">(all seven components independently normalized to a 0-1 scale</w:t>
      </w:r>
      <w:r>
        <w:br/>
      </w:r>
      <w:r>
        <w:rPr>
          <w:rFonts w:ascii="Consolas" w:cs="Consolas" w:eastAsia="Consolas" w:hAnsi="Consolas"/>
          <w:color w:val="1B2A4A"/>
          <w:sz w:val="18"/>
          <w:szCs w:val="18"/>
        </w:rPr>
        <w:t xml:space="preserve"> before weighting; weights sum to 1.00; output scaled to 0-100)</w:t>
      </w:r>
    </w:p>
    <w:p>
      <w:pPr>
        <w:pStyle w:val="Heading1"/>
      </w:pPr>
      <w:r>
        <w:t xml:space="preserve">16. Enforcement Zone Ranking</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Enforcement Priority Score</w:t>
      </w:r>
      <w:r>
        <w:br/>
      </w:r>
      <w:r>
        <w:rPr>
          <w:rFonts w:ascii="Consolas" w:cs="Consolas" w:eastAsia="Consolas" w:hAnsi="Consolas"/>
          <w:color w:val="1B2A4A"/>
          <w:sz w:val="18"/>
          <w:szCs w:val="18"/>
        </w:rPr>
        <w:t xml:space="preserve">  = Traffic Impact Score x Observation Confidence</w:t>
      </w:r>
    </w:p>
    <w:p>
      <w:pPr>
        <w:spacing w:after="160" w:line="276"/>
      </w:pPr>
      <w:r>
        <w:rPr>
          <w:b w:val="false"/>
          <w:bCs w:val="false"/>
          <w:i w:val="false"/>
          <w:iCs w:val="false"/>
          <w:color w:val="000000"/>
          <w:sz w:val="21"/>
          <w:szCs w:val="21"/>
        </w:rPr>
        <w:t xml:space="preserve">Multiplying (rather than adding) Traffic Impact and Observation Confidence here is intentional and correct: a hotspot with a high impact score but very low observation confidence (i.e., possibly an artifact of one officer's single patrol) should be pulled down sharply, not just slightly discounted. This is the one place in the system where multiplicative combination is the right modeling choice, since Observation Confidence is functioning as a reliability gate rather than an independent severity contributor.</w:t>
      </w:r>
    </w:p>
    <w:p>
      <w:pPr>
        <w:spacing w:after="160" w:line="276"/>
      </w:pPr>
      <w:r>
        <w:rPr>
          <w:b w:val="false"/>
          <w:bCs w:val="false"/>
          <w:i w:val="false"/>
          <w:iCs w:val="false"/>
          <w:color w:val="000000"/>
          <w:sz w:val="21"/>
          <w:szCs w:val="21"/>
        </w:rPr>
        <w:t xml:space="preserve">Output: a ranked list of enforcement zones — Priority 1, Priority 2, Priority 3, and so on — surfaced directly in the Enforcement Queue panel of the dashboard (Section 24).</w:t>
      </w:r>
    </w:p>
    <w:p>
      <w:r>
        <w:br w:type="page"/>
      </w:r>
    </w:p>
    <w:p>
      <w:pPr>
        <w:pStyle w:val="Heading1"/>
      </w:pPr>
      <w:r>
        <w:t xml:space="preserve">17. Layer 2 — Hotspot Forecasting Engine</w:t>
      </w:r>
    </w:p>
    <w:p>
      <w:pPr>
        <w:spacing w:after="160" w:line="276"/>
      </w:pPr>
      <w:r>
        <w:rPr>
          <w:b w:val="false"/>
          <w:bCs w:val="false"/>
          <w:i w:val="false"/>
          <w:iCs w:val="false"/>
          <w:color w:val="000000"/>
          <w:sz w:val="21"/>
          <w:szCs w:val="21"/>
        </w:rPr>
        <w:t xml:space="preserve">Purpose: predict future parking pressure per hotspot, using historical patterns only — no live traffic features (see Section 13B / Layer 1 vs Layer 2 separation rule).</w:t>
      </w:r>
    </w:p>
    <w:p>
      <w:pPr>
        <w:pStyle w:val="Heading2"/>
      </w:pPr>
      <w:r>
        <w:t xml:space="preserve">18. Prediction Objective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blHeader/>
        </w:trPr>
        <w:tc>
          <w:tcPr>
            <w:tcW w:type="dxa" w:w="36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Target</w:t>
            </w:r>
          </w:p>
        </w:tc>
        <w:tc>
          <w:tcPr>
            <w:tcW w:type="dxa" w:w="64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Definition</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Primary: Future Violation Count</w:t>
            </w:r>
          </w:p>
        </w:tc>
        <w:tc>
          <w:tcPr>
            <w:tcW w:type="dxa" w:w="6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violations_next_hour — regression target</w:t>
            </w:r>
          </w:p>
        </w:tc>
      </w:tr>
      <w:tr>
        <w:trPr>
          <w:cantSplit/>
        </w:trPr>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bCs/>
                <w:color w:val="000000"/>
                <w:sz w:val="19"/>
                <w:szCs w:val="19"/>
              </w:rPr>
              <w:t xml:space="preserve">Preferred Alternative: Future Severity Class</w:t>
            </w:r>
          </w:p>
        </w:tc>
        <w:tc>
          <w:tcPr>
            <w:tcW w:type="dxa" w:w="64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Low / Medium / High / Critical — classification target, often more directly actionable for a command center than a raw count</w:t>
            </w:r>
          </w:p>
        </w:tc>
      </w:tr>
    </w:tbl>
    <w:p>
      <w:pPr>
        <w:pStyle w:val="Heading2"/>
      </w:pPr>
      <w:r>
        <w:t xml:space="preserve">19. Forecast Training Dataset</w:t>
      </w:r>
    </w:p>
    <w:p>
      <w:pPr>
        <w:spacing w:after="160" w:line="276"/>
      </w:pPr>
      <w:r>
        <w:rPr>
          <w:b w:val="false"/>
          <w:bCs w:val="false"/>
          <w:i w:val="false"/>
          <w:iCs w:val="false"/>
          <w:color w:val="000000"/>
          <w:sz w:val="21"/>
          <w:szCs w:val="21"/>
        </w:rPr>
        <w:t xml:space="preserve">Aggregation unit: hotspot x hour. Example row: “Bellandur, Friday, 18:00.”</w:t>
      </w:r>
    </w:p>
    <w:p>
      <w:pPr>
        <w:pStyle w:val="Heading3"/>
      </w:pPr>
      <w:r>
        <w:t xml:space="preserve">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Group</w:t>
            </w:r>
          </w:p>
        </w:tc>
        <w:tc>
          <w:tcPr>
            <w:tcW w:type="dxa" w:w="7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Features</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Temporal</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weekday, month</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Identity</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police_station</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Historical Volume</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historical_violation_count, parking_pressure, vehicle_severity</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Road Intelligence (Source 1)</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road_importance_score, lane_count</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Urban Context (Source 2)</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office_count, hospital_count, school_count, bus_stop_count, railway_station_count, mall_count</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Risk / Pattern</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junction_risk, observation_confidence, recurrence_score, peak_hour_score</w:t>
            </w:r>
          </w:p>
        </w:tc>
      </w:tr>
    </w:tbl>
    <w:p>
      <w:pPr>
        <w:pStyle w:val="Heading3"/>
      </w:pPr>
      <w:r>
        <w:t xml:space="preserve">Target</w:t>
      </w:r>
    </w:p>
    <w:p>
      <w:pPr>
        <w:pBdr>
          <w:top w:val="single" w:color="CCCCCC" w:sz="2"/>
          <w:left w:val="single" w:color="CCCCCC" w:sz="2"/>
          <w:bottom w:val="single" w:color="CCCCCC" w:sz="2"/>
          <w:right w:val="single" w:color="CCCCCC" w:sz="2"/>
        </w:pBdr>
        <w:shd w:fill="F4F4F4" w:val="clear"/>
        <w:spacing w:after="200" w:before="120"/>
      </w:pPr>
      <w:r>
        <w:rPr>
          <w:rFonts w:ascii="Consolas" w:cs="Consolas" w:eastAsia="Consolas" w:hAnsi="Consolas"/>
          <w:color w:val="1B2A4A"/>
          <w:sz w:val="18"/>
          <w:szCs w:val="18"/>
        </w:rPr>
        <w:t xml:space="preserve">violations_next_hour</w:t>
      </w:r>
    </w:p>
    <w:p>
      <w:pPr>
        <w:pStyle w:val="Heading2"/>
      </w:pPr>
      <w:r>
        <w:t xml:space="preserve">20. Time-Aware Split</w:t>
      </w:r>
    </w:p>
    <w:p>
      <w:pPr>
        <w:spacing w:after="160" w:line="276"/>
      </w:pPr>
      <w:r>
        <w:rPr>
          <w:b w:val="false"/>
          <w:bCs w:val="false"/>
          <w:i w:val="false"/>
          <w:iCs w:val="false"/>
          <w:color w:val="000000"/>
          <w:sz w:val="21"/>
          <w:szCs w:val="21"/>
        </w:rPr>
        <w:t xml:space="preserve">No random split — a random split would leak future information into training and produce an unrealistically optimistic evaluation. Confirmed against the actual dataset: earliest record 2023-11-09 19:11:46+00:00, latest record 2024-04-08 17:30:46+00:00 — approximately 5 months, matching the split below exactly.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Split</w:t>
            </w:r>
          </w:p>
        </w:tc>
        <w:tc>
          <w:tcPr>
            <w:tcW w:type="dxa" w:w="76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Period</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Train</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Nov 2023 – Feb 2024</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Validation</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March 2024</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Test</w:t>
            </w:r>
          </w:p>
        </w:tc>
        <w:tc>
          <w:tcPr>
            <w:tcW w:type="dxa" w:w="7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April 2024</w:t>
            </w:r>
          </w:p>
        </w:tc>
      </w:tr>
    </w:tbl>
    <w:p>
      <w:pPr>
        <w:pBdr>
          <w:top w:val="single" w:color="2E75B6" w:sz="12"/>
        </w:pBdr>
        <w:shd w:fill="FBFBFB" w:val="clear"/>
        <w:spacing w:after="200" w:before="160"/>
      </w:pPr>
      <w:r>
        <w:rPr>
          <w:b/>
          <w:bCs/>
          <w:color w:val="2E75B6"/>
          <w:sz w:val="20"/>
          <w:szCs w:val="20"/>
        </w:rPr>
        <w:t xml:space="preserve">Confirmed:  </w:t>
      </w:r>
      <w:r>
        <w:rPr>
          <w:sz w:val="20"/>
          <w:szCs w:val="20"/>
        </w:rPr>
        <w:t xml:space="preserve">The date range previously flagged as unverified in this section (Nov 2023–Apr 2024) is now confirmed directly against the dataset audit — no re-derivation needed. Train/Validation/Test boundaries above can be locked as-is. Note the test period (April 2024) ends mid-month (2024-04-08), so the final partial week of data should be excluded from evaluation rather than padded, to avoid an artificially short final test window skewing aggregate metrics.</w:t>
      </w:r>
    </w:p>
    <w:p>
      <w:pPr>
        <w:pStyle w:val="Heading2"/>
      </w:pPr>
      <w:r>
        <w:t xml:space="preserve">21.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Tier</w:t>
            </w:r>
          </w:p>
        </w:tc>
        <w:tc>
          <w:tcPr>
            <w:tcW w:type="dxa" w:w="28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Model</w:t>
            </w:r>
          </w:p>
        </w:tc>
        <w:tc>
          <w:tcPr>
            <w:tcW w:type="dxa" w:w="50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Role</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Baseline</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Random Forest Regressor</w:t>
            </w:r>
          </w:p>
        </w:tc>
        <w:tc>
          <w:tcPr>
            <w:tcW w:type="dxa" w:w="5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Fast to train, robust to mixed feature scales, interpretable feature importances for the Explainability layer</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Advanced</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XGBoost</w:t>
            </w:r>
          </w:p>
        </w:tc>
        <w:tc>
          <w:tcPr>
            <w:tcW w:type="dxa" w:w="5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Typically stronger on tabular data with this kind of feature mix; gradient boosting on residuals</w:t>
            </w:r>
          </w:p>
        </w:tc>
      </w:tr>
    </w:tbl>
    <w:p>
      <w:pPr>
        <w:spacing w:after="160" w:line="276"/>
      </w:pPr>
      <w:r>
        <w:rPr>
          <w:b w:val="false"/>
          <w:bCs w:val="false"/>
          <w:i w:val="false"/>
          <w:iCs w:val="false"/>
          <w:color w:val="000000"/>
          <w:sz w:val="21"/>
          <w:szCs w:val="21"/>
        </w:rPr>
        <w:t xml:space="preserve">Evaluate and compare both on MAE, RMSE, and R² on the held-out test period; select the production model based on test-period performance, not validation performance, to avoid overfitting to the validation set during tuning.</w:t>
      </w:r>
    </w:p>
    <w:p>
      <w:pPr>
        <w:pStyle w:val="Heading2"/>
      </w:pPr>
      <w:r>
        <w:t xml:space="preserve">22. Forecast Outputs</w:t>
      </w:r>
    </w:p>
    <w:p>
      <w:pPr>
        <w:spacing w:after="160" w:line="276"/>
      </w:pPr>
      <w:r>
        <w:rPr>
          <w:b w:val="false"/>
          <w:bCs w:val="false"/>
          <w:i w:val="false"/>
          <w:iCs w:val="false"/>
          <w:color w:val="000000"/>
          <w:sz w:val="21"/>
          <w:szCs w:val="21"/>
        </w:rPr>
        <w:t xml:space="preserve">For every hotspot, the engine produces:</w:t>
      </w:r>
    </w:p>
    <w:p>
      <w:pPr>
        <w:pStyle w:val="ListParagraph"/>
        <w:numPr>
          <w:ilvl w:val="0"/>
          <w:numId w:val="2"/>
        </w:numPr>
        <w:spacing w:after="100"/>
      </w:pPr>
      <w:r>
        <w:rPr>
          <w:b w:val="false"/>
          <w:bCs w:val="false"/>
          <w:sz w:val="21"/>
          <w:szCs w:val="21"/>
        </w:rPr>
        <w:t xml:space="preserve">Predicted Violations — next-hour count</w:t>
      </w:r>
    </w:p>
    <w:p>
      <w:pPr>
        <w:pStyle w:val="ListParagraph"/>
        <w:numPr>
          <w:ilvl w:val="0"/>
          <w:numId w:val="2"/>
        </w:numPr>
        <w:spacing w:after="100"/>
      </w:pPr>
      <w:r>
        <w:rPr>
          <w:b w:val="false"/>
          <w:bCs w:val="false"/>
          <w:sz w:val="21"/>
          <w:szCs w:val="21"/>
        </w:rPr>
        <w:t xml:space="preserve">Predicted Severity — Low / Medium / High / Critical class</w:t>
      </w:r>
    </w:p>
    <w:p>
      <w:pPr>
        <w:pStyle w:val="ListParagraph"/>
        <w:numPr>
          <w:ilvl w:val="0"/>
          <w:numId w:val="2"/>
        </w:numPr>
        <w:spacing w:after="100"/>
      </w:pPr>
      <w:r>
        <w:rPr>
          <w:b w:val="false"/>
          <w:bCs w:val="false"/>
          <w:sz w:val="21"/>
          <w:szCs w:val="21"/>
        </w:rPr>
        <w:t xml:space="preserve">Confidence Score — model's own confidence in this specific prediction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3080"/>
      </w:tblGrid>
      <w:tr>
        <w:trPr>
          <w:cantSplit/>
          <w:tblHeader/>
        </w:trPr>
        <w:tc>
          <w:tcPr>
            <w:tcW w:type="dxa" w:w="2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Hotspot</w:t>
            </w:r>
          </w:p>
        </w:tc>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Predicted Violations</w:t>
            </w:r>
          </w:p>
        </w:tc>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Predicted Severity</w:t>
            </w:r>
          </w:p>
        </w:tc>
        <w:tc>
          <w:tcPr>
            <w:tcW w:type="dxa" w:w="30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Confidence</w:t>
            </w:r>
          </w:p>
        </w:tc>
      </w:tr>
      <w:tr>
        <w:trPr>
          <w:cantSplit/>
        </w:trP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Bellandur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132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Critical</w:t>
            </w:r>
          </w:p>
        </w:tc>
        <w:tc>
          <w:tcPr>
            <w:tcW w:type="dxa" w:w="3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91%</w:t>
            </w:r>
          </w:p>
        </w:tc>
      </w:tr>
    </w:tbl>
    <w:p>
      <w:pPr>
        <w:pStyle w:val="Heading1"/>
      </w:pPr>
      <w:r>
        <w:t xml:space="preserve">23. Recurrence Intelligence</w:t>
      </w:r>
    </w:p>
    <w:p>
      <w:pPr>
        <w:spacing w:after="160" w:line="276"/>
      </w:pPr>
      <w:r>
        <w:rPr>
          <w:b w:val="false"/>
          <w:bCs w:val="false"/>
          <w:i w:val="false"/>
          <w:iCs w:val="false"/>
          <w:color w:val="000000"/>
          <w:sz w:val="21"/>
          <w:szCs w:val="21"/>
        </w:rPr>
        <w:t xml:space="preserve">For every hotspot, compute a recurring-pattern profile — informally, its “Hotspot DNA” — covering:</w:t>
      </w:r>
    </w:p>
    <w:p>
      <w:pPr>
        <w:pStyle w:val="ListParagraph"/>
        <w:numPr>
          <w:ilvl w:val="0"/>
          <w:numId w:val="2"/>
        </w:numPr>
        <w:spacing w:after="100"/>
      </w:pPr>
      <w:r>
        <w:rPr>
          <w:b w:val="false"/>
          <w:bCs w:val="false"/>
          <w:sz w:val="21"/>
          <w:szCs w:val="21"/>
        </w:rPr>
        <w:t xml:space="preserve">Occurrence Frequency — how consistently this hotspot shows activity</w:t>
      </w:r>
    </w:p>
    <w:p>
      <w:pPr>
        <w:pStyle w:val="ListParagraph"/>
        <w:numPr>
          <w:ilvl w:val="0"/>
          <w:numId w:val="2"/>
        </w:numPr>
        <w:spacing w:after="100"/>
      </w:pPr>
      <w:r>
        <w:rPr>
          <w:b w:val="false"/>
          <w:bCs w:val="false"/>
          <w:sz w:val="21"/>
          <w:szCs w:val="21"/>
        </w:rPr>
        <w:t xml:space="preserve">Peak Days — which weekdays it is most active</w:t>
      </w:r>
    </w:p>
    <w:p>
      <w:pPr>
        <w:pStyle w:val="ListParagraph"/>
        <w:numPr>
          <w:ilvl w:val="0"/>
          <w:numId w:val="2"/>
        </w:numPr>
        <w:spacing w:after="100"/>
      </w:pPr>
      <w:r>
        <w:rPr>
          <w:b w:val="false"/>
          <w:bCs w:val="false"/>
          <w:sz w:val="21"/>
          <w:szCs w:val="21"/>
        </w:rPr>
        <w:t xml:space="preserve">Peak Hours — which hours of day it is most active</w:t>
      </w:r>
    </w:p>
    <w:p>
      <w:pPr>
        <w:pStyle w:val="ListParagraph"/>
        <w:numPr>
          <w:ilvl w:val="0"/>
          <w:numId w:val="2"/>
        </w:numPr>
        <w:spacing w:after="100"/>
      </w:pPr>
      <w:r>
        <w:rPr>
          <w:b w:val="false"/>
          <w:bCs w:val="false"/>
          <w:sz w:val="21"/>
          <w:szCs w:val="21"/>
        </w:rPr>
        <w:t xml:space="preserve">Dominant Vehicle Types — which vehicle categories drive its severity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32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Hotspot</w:t>
            </w:r>
          </w:p>
        </w:tc>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Occurs</w:t>
            </w:r>
          </w:p>
        </w:tc>
        <w:tc>
          <w:tcPr>
            <w:tcW w:type="dxa" w:w="20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Peak</w:t>
            </w:r>
          </w:p>
        </w:tc>
        <w:tc>
          <w:tcPr>
            <w:tcW w:type="dxa" w:w="3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Dominant Vehicles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Bellandur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84% Weekdays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6–8 PM</w:t>
            </w:r>
          </w:p>
        </w:tc>
        <w:tc>
          <w:tcPr>
            <w:tcW w:type="dxa" w:w="3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Cars, Maxi-Cabs</w:t>
            </w:r>
          </w:p>
        </w:tc>
      </w:tr>
    </w:tbl>
    <w:p>
      <w:pPr>
        <w:spacing w:after="160" w:line="276"/>
      </w:pPr>
      <w:r>
        <w:rPr>
          <w:b w:val="false"/>
          <w:bCs w:val="false"/>
          <w:i w:val="false"/>
          <w:iCs w:val="false"/>
          <w:color w:val="000000"/>
          <w:sz w:val="21"/>
          <w:szCs w:val="21"/>
        </w:rPr>
        <w:t xml:space="preserve">recurrence_score, derived from this profile, is one of the historical features feeding both the Traffic Impact formula's pattern context and the Forecasting Engine (Section 19).</w:t>
      </w:r>
    </w:p>
    <w:p>
      <w:r>
        <w:br w:type="page"/>
      </w:r>
    </w:p>
    <w:p>
      <w:pPr>
        <w:pStyle w:val="Heading1"/>
      </w:pPr>
      <w:r>
        <w:t xml:space="preserve">24. Dashboard</w:t>
      </w:r>
    </w:p>
    <w:p>
      <w:pPr>
        <w:spacing w:after="160" w:line="276"/>
      </w:pPr>
      <w:r>
        <w:rPr>
          <w:b w:val="false"/>
          <w:bCs w:val="false"/>
          <w:i w:val="false"/>
          <w:iCs w:val="false"/>
          <w:color w:val="000000"/>
          <w:sz w:val="21"/>
          <w:szCs w:val="21"/>
        </w:rPr>
        <w:t xml:space="preserve">Delivered as a Streamlit Command Center, structured around five regions so an officer can move from overview to action in a single view.</w:t>
      </w:r>
    </w:p>
    <w:p>
      <w:pPr>
        <w:pStyle w:val="Heading2"/>
      </w:pPr>
      <w:r>
        <w:t xml:space="preserve">24.1 Header KPIs</w:t>
      </w:r>
    </w:p>
    <w:p>
      <w:pPr>
        <w:pStyle w:val="ListParagraph"/>
        <w:numPr>
          <w:ilvl w:val="0"/>
          <w:numId w:val="2"/>
        </w:numPr>
        <w:spacing w:after="100"/>
      </w:pPr>
      <w:r>
        <w:rPr>
          <w:b w:val="false"/>
          <w:bCs w:val="false"/>
          <w:sz w:val="21"/>
          <w:szCs w:val="21"/>
        </w:rPr>
        <w:t xml:space="preserve">Active Hotspots — total count currently tracked</w:t>
      </w:r>
    </w:p>
    <w:p>
      <w:pPr>
        <w:pStyle w:val="ListParagraph"/>
        <w:numPr>
          <w:ilvl w:val="0"/>
          <w:numId w:val="2"/>
        </w:numPr>
        <w:spacing w:after="100"/>
      </w:pPr>
      <w:r>
        <w:rPr>
          <w:b w:val="false"/>
          <w:bCs w:val="false"/>
          <w:sz w:val="21"/>
          <w:szCs w:val="21"/>
        </w:rPr>
        <w:t xml:space="preserve">Critical Hotspots — count in the Critical severity band</w:t>
      </w:r>
    </w:p>
    <w:p>
      <w:pPr>
        <w:pStyle w:val="ListParagraph"/>
        <w:numPr>
          <w:ilvl w:val="0"/>
          <w:numId w:val="2"/>
        </w:numPr>
        <w:spacing w:after="100"/>
      </w:pPr>
      <w:r>
        <w:rPr>
          <w:b w:val="false"/>
          <w:bCs w:val="false"/>
          <w:sz w:val="21"/>
          <w:szCs w:val="21"/>
        </w:rPr>
        <w:t xml:space="preserve">Average Impact Score — mean Traffic Impact Score across all active hotspots</w:t>
      </w:r>
    </w:p>
    <w:p>
      <w:pPr>
        <w:pStyle w:val="ListParagraph"/>
        <w:numPr>
          <w:ilvl w:val="0"/>
          <w:numId w:val="2"/>
        </w:numPr>
        <w:spacing w:after="100"/>
      </w:pPr>
      <w:r>
        <w:rPr>
          <w:b w:val="false"/>
          <w:bCs w:val="false"/>
          <w:sz w:val="21"/>
          <w:szCs w:val="21"/>
        </w:rPr>
        <w:t xml:space="preserve">Predicted High-Risk Zones — count of hotspots the Forecasting Engine flags as trending toward High/Critical</w:t>
      </w:r>
    </w:p>
    <w:p>
      <w:pPr>
        <w:pStyle w:val="Heading2"/>
      </w:pPr>
      <w:r>
        <w:t xml:space="preserve">24.2 Left Panel — Interactive Bengaluru Map</w:t>
      </w:r>
    </w:p>
    <w:p>
      <w:pPr>
        <w:pStyle w:val="ListParagraph"/>
        <w:numPr>
          <w:ilvl w:val="0"/>
          <w:numId w:val="2"/>
        </w:numPr>
        <w:spacing w:after="100"/>
      </w:pPr>
      <w:r>
        <w:rPr>
          <w:b w:val="false"/>
          <w:bCs w:val="false"/>
          <w:sz w:val="21"/>
          <w:szCs w:val="21"/>
        </w:rPr>
        <w:t xml:space="preserve">All hotspots plotted on an interactive map of Bengaluru</w:t>
      </w:r>
    </w:p>
    <w:p>
      <w:pPr>
        <w:pStyle w:val="ListParagraph"/>
        <w:numPr>
          <w:ilvl w:val="0"/>
          <w:numId w:val="2"/>
        </w:numPr>
        <w:spacing w:after="100"/>
      </w:pPr>
      <w:r>
        <w:rPr>
          <w:b w:val="false"/>
          <w:bCs w:val="false"/>
          <w:sz w:val="21"/>
          <w:szCs w:val="21"/>
        </w:rPr>
        <w:t xml:space="preserve">Color/size encodes Impact Score and Severity band</w:t>
      </w:r>
    </w:p>
    <w:p>
      <w:pPr>
        <w:pStyle w:val="ListParagraph"/>
        <w:numPr>
          <w:ilvl w:val="0"/>
          <w:numId w:val="2"/>
        </w:numPr>
        <w:spacing w:after="100"/>
      </w:pPr>
      <w:r>
        <w:rPr>
          <w:b w:val="false"/>
          <w:bCs w:val="false"/>
          <w:sz w:val="21"/>
          <w:szCs w:val="21"/>
        </w:rPr>
        <w:t xml:space="preserve">Click-to-select drives the Center Panel</w:t>
      </w:r>
    </w:p>
    <w:p>
      <w:pPr>
        <w:pStyle w:val="Heading2"/>
      </w:pPr>
      <w:r>
        <w:t xml:space="preserve">24.3 Center Panel — Selected Hotspot Intelligence</w:t>
      </w:r>
    </w:p>
    <w:p>
      <w:pPr>
        <w:pStyle w:val="ListParagraph"/>
        <w:numPr>
          <w:ilvl w:val="0"/>
          <w:numId w:val="2"/>
        </w:numPr>
        <w:spacing w:after="100"/>
      </w:pPr>
      <w:r>
        <w:rPr>
          <w:b w:val="false"/>
          <w:bCs w:val="false"/>
          <w:sz w:val="21"/>
          <w:szCs w:val="21"/>
        </w:rPr>
        <w:t xml:space="preserve">Impact Score (with component breakdown)</w:t>
      </w:r>
    </w:p>
    <w:p>
      <w:pPr>
        <w:pStyle w:val="ListParagraph"/>
        <w:numPr>
          <w:ilvl w:val="0"/>
          <w:numId w:val="2"/>
        </w:numPr>
        <w:spacing w:after="100"/>
      </w:pPr>
      <w:r>
        <w:rPr>
          <w:b w:val="false"/>
          <w:bCs w:val="false"/>
          <w:sz w:val="21"/>
          <w:szCs w:val="21"/>
        </w:rPr>
        <w:t xml:space="preserve">Observation Confidence</w:t>
      </w:r>
    </w:p>
    <w:p>
      <w:pPr>
        <w:pStyle w:val="ListParagraph"/>
        <w:numPr>
          <w:ilvl w:val="0"/>
          <w:numId w:val="2"/>
        </w:numPr>
        <w:spacing w:after="100"/>
      </w:pPr>
      <w:r>
        <w:rPr>
          <w:b w:val="false"/>
          <w:bCs w:val="false"/>
          <w:sz w:val="21"/>
          <w:szCs w:val="21"/>
        </w:rPr>
        <w:t xml:space="preserve">Road Intelligence (road type, lanes, maxspeed, no-parking zone flag)</w:t>
      </w:r>
    </w:p>
    <w:p>
      <w:pPr>
        <w:pStyle w:val="ListParagraph"/>
        <w:numPr>
          <w:ilvl w:val="0"/>
          <w:numId w:val="2"/>
        </w:numPr>
        <w:spacing w:after="100"/>
      </w:pPr>
      <w:r>
        <w:rPr>
          <w:b w:val="false"/>
          <w:bCs w:val="false"/>
          <w:sz w:val="21"/>
          <w:szCs w:val="21"/>
        </w:rPr>
        <w:t xml:space="preserve">Urban Context (nearby offices, hospitals, schools, transit counts)</w:t>
      </w:r>
    </w:p>
    <w:p>
      <w:pPr>
        <w:pStyle w:val="ListParagraph"/>
        <w:numPr>
          <w:ilvl w:val="0"/>
          <w:numId w:val="2"/>
        </w:numPr>
        <w:spacing w:after="100"/>
      </w:pPr>
      <w:r>
        <w:rPr>
          <w:b w:val="false"/>
          <w:bCs w:val="false"/>
          <w:sz w:val="21"/>
          <w:szCs w:val="21"/>
        </w:rPr>
        <w:t xml:space="preserve">Current Congestion (live TomTom: current speed, congestion index, delay ratio)</w:t>
      </w:r>
    </w:p>
    <w:p>
      <w:pPr>
        <w:pStyle w:val="Heading2"/>
      </w:pPr>
      <w:r>
        <w:t xml:space="preserve">24.4 Right Panel — Enforcement Queue</w:t>
      </w:r>
    </w:p>
    <w:p>
      <w:pPr>
        <w:pStyle w:val="ListParagraph"/>
        <w:numPr>
          <w:ilvl w:val="0"/>
          <w:numId w:val="2"/>
        </w:numPr>
        <w:spacing w:after="100"/>
      </w:pPr>
      <w:r>
        <w:rPr>
          <w:b w:val="false"/>
          <w:bCs w:val="false"/>
          <w:sz w:val="21"/>
          <w:szCs w:val="21"/>
        </w:rPr>
        <w:t xml:space="preserve">Priority 1, Priority 2, Priority 3 … ranked list from Section 16</w:t>
      </w:r>
    </w:p>
    <w:p>
      <w:pPr>
        <w:pStyle w:val="ListParagraph"/>
        <w:numPr>
          <w:ilvl w:val="0"/>
          <w:numId w:val="2"/>
        </w:numPr>
        <w:spacing w:after="100"/>
      </w:pPr>
      <w:r>
        <w:rPr>
          <w:b w:val="false"/>
          <w:bCs w:val="false"/>
          <w:sz w:val="21"/>
          <w:szCs w:val="21"/>
        </w:rPr>
        <w:t xml:space="preserve">Each entry includes its plain-language explanation (Section 25)</w:t>
      </w:r>
    </w:p>
    <w:p>
      <w:pPr>
        <w:pStyle w:val="Heading2"/>
      </w:pPr>
      <w:r>
        <w:t xml:space="preserve">24.5 Bottom Left — Temporal Analytics</w:t>
      </w:r>
    </w:p>
    <w:p>
      <w:pPr>
        <w:pStyle w:val="ListParagraph"/>
        <w:numPr>
          <w:ilvl w:val="0"/>
          <w:numId w:val="2"/>
        </w:numPr>
        <w:spacing w:after="100"/>
      </w:pPr>
      <w:r>
        <w:rPr>
          <w:b w:val="false"/>
          <w:bCs w:val="false"/>
          <w:sz w:val="21"/>
          <w:szCs w:val="21"/>
        </w:rPr>
        <w:t xml:space="preserve">Hour-of-day distribution</w:t>
      </w:r>
    </w:p>
    <w:p>
      <w:pPr>
        <w:pStyle w:val="ListParagraph"/>
        <w:numPr>
          <w:ilvl w:val="0"/>
          <w:numId w:val="2"/>
        </w:numPr>
        <w:spacing w:after="100"/>
      </w:pPr>
      <w:r>
        <w:rPr>
          <w:b w:val="false"/>
          <w:bCs w:val="false"/>
          <w:sz w:val="21"/>
          <w:szCs w:val="21"/>
        </w:rPr>
        <w:t xml:space="preserve">Weekday distribution</w:t>
      </w:r>
    </w:p>
    <w:p>
      <w:pPr>
        <w:pStyle w:val="ListParagraph"/>
        <w:numPr>
          <w:ilvl w:val="0"/>
          <w:numId w:val="2"/>
        </w:numPr>
        <w:spacing w:after="100"/>
      </w:pPr>
      <w:r>
        <w:rPr>
          <w:b w:val="false"/>
          <w:bCs w:val="false"/>
          <w:sz w:val="21"/>
          <w:szCs w:val="21"/>
        </w:rPr>
        <w:t xml:space="preserve">Monthly trend</w:t>
      </w:r>
    </w:p>
    <w:p>
      <w:pPr>
        <w:pStyle w:val="Heading2"/>
      </w:pPr>
      <w:r>
        <w:t xml:space="preserve">24.6 Bottom Right — Forecast Intelligence</w:t>
      </w:r>
    </w:p>
    <w:p>
      <w:pPr>
        <w:pStyle w:val="ListParagraph"/>
        <w:numPr>
          <w:ilvl w:val="0"/>
          <w:numId w:val="2"/>
        </w:numPr>
        <w:spacing w:after="100"/>
      </w:pPr>
      <w:r>
        <w:rPr>
          <w:b w:val="false"/>
          <w:bCs w:val="false"/>
          <w:sz w:val="21"/>
          <w:szCs w:val="21"/>
        </w:rPr>
        <w:t xml:space="preserve">Predicted Violations (next-hour)</w:t>
      </w:r>
    </w:p>
    <w:p>
      <w:pPr>
        <w:pStyle w:val="ListParagraph"/>
        <w:numPr>
          <w:ilvl w:val="0"/>
          <w:numId w:val="2"/>
        </w:numPr>
        <w:spacing w:after="100"/>
      </w:pPr>
      <w:r>
        <w:rPr>
          <w:b w:val="false"/>
          <w:bCs w:val="false"/>
          <w:sz w:val="21"/>
          <w:szCs w:val="21"/>
        </w:rPr>
        <w:t xml:space="preserve">Future Severity</w:t>
      </w:r>
    </w:p>
    <w:p>
      <w:pPr>
        <w:pStyle w:val="ListParagraph"/>
        <w:numPr>
          <w:ilvl w:val="0"/>
          <w:numId w:val="2"/>
        </w:numPr>
        <w:spacing w:after="100"/>
      </w:pPr>
      <w:r>
        <w:rPr>
          <w:b w:val="false"/>
          <w:bCs w:val="false"/>
          <w:sz w:val="21"/>
          <w:szCs w:val="21"/>
        </w:rPr>
        <w:t xml:space="preserve">Hotspot DNA (Section 23)</w:t>
      </w:r>
    </w:p>
    <w:p>
      <w:r>
        <w:br w:type="page"/>
      </w:r>
    </w:p>
    <w:p>
      <w:pPr>
        <w:pStyle w:val="Heading1"/>
      </w:pPr>
      <w:r>
        <w:t xml:space="preserve">25. Explainability Requirements</w:t>
      </w:r>
    </w:p>
    <w:p>
      <w:pPr>
        <w:spacing w:after="160" w:line="276"/>
      </w:pPr>
      <w:r>
        <w:rPr>
          <w:b w:val="false"/>
          <w:bCs w:val="false"/>
          <w:i w:val="false"/>
          <w:iCs w:val="false"/>
          <w:color w:val="000000"/>
          <w:sz w:val="21"/>
          <w:szCs w:val="21"/>
        </w:rPr>
        <w:t xml:space="preserve">Every score the system surfaces must answer the question “why was this hotspot ranked here?” in plain language, not just as a number. This is a hard requirement, not a nice-to-have — enforcement decisions affecting officer deployment and public-facing citation policy need to be defensible.</w:t>
      </w:r>
    </w:p>
    <w:p>
      <w:pPr>
        <w:pStyle w:val="Heading3"/>
      </w:pPr>
      <w:r>
        <w:t xml:space="preserve">Example: Bellandur — Priority #1</w:t>
      </w:r>
    </w:p>
    <w:p>
      <w:pPr>
        <w:spacing w:after="160" w:line="276"/>
      </w:pPr>
      <w:r>
        <w:rPr>
          <w:b w:val="false"/>
          <w:bCs w:val="false"/>
          <w:i w:val="false"/>
          <w:iCs w:val="false"/>
          <w:color w:val="000000"/>
          <w:sz w:val="21"/>
          <w:szCs w:val="21"/>
        </w:rPr>
        <w:t xml:space="preserve">Example reasons surfaced for a Priority #1 ranking:</w:t>
      </w:r>
    </w:p>
    <w:p>
      <w:pPr>
        <w:pStyle w:val="ListParagraph"/>
        <w:numPr>
          <w:ilvl w:val="0"/>
          <w:numId w:val="2"/>
        </w:numPr>
        <w:spacing w:after="100"/>
      </w:pPr>
      <w:r>
        <w:rPr>
          <w:b w:val="false"/>
          <w:bCs w:val="false"/>
          <w:sz w:val="21"/>
          <w:szCs w:val="21"/>
        </w:rPr>
        <w:t xml:space="preserve">High parking density</w:t>
      </w:r>
    </w:p>
    <w:p>
      <w:pPr>
        <w:pStyle w:val="ListParagraph"/>
        <w:numPr>
          <w:ilvl w:val="0"/>
          <w:numId w:val="2"/>
        </w:numPr>
        <w:spacing w:after="100"/>
      </w:pPr>
      <w:r>
        <w:rPr>
          <w:b w:val="false"/>
          <w:bCs w:val="false"/>
          <w:sz w:val="21"/>
          <w:szCs w:val="21"/>
        </w:rPr>
        <w:t xml:space="preserve">Major arterial road</w:t>
      </w:r>
    </w:p>
    <w:p>
      <w:pPr>
        <w:pStyle w:val="ListParagraph"/>
        <w:numPr>
          <w:ilvl w:val="0"/>
          <w:numId w:val="2"/>
        </w:numPr>
        <w:spacing w:after="100"/>
      </w:pPr>
      <w:r>
        <w:rPr>
          <w:b w:val="false"/>
          <w:bCs w:val="false"/>
          <w:sz w:val="21"/>
          <w:szCs w:val="21"/>
        </w:rPr>
        <w:t xml:space="preserve">Metro proximity</w:t>
      </w:r>
    </w:p>
    <w:p>
      <w:pPr>
        <w:pStyle w:val="ListParagraph"/>
        <w:numPr>
          <w:ilvl w:val="0"/>
          <w:numId w:val="2"/>
        </w:numPr>
        <w:spacing w:after="100"/>
      </w:pPr>
      <w:r>
        <w:rPr>
          <w:b w:val="false"/>
          <w:bCs w:val="false"/>
          <w:sz w:val="21"/>
          <w:szCs w:val="21"/>
        </w:rPr>
        <w:t xml:space="preserve">Severe current congestion</w:t>
      </w:r>
    </w:p>
    <w:p>
      <w:pPr>
        <w:pStyle w:val="ListParagraph"/>
        <w:numPr>
          <w:ilvl w:val="0"/>
          <w:numId w:val="2"/>
        </w:numPr>
        <w:spacing w:after="100"/>
      </w:pPr>
      <w:r>
        <w:rPr>
          <w:b w:val="false"/>
          <w:bCs w:val="false"/>
          <w:sz w:val="21"/>
          <w:szCs w:val="21"/>
        </w:rPr>
        <w:t xml:space="preserve">Recurring weekday pattern</w:t>
      </w:r>
    </w:p>
    <w:p>
      <w:pPr>
        <w:spacing w:after="160" w:line="276"/>
      </w:pPr>
      <w:r>
        <w:rPr>
          <w:b w:val="false"/>
          <w:bCs w:val="false"/>
          <w:i w:val="false"/>
          <w:iCs w:val="false"/>
          <w:color w:val="000000"/>
          <w:sz w:val="21"/>
          <w:szCs w:val="21"/>
        </w:rPr>
        <w:t xml:space="preserve">Implementation note: each Traffic Impact Score component (Section 14.1) and each Enforcement Priority factor (Section 16) should expose its own normalized contribution value, so the explanation text can be generated directly from the highest-weighted contributing factors rather than maintained as separate hand-written copy.</w:t>
      </w:r>
    </w:p>
    <w:p>
      <w:pPr>
        <w:pStyle w:val="Heading1"/>
      </w:pPr>
      <w:r>
        <w:t xml:space="preserve">26. Future Agent Integration</w:t>
      </w:r>
    </w:p>
    <w:p>
      <w:pPr>
        <w:spacing w:after="160" w:line="276"/>
      </w:pPr>
      <w:r>
        <w:rPr>
          <w:b w:val="false"/>
          <w:bCs w:val="false"/>
          <w:i w:val="false"/>
          <w:iCs w:val="false"/>
          <w:color w:val="000000"/>
          <w:sz w:val="21"/>
          <w:szCs w:val="21"/>
        </w:rPr>
        <w:t xml:space="preserve">The current system must expose its core engines as callable functions/tools, so a future autonomous enforcement-planning agent layer can consume them directly. No redesign of Layers 1–3 should be required to add this agent layer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Function</w:t>
            </w:r>
          </w:p>
        </w:tc>
        <w:tc>
          <w:tcPr>
            <w:tcW w:type="dxa" w:w="68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Returns</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get_hotspots()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All active hotspots with centroids, violation counts, and enrichment data</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calculate_traffic_impact(hotspot_id)</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Traffic Impact Score and component breakdown for a given hotspot</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calculate_confidence(hotspot_id)</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Observation Confidence Score for a given hotspot</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forecast_hotspots(horizon)</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Predicted violations, severity, and confidence for all hotspots at a given forecast horizon</w:t>
            </w:r>
          </w:p>
        </w:tc>
      </w:tr>
      <w:tr>
        <w:trPr>
          <w:cantSplit/>
        </w:trP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rank_enforcement_zones()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Full ranked Enforcement Priority queue</w:t>
            </w:r>
          </w:p>
        </w:tc>
      </w:tr>
    </w:tbl>
    <w:p>
      <w:pPr>
        <w:spacing w:after="160" w:line="276"/>
      </w:pPr>
      <w:r>
        <w:rPr>
          <w:b w:val="false"/>
          <w:bCs w:val="false"/>
          <w:i w:val="false"/>
          <w:iCs w:val="false"/>
          <w:color w:val="000000"/>
          <w:sz w:val="21"/>
          <w:szCs w:val="21"/>
        </w:rPr>
        <w:t xml:space="preserve">This section is forward-looking scope only — the agent layer itself is explicitly not implemented in this release (Section 6).</w:t>
      </w:r>
    </w:p>
    <w:p>
      <w:r>
        <w:br w:type="page"/>
      </w:r>
    </w:p>
    <w:p>
      <w:pPr>
        <w:pStyle w:val="Heading1"/>
      </w:pPr>
      <w:r>
        <w:t xml:space="preserve">27. Final Feature Inventory</w:t>
      </w:r>
    </w:p>
    <w:p>
      <w:pPr>
        <w:spacing w:after="160" w:line="276"/>
      </w:pPr>
      <w:r>
        <w:rPr>
          <w:b w:val="false"/>
          <w:bCs w:val="false"/>
          <w:i w:val="false"/>
          <w:iCs w:val="false"/>
          <w:color w:val="000000"/>
          <w:sz w:val="21"/>
          <w:szCs w:val="21"/>
        </w:rPr>
        <w:t xml:space="preserve">Consolidated list of every feature in the system, separated by the historical/live boundary established in Section 6, since this separation governs what is allowed to feed the Forecasting Engine versus what only feeds the live Traffic Impact and Enforcement Priority scores.</w:t>
      </w:r>
    </w:p>
    <w:p>
      <w:pPr>
        <w:pStyle w:val="Heading2"/>
      </w:pPr>
      <w:r>
        <w:t xml:space="preserve">27.1 Historical / Forecasting-Eligible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Category</w:t>
            </w:r>
          </w:p>
        </w:tc>
        <w:tc>
          <w:tcPr>
            <w:tcW w:type="dxa" w:w="7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Features</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Temporal</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hour, weekday, month</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Identity</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police_station</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Volume &amp; Severity</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historical_violation_count, parking_pressure, vehicle_severity</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Road Intelligence (Source 1)</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road_importance_score, lane_count, maxspeed, is_oneway</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Urban Context (Source 2)</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office_count, hospital_count, school_count, college_count, bus_stop_count, railway_station_count, parking_lot_count, mall_count</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Risk &amp; Pattern</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junction_risk, recurrence_score, peak_hour_score, observation_confidence</w:t>
            </w:r>
          </w:p>
        </w:tc>
      </w:tr>
    </w:tbl>
    <w:p>
      <w:pPr>
        <w:pStyle w:val="Heading2"/>
      </w:pPr>
      <w:r>
        <w:t xml:space="preserve">27.2 Live-Only Operational Features (Never Used in Forecast 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Category</w:t>
            </w:r>
          </w:p>
        </w:tc>
        <w:tc>
          <w:tcPr>
            <w:tcW w:type="dxa" w:w="72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Features</w:t>
            </w:r>
          </w:p>
        </w:tc>
      </w:tr>
      <w:tr>
        <w:trPr>
          <w:cantSplit/>
        </w:trP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Live Traffic (Source 3 / TomTom)</w:t>
            </w:r>
          </w:p>
        </w:tc>
        <w:tc>
          <w:tcPr>
            <w:tcW w:type="dxa" w:w="72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current_speed, free_flow_speed, congestion_index, delay_ratio, road_closure</w:t>
            </w:r>
          </w:p>
        </w:tc>
      </w:tr>
    </w:tbl>
    <w:p>
      <w:pPr>
        <w:pBdr>
          <w:top w:val="single" w:color="2E75B6" w:sz="12"/>
        </w:pBdr>
        <w:shd w:fill="FBFBFB" w:val="clear"/>
        <w:spacing w:after="200" w:before="160"/>
      </w:pPr>
      <w:r>
        <w:rPr>
          <w:b/>
          <w:bCs/>
          <w:color w:val="2E75B6"/>
          <w:sz w:val="20"/>
          <w:szCs w:val="20"/>
        </w:rPr>
        <w:t xml:space="preserve">Layer summary:  </w:t>
      </w:r>
      <w:r>
        <w:rPr>
          <w:sz w:val="20"/>
          <w:szCs w:val="20"/>
        </w:rPr>
        <w:t xml:space="preserve">Layer 1 (Traffic Impact) uses Historical + Live. Layer 2 (Forecasting) uses Historical only. Layer 3 (Live Enforcement Prioritization) combines the Layer 2 forecast with Layer 3 live TomTom data. This three-way split is the architecture's core defensibility argument, for both a hackathon panel and a real deployment review.</w:t>
      </w:r>
    </w:p>
    <w:p>
      <w:r>
        <w:br w:type="page"/>
      </w:r>
    </w:p>
    <w:p>
      <w:pPr>
        <w:pStyle w:val="Heading1"/>
      </w:pPr>
      <w:r>
        <w:t xml:space="preserve">28. Deliverables</w:t>
      </w:r>
    </w:p>
    <w:p>
      <w:pPr>
        <w:pStyle w:val="ListParagraph"/>
        <w:numPr>
          <w:ilvl w:val="0"/>
          <w:numId w:val="3"/>
        </w:numPr>
        <w:spacing w:after="100"/>
      </w:pPr>
      <w:r>
        <w:rPr>
          <w:sz w:val="21"/>
          <w:szCs w:val="21"/>
        </w:rPr>
        <w:t xml:space="preserve">Data Processing Pipeline</w:t>
      </w:r>
    </w:p>
    <w:p>
      <w:pPr>
        <w:pStyle w:val="ListParagraph"/>
        <w:numPr>
          <w:ilvl w:val="0"/>
          <w:numId w:val="3"/>
        </w:numPr>
        <w:spacing w:after="100"/>
      </w:pPr>
      <w:r>
        <w:rPr>
          <w:sz w:val="21"/>
          <w:szCs w:val="21"/>
        </w:rPr>
        <w:t xml:space="preserve">HDBSCAN Hotspot Engine</w:t>
      </w:r>
    </w:p>
    <w:p>
      <w:pPr>
        <w:pStyle w:val="ListParagraph"/>
        <w:numPr>
          <w:ilvl w:val="0"/>
          <w:numId w:val="3"/>
        </w:numPr>
        <w:spacing w:after="100"/>
      </w:pPr>
      <w:r>
        <w:rPr>
          <w:sz w:val="21"/>
          <w:szCs w:val="21"/>
        </w:rPr>
        <w:t xml:space="preserve">Road Intelligence Engine (Source 1)</w:t>
      </w:r>
    </w:p>
    <w:p>
      <w:pPr>
        <w:pStyle w:val="ListParagraph"/>
        <w:numPr>
          <w:ilvl w:val="0"/>
          <w:numId w:val="3"/>
        </w:numPr>
        <w:spacing w:after="100"/>
      </w:pPr>
      <w:r>
        <w:rPr>
          <w:sz w:val="21"/>
          <w:szCs w:val="21"/>
        </w:rPr>
        <w:t xml:space="preserve">Urban Context Engine (Source 2)</w:t>
      </w:r>
    </w:p>
    <w:p>
      <w:pPr>
        <w:pStyle w:val="ListParagraph"/>
        <w:numPr>
          <w:ilvl w:val="0"/>
          <w:numId w:val="3"/>
        </w:numPr>
        <w:spacing w:after="100"/>
      </w:pPr>
      <w:r>
        <w:rPr>
          <w:sz w:val="21"/>
          <w:szCs w:val="21"/>
        </w:rPr>
        <w:t xml:space="preserve">Live Traffic Intelligence Engine (Source 3)</w:t>
      </w:r>
    </w:p>
    <w:p>
      <w:pPr>
        <w:pStyle w:val="ListParagraph"/>
        <w:numPr>
          <w:ilvl w:val="0"/>
          <w:numId w:val="3"/>
        </w:numPr>
        <w:spacing w:after="100"/>
      </w:pPr>
      <w:r>
        <w:rPr>
          <w:sz w:val="21"/>
          <w:szCs w:val="21"/>
        </w:rPr>
        <w:t xml:space="preserve">Traffic Impact Engine</w:t>
      </w:r>
    </w:p>
    <w:p>
      <w:pPr>
        <w:pStyle w:val="ListParagraph"/>
        <w:numPr>
          <w:ilvl w:val="0"/>
          <w:numId w:val="3"/>
        </w:numPr>
        <w:spacing w:after="100"/>
      </w:pPr>
      <w:r>
        <w:rPr>
          <w:sz w:val="21"/>
          <w:szCs w:val="21"/>
        </w:rPr>
        <w:t xml:space="preserve">Observation Confidence Engine</w:t>
      </w:r>
    </w:p>
    <w:p>
      <w:pPr>
        <w:pStyle w:val="ListParagraph"/>
        <w:numPr>
          <w:ilvl w:val="0"/>
          <w:numId w:val="3"/>
        </w:numPr>
        <w:spacing w:after="100"/>
      </w:pPr>
      <w:r>
        <w:rPr>
          <w:sz w:val="21"/>
          <w:szCs w:val="21"/>
        </w:rPr>
        <w:t xml:space="preserve">Forecasting Engine</w:t>
      </w:r>
    </w:p>
    <w:p>
      <w:pPr>
        <w:pStyle w:val="ListParagraph"/>
        <w:numPr>
          <w:ilvl w:val="0"/>
          <w:numId w:val="3"/>
        </w:numPr>
        <w:spacing w:after="100"/>
      </w:pPr>
      <w:r>
        <w:rPr>
          <w:sz w:val="21"/>
          <w:szCs w:val="21"/>
        </w:rPr>
        <w:t xml:space="preserve">Enforcement Ranking Engine</w:t>
      </w:r>
    </w:p>
    <w:p>
      <w:pPr>
        <w:pStyle w:val="ListParagraph"/>
        <w:numPr>
          <w:ilvl w:val="0"/>
          <w:numId w:val="3"/>
        </w:numPr>
        <w:spacing w:after="100"/>
      </w:pPr>
      <w:r>
        <w:rPr>
          <w:sz w:val="21"/>
          <w:szCs w:val="21"/>
        </w:rPr>
        <w:t xml:space="preserve">Streamlit Command Center Dashboard</w:t>
      </w:r>
    </w:p>
    <w:p>
      <w:pPr>
        <w:pStyle w:val="ListParagraph"/>
        <w:numPr>
          <w:ilvl w:val="0"/>
          <w:numId w:val="3"/>
        </w:numPr>
        <w:spacing w:after="100"/>
      </w:pPr>
      <w:r>
        <w:rPr>
          <w:sz w:val="21"/>
          <w:szCs w:val="21"/>
        </w:rPr>
        <w:t xml:space="preserve">Technical Documentation</w:t>
      </w:r>
    </w:p>
    <w:p>
      <w:pPr>
        <w:pStyle w:val="ListParagraph"/>
        <w:numPr>
          <w:ilvl w:val="0"/>
          <w:numId w:val="3"/>
        </w:numPr>
        <w:spacing w:after="100"/>
      </w:pPr>
      <w:r>
        <w:rPr>
          <w:sz w:val="21"/>
          <w:szCs w:val="21"/>
        </w:rPr>
        <w:t xml:space="preserve">Evaluation Report</w:t>
      </w:r>
    </w:p>
    <w:p>
      <w:pPr>
        <w:pStyle w:val="ListParagraph"/>
        <w:numPr>
          <w:ilvl w:val="0"/>
          <w:numId w:val="3"/>
        </w:numPr>
        <w:spacing w:after="100"/>
      </w:pPr>
      <w:r>
        <w:rPr>
          <w:sz w:val="21"/>
          <w:szCs w:val="21"/>
        </w:rPr>
        <w:t xml:space="preserve">Demo Workflow</w:t>
      </w:r>
    </w:p>
    <w:p>
      <w:r>
        <w:br w:type="page"/>
      </w:r>
    </w:p>
    <w:p>
      <w:pPr>
        <w:pStyle w:val="Heading1"/>
      </w:pPr>
      <w:r>
        <w:t xml:space="preserve">29.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Risk</w:t>
            </w:r>
          </w:p>
        </w:tc>
        <w:tc>
          <w:tcPr>
            <w:tcW w:type="dxa" w:w="18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Impact</w:t>
            </w:r>
          </w:p>
        </w:tc>
        <w:tc>
          <w:tcPr>
            <w:tcW w:type="dxa" w:w="58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Mitigation</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Overpass/TomTom API rate limits or downtime during demo/production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Enrichment pipeline stalls</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Per-hotspot caching (Section 13B.3) means enrichment is a one-time cost; live TomTom calls are short-cache and limited to dashboard-visible hotspots only</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Patrol bias inflating perceived hotspot severity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Misallocated enforcement, reinforces existing bias</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Observation Confidence Engine (Section 10) explicitly down-weights low-diversity observation patterns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1E8449"/>
                <w:sz w:val="19"/>
                <w:szCs w:val="19"/>
              </w:rPr>
              <w:t xml:space="preserve">Multi-label violation_type/offence_code mishandled as scalar fields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Undercounted offence severity, broken joins, silent data loss</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1E8449"/>
                <w:sz w:val="19"/>
                <w:szCs w:val="19"/>
              </w:rPr>
              <w:t xml:space="preserve">Resolved — confirmed as parallel JSON-style lists in the data audit; explode/parse step specified explicitly in Section 8.1</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Multiplicative scoring formula collapsing scores unpredictably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Traffic Impact Score uninterpretable / unstable</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Corrected to weighted-sum formula (Section 14.2); multiplicative combination retained only for the Confidence-as-gate step in Section 16, where it is intentional</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Random train/test split leaking future information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Inflated, non-representative forecast evaluation metrics</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Strict time-aware split enforced (Section 20)</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road_importance_score unavailable for a hotspot if OSM tagging is sparse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Missing Road Criticality component</w:t>
            </w:r>
          </w:p>
        </w:tc>
        <w:tc>
          <w:tcPr>
            <w:tcW w:type="dxa" w:w="58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TomTom frc/roadClass (Section 13.5) retained specifically as a fallback signal</w:t>
            </w:r>
          </w:p>
        </w:tc>
      </w:tr>
    </w:tbl>
    <w:p>
      <w:r>
        <w:br w:type="page"/>
      </w:r>
    </w:p>
    <w:p>
      <w:pPr>
        <w:pStyle w:val="Heading1"/>
      </w:pPr>
      <w:r>
        <w:t xml:space="preserve">30. Success Criteria</w:t>
      </w:r>
    </w:p>
    <w:p>
      <w:pPr>
        <w:spacing w:after="160" w:line="276"/>
      </w:pPr>
      <w:r>
        <w:rPr>
          <w:b w:val="false"/>
          <w:bCs w:val="false"/>
          <w:i w:val="false"/>
          <w:iCs w:val="false"/>
          <w:color w:val="000000"/>
          <w:sz w:val="21"/>
          <w:szCs w:val="21"/>
        </w:rPr>
        <w:t xml:space="preserve">A traffic officer or command-center supervisor can open the dashboard and immediately identify:</w:t>
      </w:r>
    </w:p>
    <w:p>
      <w:pPr>
        <w:pStyle w:val="ListParagraph"/>
        <w:numPr>
          <w:ilvl w:val="0"/>
          <w:numId w:val="2"/>
        </w:numPr>
        <w:spacing w:after="100"/>
      </w:pPr>
      <w:r>
        <w:rPr>
          <w:b w:val="false"/>
          <w:bCs w:val="false"/>
          <w:sz w:val="21"/>
          <w:szCs w:val="21"/>
        </w:rPr>
        <w:t xml:space="preserve">Where congestion risk exists</w:t>
      </w:r>
    </w:p>
    <w:p>
      <w:pPr>
        <w:pStyle w:val="ListParagraph"/>
        <w:numPr>
          <w:ilvl w:val="0"/>
          <w:numId w:val="2"/>
        </w:numPr>
        <w:spacing w:after="100"/>
      </w:pPr>
      <w:r>
        <w:rPr>
          <w:b w:val="false"/>
          <w:bCs w:val="false"/>
          <w:sz w:val="21"/>
          <w:szCs w:val="21"/>
        </w:rPr>
        <w:t xml:space="preserve">Why it exists — with a plain-language, factor-level explanation</w:t>
      </w:r>
    </w:p>
    <w:p>
      <w:pPr>
        <w:pStyle w:val="ListParagraph"/>
        <w:numPr>
          <w:ilvl w:val="0"/>
          <w:numId w:val="2"/>
        </w:numPr>
        <w:spacing w:after="100"/>
      </w:pPr>
      <w:r>
        <w:rPr>
          <w:b w:val="false"/>
          <w:bCs w:val="false"/>
          <w:sz w:val="21"/>
          <w:szCs w:val="21"/>
        </w:rPr>
        <w:t xml:space="preserve">How severe it is — via the 0–100 Traffic Impact Score and severity band</w:t>
      </w:r>
    </w:p>
    <w:p>
      <w:pPr>
        <w:pStyle w:val="ListParagraph"/>
        <w:numPr>
          <w:ilvl w:val="0"/>
          <w:numId w:val="2"/>
        </w:numPr>
        <w:spacing w:after="100"/>
      </w:pPr>
      <w:r>
        <w:rPr>
          <w:b w:val="false"/>
          <w:bCs w:val="false"/>
          <w:sz w:val="21"/>
          <w:szCs w:val="21"/>
        </w:rPr>
        <w:t xml:space="preserve">How confident the system is — via the Observation Confidence Score</w:t>
      </w:r>
    </w:p>
    <w:p>
      <w:pPr>
        <w:pStyle w:val="ListParagraph"/>
        <w:numPr>
          <w:ilvl w:val="0"/>
          <w:numId w:val="2"/>
        </w:numPr>
        <w:spacing w:after="100"/>
      </w:pPr>
      <w:r>
        <w:rPr>
          <w:b w:val="false"/>
          <w:bCs w:val="false"/>
          <w:sz w:val="21"/>
          <w:szCs w:val="21"/>
        </w:rPr>
        <w:t xml:space="preserve">Which zones deserve attention first — via the ranked Enforcement Queue</w:t>
      </w:r>
    </w:p>
    <w:p>
      <w:pPr>
        <w:pStyle w:val="ListParagraph"/>
        <w:numPr>
          <w:ilvl w:val="0"/>
          <w:numId w:val="2"/>
        </w:numPr>
        <w:spacing w:after="100"/>
      </w:pPr>
      <w:r>
        <w:rPr>
          <w:b w:val="false"/>
          <w:bCs w:val="false"/>
          <w:sz w:val="21"/>
          <w:szCs w:val="21"/>
        </w:rPr>
        <w:t xml:space="preserve">Which zones are likely to become problematic next — via the Forecasting Engine's predicted severity</w:t>
      </w:r>
    </w:p>
    <w:p>
      <w:r>
        <w:br w:type="page"/>
      </w:r>
    </w:p>
    <w:p>
      <w:pPr>
        <w:pStyle w:val="Heading1"/>
      </w:pPr>
      <w:r>
        <w:t xml:space="preserve">31. Bonus &amp; Differentiator Features</w:t>
      </w:r>
    </w:p>
    <w:p>
      <w:pPr>
        <w:spacing w:after="160" w:line="276"/>
      </w:pPr>
      <w:r>
        <w:rPr>
          <w:b w:val="false"/>
          <w:bCs w:val="false"/>
          <w:i w:val="false"/>
          <w:iCs w:val="false"/>
          <w:color w:val="000000"/>
          <w:sz w:val="21"/>
          <w:szCs w:val="21"/>
        </w:rPr>
        <w:t xml:space="preserve">This section is split deliberately into two tiers. Tier 31.1 is scoped to be realistically buildable within the hackathon's ~24–36 hour window using synthetic or simulated data layered on top of the real pipeline, and the team should attempt these only after the MVP in Section 4.4.2 is stable. Tier 31.2 is explicitly roadmap — vision the team can speak to and put on a slide, but is not represented in the working demo.</w:t>
      </w:r>
    </w:p>
    <w:p>
      <w:pPr>
        <w:pStyle w:val="Heading2"/>
      </w:pPr>
      <w:r>
        <w:t xml:space="preserve">31.1 Demo-Ready Bonus Features (Buildable This Sprint)</w:t>
      </w:r>
    </w:p>
    <w:p>
      <w:pPr>
        <w:spacing w:after="160" w:line="276"/>
      </w:pPr>
      <w:r>
        <w:rPr>
          <w:b w:val="false"/>
          <w:bCs w:val="false"/>
          <w:i w:val="false"/>
          <w:iCs w:val="false"/>
          <w:color w:val="000000"/>
          <w:sz w:val="21"/>
          <w:szCs w:val="21"/>
        </w:rPr>
        <w:t xml:space="preserve">Each of these is scoped to take a few hours, builds directly on engines already in Sections 7–23, and can run on simulated/synthetic supporting data where a live integration isn't realistic in the time available.</w:t>
      </w:r>
    </w:p>
    <w:p>
      <w:pPr>
        <w:pStyle w:val="Heading3"/>
      </w:pPr>
      <w:r>
        <w:t xml:space="preserve">31.1.1 Tow-Truck / Patrol Dispatch Routing (OSRM)</w:t>
      </w:r>
    </w:p>
    <w:p>
      <w:pPr>
        <w:spacing w:after="160" w:line="276"/>
      </w:pPr>
      <w:r>
        <w:rPr>
          <w:b/>
          <w:bCs/>
          <w:color w:val="000000"/>
          <w:sz w:val="21"/>
          <w:szCs w:val="21"/>
        </w:rPr>
        <w:t xml:space="preserve">What it does:  </w:t>
      </w:r>
      <w:r>
        <w:rPr>
          <w:b w:val="false"/>
          <w:bCs w:val="false"/>
          <w:color w:val="000000"/>
          <w:sz w:val="21"/>
          <w:szCs w:val="21"/>
        </w:rPr>
        <w:t xml:space="preserve">Given the ranked Enforcement Queue (Section 16) and a small set of simulated tow-truck or patrol-vehicle start locations, compute the optimal routing order and travel time to reach the top-N priority hotspots using OSRM (Open Source Routing Machine).</w:t>
      </w:r>
    </w:p>
    <w:p>
      <w:pPr>
        <w:pStyle w:val="ListParagraph"/>
        <w:numPr>
          <w:ilvl w:val="0"/>
          <w:numId w:val="2"/>
        </w:numPr>
        <w:spacing w:after="100"/>
      </w:pPr>
      <w:r>
        <w:rPr>
          <w:b/>
          <w:bCs/>
          <w:sz w:val="21"/>
          <w:szCs w:val="21"/>
        </w:rPr>
        <w:t xml:space="preserve">Why it's feasible in-sprint:  </w:t>
      </w:r>
      <w:r>
        <w:rPr>
          <w:b w:val="false"/>
          <w:bCs w:val="false"/>
          <w:sz w:val="21"/>
          <w:szCs w:val="21"/>
        </w:rPr>
        <w:t xml:space="preserve">Hotspot coordinates already exist as centroid_lat/centroid_lon from Section 9.2 — no new geocoding needed.</w:t>
      </w:r>
    </w:p>
    <w:p>
      <w:pPr>
        <w:pStyle w:val="ListParagraph"/>
        <w:numPr>
          <w:ilvl w:val="0"/>
          <w:numId w:val="2"/>
        </w:numPr>
        <w:spacing w:after="100"/>
      </w:pPr>
      <w:r>
        <w:rPr>
          <w:b w:val="false"/>
          <w:bCs w:val="false"/>
          <w:sz w:val="21"/>
          <w:szCs w:val="21"/>
        </w:rPr>
        <w:t xml:space="preserve">OSRM has a free public demo server (router.project-osrm.org) suitable for a hackathon demo — no API key, no infrastructure to stand up.</w:t>
      </w:r>
    </w:p>
    <w:p>
      <w:pPr>
        <w:pStyle w:val="ListParagraph"/>
        <w:numPr>
          <w:ilvl w:val="0"/>
          <w:numId w:val="2"/>
        </w:numPr>
        <w:spacing w:after="100"/>
      </w:pPr>
      <w:r>
        <w:rPr>
          <w:b/>
          <w:bCs/>
          <w:sz w:val="21"/>
          <w:szCs w:val="21"/>
        </w:rPr>
        <w:t xml:space="preserve">What's simulated:  </w:t>
      </w:r>
      <w:r>
        <w:rPr>
          <w:b w:val="false"/>
          <w:bCs w:val="false"/>
          <w:sz w:val="21"/>
          <w:szCs w:val="21"/>
        </w:rPr>
        <w:t xml:space="preserve">Tow-truck/patrol-unit starting positions are simulated (e.g. 3–5 fixed depot points across Bengaluru) since the department's live fleet-tracking feed is not part of this dataset.</w:t>
      </w:r>
    </w:p>
    <w:p>
      <w:pPr>
        <w:pStyle w:val="ListParagraph"/>
        <w:numPr>
          <w:ilvl w:val="0"/>
          <w:numId w:val="2"/>
        </w:numPr>
        <w:spacing w:after="100"/>
      </w:pPr>
      <w:r>
        <w:rPr>
          <w:b/>
          <w:bCs/>
          <w:sz w:val="21"/>
          <w:szCs w:val="21"/>
        </w:rPr>
        <w:t xml:space="preserve">Implementation shortcut:  </w:t>
      </w:r>
      <w:r>
        <w:rPr>
          <w:b w:val="false"/>
          <w:bCs w:val="false"/>
          <w:sz w:val="21"/>
          <w:szCs w:val="21"/>
        </w:rPr>
        <w:t xml:space="preserve">OSRM's table service (/table/v1/driving/) for a depot-to-hotspot travel-time matrix, then a simple nearest-priority-weighted assignment — not a full vehicle-routing-problem solver, which is out of scope for the time budget.</w:t>
      </w:r>
    </w:p>
    <w:p>
      <w:pPr>
        <w:pStyle w:val="ListParagraph"/>
        <w:numPr>
          <w:ilvl w:val="0"/>
          <w:numId w:val="2"/>
        </w:numPr>
        <w:spacing w:after="100"/>
      </w:pPr>
      <w:r>
        <w:rPr>
          <w:b/>
          <w:bCs/>
          <w:sz w:val="21"/>
          <w:szCs w:val="21"/>
        </w:rPr>
        <w:t xml:space="preserve">Demo output:  </w:t>
      </w:r>
      <w:r>
        <w:rPr>
          <w:b w:val="false"/>
          <w:bCs w:val="false"/>
          <w:sz w:val="21"/>
          <w:szCs w:val="21"/>
        </w:rPr>
        <w:t xml:space="preserve">A new dashboard panel: “If we dispatch now, here's who goes where and in what order,” with route lines drawn on the map and ETA per stop. This is one of the most visually compelling additions a judge will remember.</w:t>
      </w:r>
    </w:p>
    <w:p>
      <w:pPr>
        <w:pStyle w:val="Heading3"/>
      </w:pPr>
      <w:r>
        <w:t xml:space="preserve">31.1.2 Smart Briefing Generator (Auto-Written Hotspot Summary)</w:t>
      </w:r>
    </w:p>
    <w:p>
      <w:pPr>
        <w:spacing w:after="160" w:line="276"/>
      </w:pPr>
      <w:r>
        <w:rPr>
          <w:b/>
          <w:bCs/>
          <w:color w:val="000000"/>
          <w:sz w:val="21"/>
          <w:szCs w:val="21"/>
        </w:rPr>
        <w:t xml:space="preserve">What it does:  </w:t>
      </w:r>
      <w:r>
        <w:rPr>
          <w:b w:val="false"/>
          <w:bCs w:val="false"/>
          <w:color w:val="000000"/>
          <w:sz w:val="21"/>
          <w:szCs w:val="21"/>
        </w:rPr>
        <w:t xml:space="preserve">Turns the structured component breakdown already computed in Section 14.1 and Section 25 into a short, plain-English paragraph per hotspot — the kind of text a shift supervisor could read aloud or paste into a briefing note, instead of reading a table of numbers.</w:t>
      </w:r>
    </w:p>
    <w:p>
      <w:pPr>
        <w:pStyle w:val="ListParagraph"/>
        <w:numPr>
          <w:ilvl w:val="0"/>
          <w:numId w:val="2"/>
        </w:numPr>
        <w:spacing w:after="100"/>
      </w:pPr>
      <w:r>
        <w:rPr>
          <w:b/>
          <w:bCs/>
          <w:sz w:val="21"/>
          <w:szCs w:val="21"/>
        </w:rPr>
        <w:t xml:space="preserve">Why it's feasible in-sprint:  </w:t>
      </w:r>
      <w:r>
        <w:rPr>
          <w:b w:val="false"/>
          <w:bCs w:val="false"/>
          <w:sz w:val="21"/>
          <w:szCs w:val="21"/>
        </w:rPr>
        <w:t xml:space="preserve">All inputs (top contributing factors, severity band, forecast trend, recurrence pattern) already exist as structured data by the time this runs — it's a templated text layer, not a new model.</w:t>
      </w:r>
    </w:p>
    <w:p>
      <w:pPr>
        <w:pStyle w:val="ListParagraph"/>
        <w:numPr>
          <w:ilvl w:val="0"/>
          <w:numId w:val="2"/>
        </w:numPr>
        <w:spacing w:after="100"/>
      </w:pPr>
      <w:r>
        <w:rPr>
          <w:b/>
          <w:bCs/>
          <w:sz w:val="21"/>
          <w:szCs w:val="21"/>
        </w:rPr>
        <w:t xml:space="preserve">Implementation shortcut:  </w:t>
      </w:r>
      <w:r>
        <w:rPr>
          <w:b w:val="false"/>
          <w:bCs w:val="false"/>
          <w:sz w:val="21"/>
          <w:szCs w:val="21"/>
        </w:rPr>
        <w:t xml:space="preserve">Start with templated sentence construction from the highest-weighted factors (already the Section 25 implementation note); layer in an LLM call only if time allows, since the templated version alone is demo-credible and has zero latency/API risk on stage.</w:t>
      </w:r>
    </w:p>
    <w:p>
      <w:pPr>
        <w:pStyle w:val="Heading3"/>
      </w:pPr>
      <w:r>
        <w:t xml:space="preserve">31.1.3 Repeat-Offender Radar</w:t>
      </w:r>
    </w:p>
    <w:p>
      <w:pPr>
        <w:spacing w:after="160" w:line="276"/>
      </w:pPr>
      <w:r>
        <w:rPr>
          <w:b/>
          <w:bCs/>
          <w:color w:val="000000"/>
          <w:sz w:val="21"/>
          <w:szCs w:val="21"/>
        </w:rPr>
        <w:t xml:space="preserve">What it does:  </w:t>
      </w:r>
      <w:r>
        <w:rPr>
          <w:b w:val="false"/>
          <w:bCs w:val="false"/>
          <w:color w:val="000000"/>
          <w:sz w:val="21"/>
          <w:szCs w:val="21"/>
        </w:rPr>
        <w:t xml:space="preserve">Surfaces vehicles (via the existing vehicle_number / updated_vehicle_number columns) that recur across multiple violations within the same hotspot or across hotspots, as a simple frequency count — not ANPR matching, just a groupby on data already in the dataset.</w:t>
      </w:r>
    </w:p>
    <w:p>
      <w:pPr>
        <w:pStyle w:val="ListParagraph"/>
        <w:numPr>
          <w:ilvl w:val="0"/>
          <w:numId w:val="2"/>
        </w:numPr>
        <w:spacing w:after="100"/>
      </w:pPr>
      <w:r>
        <w:rPr>
          <w:b/>
          <w:bCs/>
          <w:sz w:val="21"/>
          <w:szCs w:val="21"/>
        </w:rPr>
        <w:t xml:space="preserve">Why it's feasible in-sprint:  </w:t>
      </w:r>
      <w:r>
        <w:rPr>
          <w:b w:val="false"/>
          <w:bCs w:val="false"/>
          <w:sz w:val="21"/>
          <w:szCs w:val="21"/>
        </w:rPr>
        <w:t xml:space="preserve">vehicle_number is already a confirmed column (Section 5.2); this is a few lines of aggregation on the cleaned pipeline output, no new data source required.</w:t>
      </w:r>
    </w:p>
    <w:p>
      <w:pPr>
        <w:pStyle w:val="ListParagraph"/>
        <w:numPr>
          <w:ilvl w:val="0"/>
          <w:numId w:val="2"/>
        </w:numPr>
        <w:spacing w:after="100"/>
      </w:pPr>
      <w:r>
        <w:rPr>
          <w:b/>
          <w:bCs/>
          <w:sz w:val="21"/>
          <w:szCs w:val="21"/>
        </w:rPr>
        <w:t xml:space="preserve">Demo output:  </w:t>
      </w:r>
      <w:r>
        <w:rPr>
          <w:b w:val="false"/>
          <w:bCs w:val="false"/>
          <w:sz w:val="21"/>
          <w:szCs w:val="21"/>
        </w:rPr>
        <w:t xml:space="preserve">A small “Top Repeat Offenders” table on the Selected Hotspot panel — directly ties into the “future: repeat-offender detection” note already in Section 5.2's column inventory.</w:t>
      </w:r>
    </w:p>
    <w:p>
      <w:pPr>
        <w:pStyle w:val="Heading3"/>
      </w:pPr>
      <w:r>
        <w:t xml:space="preserve">31.1.4 Command Alerts (WhatsApp / Telegram Bot)</w:t>
      </w:r>
    </w:p>
    <w:p>
      <w:pPr>
        <w:spacing w:after="160" w:line="276"/>
      </w:pPr>
      <w:r>
        <w:rPr>
          <w:b/>
          <w:bCs/>
          <w:color w:val="000000"/>
          <w:sz w:val="21"/>
          <w:szCs w:val="21"/>
        </w:rPr>
        <w:t xml:space="preserve">What it does:  </w:t>
      </w:r>
      <w:r>
        <w:rPr>
          <w:b w:val="false"/>
          <w:bCs w:val="false"/>
          <w:color w:val="000000"/>
          <w:sz w:val="21"/>
          <w:szCs w:val="21"/>
        </w:rPr>
        <w:t xml:space="preserve">Pushes the top-5 Enforcement Priority hotspots each morning (or on-demand) to a WhatsApp or Telegram group via their respective bot APIs — free tier, simple webhook, no infrastructure.</w:t>
      </w:r>
    </w:p>
    <w:p>
      <w:pPr>
        <w:pStyle w:val="ListParagraph"/>
        <w:numPr>
          <w:ilvl w:val="0"/>
          <w:numId w:val="2"/>
        </w:numPr>
        <w:spacing w:after="100"/>
      </w:pPr>
      <w:r>
        <w:rPr>
          <w:b/>
          <w:bCs/>
          <w:sz w:val="21"/>
          <w:szCs w:val="21"/>
        </w:rPr>
        <w:t xml:space="preserve">Why it's feasible in-sprint:  </w:t>
      </w:r>
      <w:r>
        <w:rPr>
          <w:b w:val="false"/>
          <w:bCs w:val="false"/>
          <w:sz w:val="21"/>
          <w:szCs w:val="21"/>
        </w:rPr>
        <w:t xml:space="preserve">Both platforms offer free bot APIs with a simple HTTP POST integration; this is a thin notification layer on top of Section 16's already-computed ranked queue.</w:t>
      </w:r>
    </w:p>
    <w:p>
      <w:pPr>
        <w:pStyle w:val="ListParagraph"/>
        <w:numPr>
          <w:ilvl w:val="0"/>
          <w:numId w:val="2"/>
        </w:numPr>
        <w:spacing w:after="100"/>
      </w:pPr>
      <w:r>
        <w:rPr>
          <w:b/>
          <w:bCs/>
          <w:sz w:val="21"/>
          <w:szCs w:val="21"/>
        </w:rPr>
        <w:t xml:space="preserve">Demo approach:  </w:t>
      </w:r>
      <w:r>
        <w:rPr>
          <w:b w:val="false"/>
          <w:bCs w:val="false"/>
          <w:sz w:val="21"/>
          <w:szCs w:val="21"/>
        </w:rPr>
        <w:t xml:space="preserve">Demo this live by triggering the alert during the presentation and showing the message land in a phone/group — reliable, low-risk, high visual impact.</w:t>
      </w:r>
    </w:p>
    <w:p>
      <w:pPr>
        <w:pStyle w:val="Heading3"/>
      </w:pPr>
      <w:r>
        <w:t xml:space="preserve">31.1.5 Weather-Aware Context Multiplier</w:t>
      </w:r>
    </w:p>
    <w:p>
      <w:pPr>
        <w:spacing w:after="160" w:line="276"/>
      </w:pPr>
      <w:r>
        <w:rPr>
          <w:b/>
          <w:bCs/>
          <w:color w:val="000000"/>
          <w:sz w:val="21"/>
          <w:szCs w:val="21"/>
        </w:rPr>
        <w:t xml:space="preserve">What it does:  </w:t>
      </w:r>
      <w:r>
        <w:rPr>
          <w:b w:val="false"/>
          <w:bCs w:val="false"/>
          <w:color w:val="000000"/>
          <w:sz w:val="21"/>
          <w:szCs w:val="21"/>
        </w:rPr>
        <w:t xml:space="preserve">Pulls current weather (e.g. via a free Open-Meteo API call, no key required) for Bengaluru and applies a small adjustment to the Temporal Criticality or Urban Activity factor — rain measurably changes parking and curb-use behavior (more curb-side drop-offs, less foot traffic to far parking).</w:t>
      </w:r>
    </w:p>
    <w:p>
      <w:pPr>
        <w:pStyle w:val="ListParagraph"/>
        <w:numPr>
          <w:ilvl w:val="0"/>
          <w:numId w:val="2"/>
        </w:numPr>
        <w:spacing w:after="100"/>
      </w:pPr>
      <w:r>
        <w:rPr>
          <w:b/>
          <w:bCs/>
          <w:sz w:val="21"/>
          <w:szCs w:val="21"/>
        </w:rPr>
        <w:t xml:space="preserve">Implementation shortcut:  </w:t>
      </w:r>
      <w:r>
        <w:rPr>
          <w:b w:val="false"/>
          <w:bCs w:val="false"/>
          <w:sz w:val="21"/>
          <w:szCs w:val="21"/>
        </w:rPr>
        <w:t xml:space="preserve">Scope this as a single multiplier on one existing component, not a new top-level Traffic Impact Score component — keeps Section 14.2's already-validated weighted-sum formula intact rather than reopening it under time pressure.</w:t>
      </w:r>
    </w:p>
    <w:p>
      <w:pPr>
        <w:pStyle w:val="Heading3"/>
      </w:pPr>
      <w:r>
        <w:t xml:space="preserve">31.1.6 “What-If” Patrol Simulator</w:t>
      </w:r>
    </w:p>
    <w:p>
      <w:pPr>
        <w:spacing w:after="160" w:line="276"/>
      </w:pPr>
      <w:r>
        <w:rPr>
          <w:b/>
          <w:bCs/>
          <w:color w:val="000000"/>
          <w:sz w:val="21"/>
          <w:szCs w:val="21"/>
        </w:rPr>
        <w:t xml:space="preserve">What it does:  </w:t>
      </w:r>
      <w:r>
        <w:rPr>
          <w:b w:val="false"/>
          <w:bCs w:val="false"/>
          <w:color w:val="000000"/>
          <w:sz w:val="21"/>
          <w:szCs w:val="21"/>
        </w:rPr>
        <w:t xml:space="preserve">A simple interactive control on the dashboard letting a judge or officer drag a simulated patrol to a hotspot and see the Observation Confidence Score (Section 10) hypothetically increase — demonstrating the patrol-bias-correction logic interactively instead of only explaining it verbally.</w:t>
      </w:r>
    </w:p>
    <w:p>
      <w:pPr>
        <w:pStyle w:val="ListParagraph"/>
        <w:numPr>
          <w:ilvl w:val="0"/>
          <w:numId w:val="2"/>
        </w:numPr>
        <w:spacing w:after="100"/>
      </w:pPr>
      <w:r>
        <w:rPr>
          <w:b/>
          <w:bCs/>
          <w:sz w:val="21"/>
          <w:szCs w:val="21"/>
        </w:rPr>
        <w:t xml:space="preserve">Why it's feasible in-sprint:  </w:t>
      </w:r>
      <w:r>
        <w:rPr>
          <w:b w:val="false"/>
          <w:bCs w:val="false"/>
          <w:sz w:val="21"/>
          <w:szCs w:val="21"/>
        </w:rPr>
        <w:t xml:space="preserve">Pure frontend logic re-using the Observation Confidence formula already implemented for Section 10 — no new backend engine required.</w:t>
      </w:r>
    </w:p>
    <w:p>
      <w:pPr>
        <w:pStyle w:val="Heading2"/>
      </w:pPr>
      <w:r>
        <w:t xml:space="preserve">31.2 Roadmap / Vision Features (Not Built This Hackathon)</w:t>
      </w:r>
    </w:p>
    <w:p>
      <w:pPr>
        <w:spacing w:after="160" w:line="276"/>
      </w:pPr>
      <w:r>
        <w:rPr>
          <w:b w:val="false"/>
          <w:bCs w:val="false"/>
          <w:i w:val="false"/>
          <w:iCs w:val="false"/>
          <w:color w:val="000000"/>
          <w:sz w:val="21"/>
          <w:szCs w:val="21"/>
        </w:rPr>
        <w:t xml:space="preserve">These are explicitly out of scope for the sprint demo and should be presented to judges as vision, not as working software. They build naturally on top of the architecture in Section 6 and the Future Agent Integration plan in Section 26, which is precisely why they're credible as roadmap rather than hand-wavy extras.</w:t>
      </w:r>
    </w:p>
    <w:p>
      <w:pPr>
        <w:pStyle w:val="ListParagraph"/>
        <w:numPr>
          <w:ilvl w:val="0"/>
          <w:numId w:val="2"/>
        </w:numPr>
        <w:spacing w:after="100"/>
      </w:pPr>
      <w:r>
        <w:rPr>
          <w:b/>
          <w:bCs/>
          <w:sz w:val="21"/>
          <w:szCs w:val="21"/>
        </w:rPr>
        <w:t xml:space="preserve">Live CCTV / ANPR integration:  </w:t>
      </w:r>
      <w:r>
        <w:rPr>
          <w:b w:val="false"/>
          <w:bCs w:val="false"/>
          <w:sz w:val="21"/>
          <w:szCs w:val="21"/>
        </w:rPr>
        <w:t xml:space="preserve">Real ANPR (Automatic Number Plate Recognition) feeds from junction cameras would upgrade Repeat-Offender Radar (31.1.3) from historical-record matching to live detection, and would let validation_status approval happen automatically rather than via manual review.</w:t>
      </w:r>
    </w:p>
    <w:p>
      <w:pPr>
        <w:pStyle w:val="ListParagraph"/>
        <w:numPr>
          <w:ilvl w:val="0"/>
          <w:numId w:val="2"/>
        </w:numPr>
        <w:spacing w:after="100"/>
      </w:pPr>
      <w:r>
        <w:rPr>
          <w:b/>
          <w:bCs/>
          <w:sz w:val="21"/>
          <w:szCs w:val="21"/>
        </w:rPr>
        <w:t xml:space="preserve">Citizen reporting app:  </w:t>
      </w:r>
      <w:r>
        <w:rPr>
          <w:b w:val="false"/>
          <w:bCs w:val="false"/>
          <w:sz w:val="21"/>
          <w:szCs w:val="21"/>
        </w:rPr>
        <w:t xml:space="preserve">A controlled citizen-facing reporting channel (photo + geotag submission) feeding into the same hotspot pipeline as a supplementary signal, with appropriate spam/abuse filtering — deliberately excluded from V1 (Section 4.3) given the trust and moderation infrastructure it requires.</w:t>
      </w:r>
    </w:p>
    <w:p>
      <w:pPr>
        <w:pStyle w:val="ListParagraph"/>
        <w:numPr>
          <w:ilvl w:val="0"/>
          <w:numId w:val="2"/>
        </w:numPr>
        <w:spacing w:after="100"/>
      </w:pPr>
      <w:r>
        <w:rPr>
          <w:b/>
          <w:bCs/>
          <w:sz w:val="21"/>
          <w:szCs w:val="21"/>
        </w:rPr>
        <w:t xml:space="preserve">Autonomous Enforcement Planning Agent:  </w:t>
      </w:r>
      <w:r>
        <w:rPr>
          <w:b w:val="false"/>
          <w:bCs w:val="false"/>
          <w:sz w:val="21"/>
          <w:szCs w:val="21"/>
        </w:rPr>
        <w:t xml:space="preserve">The Section 26 tool/function interface (get_hotspots, calculate_traffic_impact, forecast_hotspots, rank_enforcement_zones) consumed by an autonomous planning layer that proposes — not executes — full patrol schedules and tow-truck dispatch across the entire fleet, upgrading the single-pass OSRM routing in 31.1.1 to a true multi-vehicle, multi-shift vehicle-routing-problem solve.</w:t>
      </w:r>
    </w:p>
    <w:p>
      <w:pPr>
        <w:pStyle w:val="ListParagraph"/>
        <w:numPr>
          <w:ilvl w:val="0"/>
          <w:numId w:val="2"/>
        </w:numPr>
        <w:spacing w:after="100"/>
      </w:pPr>
      <w:r>
        <w:rPr>
          <w:b/>
          <w:bCs/>
          <w:sz w:val="21"/>
          <w:szCs w:val="21"/>
        </w:rPr>
        <w:t xml:space="preserve">Multi-city expansion:  </w:t>
      </w:r>
      <w:r>
        <w:rPr>
          <w:b w:val="false"/>
          <w:bCs w:val="false"/>
          <w:sz w:val="21"/>
          <w:szCs w:val="21"/>
        </w:rPr>
        <w:t xml:space="preserve">Re-running the Section 9 clustering and Section 11–13 enrichment pipeline for other Indian metros once equivalent enforcement datasets are available — architecture is city-agnostic by design (Section 4.3), only the OSM/TomTom query region needs to change.</w:t>
      </w:r>
    </w:p>
    <w:p>
      <w:pPr>
        <w:pStyle w:val="ListParagraph"/>
        <w:numPr>
          <w:ilvl w:val="0"/>
          <w:numId w:val="2"/>
        </w:numPr>
        <w:spacing w:after="100"/>
      </w:pPr>
      <w:r>
        <w:rPr>
          <w:b/>
          <w:bCs/>
          <w:sz w:val="21"/>
          <w:szCs w:val="21"/>
        </w:rPr>
        <w:t xml:space="preserve">Mobile officer companion app:  </w:t>
      </w:r>
      <w:r>
        <w:rPr>
          <w:b w:val="false"/>
          <w:bCs w:val="false"/>
          <w:sz w:val="21"/>
          <w:szCs w:val="21"/>
        </w:rPr>
        <w:t xml:space="preserve">A lightweight field app surfacing the day's Enforcement Queue and Smart Briefings (31.1.2) directly to officers on patrol, with offline caching for low-connectivity zones.</w:t>
      </w:r>
    </w:p>
    <w:p>
      <w:pPr>
        <w:pStyle w:val="ListParagraph"/>
        <w:numPr>
          <w:ilvl w:val="0"/>
          <w:numId w:val="2"/>
        </w:numPr>
        <w:spacing w:after="100"/>
      </w:pPr>
      <w:r>
        <w:rPr>
          <w:b/>
          <w:bCs/>
          <w:sz w:val="21"/>
          <w:szCs w:val="21"/>
        </w:rPr>
        <w:t xml:space="preserve">Event-aware dynamic demand:  </w:t>
      </w:r>
      <w:r>
        <w:rPr>
          <w:b w:val="false"/>
          <w:bCs w:val="false"/>
          <w:sz w:val="21"/>
          <w:szCs w:val="21"/>
        </w:rPr>
        <w:t xml:space="preserve">Folding event-calendar data (concerts, festivals, sporting events, large religious gatherings) into the Urban Activity Factor (Section 14.1) as a temporary demand spike multiplier, rather than only treating context generators as static counts.</w:t>
      </w:r>
    </w:p>
    <w:p>
      <w:pPr>
        <w:pStyle w:val="ListParagraph"/>
        <w:numPr>
          <w:ilvl w:val="0"/>
          <w:numId w:val="2"/>
        </w:numPr>
        <w:spacing w:after="100"/>
      </w:pPr>
      <w:r>
        <w:rPr>
          <w:b/>
          <w:bCs/>
          <w:sz w:val="21"/>
          <w:szCs w:val="21"/>
        </w:rPr>
        <w:t xml:space="preserve">Automated daily command report:  </w:t>
      </w:r>
      <w:r>
        <w:rPr>
          <w:b w:val="false"/>
          <w:bCs w:val="false"/>
          <w:sz w:val="21"/>
          <w:szCs w:val="21"/>
        </w:rPr>
        <w:t xml:space="preserve">Auto-compiled PDF/Word command-staff report at end of shift, combining the day's Enforcement Queue, Smart Briefings, and forecast trend into a single exportable document for offline review and audit trail.</w:t>
      </w:r>
    </w:p>
    <w:p>
      <w:r>
        <w:br w:type="page"/>
      </w:r>
    </w:p>
    <w:p>
      <w:pPr>
        <w:pStyle w:val="Heading1"/>
      </w:pPr>
      <w:r>
        <w:t xml:space="preserve">32. Hackathon Demo Script</w:t>
      </w:r>
    </w:p>
    <w:p>
      <w:pPr>
        <w:spacing w:after="160" w:line="276"/>
      </w:pPr>
      <w:r>
        <w:rPr>
          <w:b w:val="false"/>
          <w:bCs w:val="false"/>
          <w:i w:val="false"/>
          <w:iCs w:val="false"/>
          <w:color w:val="000000"/>
          <w:sz w:val="21"/>
          <w:szCs w:val="21"/>
        </w:rPr>
        <w:t xml:space="preserve">A suggested run-of-show for a 4–6 minute judged demo, sequenced to land the core technical story first and the bonus features as a closer — judges remember openings and closings most.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cantSplit/>
          <w:tblHeader/>
        </w:trPr>
        <w:tc>
          <w:tcPr>
            <w:tcW w:type="dxa" w:w="24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Beat</w:t>
            </w:r>
          </w:p>
        </w:tc>
        <w:tc>
          <w:tcPr>
            <w:tcW w:type="dxa" w:w="160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Time</w:t>
            </w:r>
          </w:p>
        </w:tc>
        <w:tc>
          <w:tcPr>
            <w:tcW w:type="dxa" w:w="6080"/>
            <w:tcBorders>
              <w:top w:val="single" w:color="CCCCCC" w:sz="2"/>
              <w:left w:val="single" w:color="CCCCCC" w:sz="2"/>
              <w:bottom w:val="single" w:color="CCCCCC" w:sz="2"/>
              <w:right w:val="single" w:color="CCCCCC" w:sz="2"/>
            </w:tcBorders>
            <w:shd w:fill="1B2A4A" w:val="clear"/>
            <w:tcMar>
              <w:top w:type="dxa" w:w="80"/>
              <w:left w:type="dxa" w:w="140"/>
              <w:bottom w:type="dxa" w:w="80"/>
              <w:right w:type="dxa" w:w="140"/>
            </w:tcMar>
            <w:vAlign w:val="center"/>
          </w:tcPr>
          <w:p>
            <w:r>
              <w:rPr>
                <w:b/>
                <w:bCs/>
                <w:color w:val="FFFFFF"/>
                <w:sz w:val="19"/>
                <w:szCs w:val="19"/>
              </w:rPr>
              <w:t xml:space="preserve">What's Shown</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 The Problem</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0:00–0:40</w:t>
            </w:r>
          </w:p>
        </w:tc>
        <w:tc>
          <w:tcPr>
            <w:tcW w:type="dxa" w:w="6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One slide: 298,450 violations, 54 stations, reactive patrols, no way to know which violations actually matter — the four questions from Section 1</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 The Pipeline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0:40–1:30</w:t>
            </w:r>
          </w:p>
        </w:tc>
        <w:tc>
          <w:tcPr>
            <w:tcW w:type="dxa" w:w="6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Live or recorded: raw CSV → cleaned → HDBSCAN → ~300 hotspots on the map in seconds, narrated as “why enrich hotspots, not 298K rows” (Section 13B.1)</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3. The Score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1:30–2:30</w:t>
            </w:r>
          </w:p>
        </w:tc>
        <w:tc>
          <w:tcPr>
            <w:tcW w:type="dxa" w:w="6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Click a hotspot → show the Traffic Impact Score, its component breakdown, and the plain-language explanation (Section 25) — this is the credibility moment: nothing is a black box</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4. The Forecast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2:30–3:15</w:t>
            </w:r>
          </w:p>
        </w:tc>
        <w:tc>
          <w:tcPr>
            <w:tcW w:type="dxa" w:w="6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Show predicted next-hour severity for a couple of hotspots and the time-aware train/test split (Section 20) — emphasize this is not overfit to random splits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5. The Priority Queue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3:15–3:45</w:t>
            </w:r>
          </w:p>
        </w:tc>
        <w:tc>
          <w:tcPr>
            <w:tcW w:type="dxa" w:w="6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Ranked Enforcement Queue (Section 16), tie back to Observation Confidence correcting for patrol bias (Section 10)</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6. The Bonus Layer</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3:45–4:30</w:t>
            </w:r>
          </w:p>
        </w:tc>
        <w:tc>
          <w:tcPr>
            <w:tcW w:type="dxa" w:w="6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One or two Section 31.1 features — tow-truck routing on the map is the strongest closer if it's ready; Smart Briefing text is the safest fallback if time is short</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7. The Vision</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4:30–5:00</w:t>
            </w:r>
          </w:p>
        </w:tc>
        <w:tc>
          <w:tcPr>
            <w:tcW w:type="dxa" w:w="60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b w:val="false"/>
                <w:bCs w:val="false"/>
                <w:color w:val="000000"/>
                <w:sz w:val="19"/>
                <w:szCs w:val="19"/>
              </w:rPr>
              <w:t xml:space="preserve">10-second close on Section 31.2 roadmap and Section 26's agent-ready architecture — “here's what this becomes with live camera feeds and a real fleet”</w:t>
            </w:r>
          </w:p>
        </w:tc>
      </w:tr>
    </w:tbl>
    <w:p>
      <w:pPr>
        <w:pStyle w:val="Heading2"/>
      </w:pPr>
      <w:r>
        <w:t xml:space="preserve">32.1 What to Lead With If Judges Ask Technical Questions</w:t>
      </w:r>
    </w:p>
    <w:p>
      <w:pPr>
        <w:pStyle w:val="ListParagraph"/>
        <w:numPr>
          <w:ilvl w:val="0"/>
          <w:numId w:val="2"/>
        </w:numPr>
        <w:spacing w:after="100"/>
      </w:pPr>
      <w:r>
        <w:rPr>
          <w:b/>
          <w:bCs/>
          <w:sz w:val="21"/>
          <w:szCs w:val="21"/>
        </w:rPr>
        <w:t xml:space="preserve">Architecture defensibility:  </w:t>
      </w:r>
      <w:r>
        <w:rPr>
          <w:b w:val="false"/>
          <w:bCs w:val="false"/>
          <w:sz w:val="21"/>
          <w:szCs w:val="21"/>
        </w:rPr>
        <w:t xml:space="preserve">Per-hotspot enrichment over per-violation enrichment (Section 13B) — it's the one decision that makes the whole architecture viable at this dataset's scale, and it's a strong, defensible answer to “why not just call an API for every row?”</w:t>
      </w:r>
    </w:p>
    <w:p>
      <w:pPr>
        <w:pStyle w:val="ListParagraph"/>
        <w:numPr>
          <w:ilvl w:val="0"/>
          <w:numId w:val="2"/>
        </w:numPr>
        <w:spacing w:after="100"/>
      </w:pPr>
      <w:r>
        <w:rPr>
          <w:b/>
          <w:bCs/>
          <w:sz w:val="21"/>
          <w:szCs w:val="21"/>
        </w:rPr>
        <w:t xml:space="preserve">Scoring rigor:  </w:t>
      </w:r>
      <w:r>
        <w:rPr>
          <w:b w:val="false"/>
          <w:bCs w:val="false"/>
          <w:sz w:val="21"/>
          <w:szCs w:val="21"/>
        </w:rPr>
        <w:t xml:space="preserve">The weighted-sum correction in Section 14.2, and why multiplication is deliberately reserved only for Observation Confidence as a reliability gate in Section 16 — shows the team understands their own scoring math, not just that it “works.”</w:t>
      </w:r>
    </w:p>
    <w:p>
      <w:pPr>
        <w:pStyle w:val="ListParagraph"/>
        <w:numPr>
          <w:ilvl w:val="0"/>
          <w:numId w:val="2"/>
        </w:numPr>
        <w:spacing w:after="100"/>
      </w:pPr>
      <w:r>
        <w:rPr>
          <w:b/>
          <w:bCs/>
          <w:sz w:val="21"/>
          <w:szCs w:val="21"/>
        </w:rPr>
        <w:t xml:space="preserve">Forecasting rigor:  </w:t>
      </w:r>
      <w:r>
        <w:rPr>
          <w:b w:val="false"/>
          <w:bCs w:val="false"/>
          <w:sz w:val="21"/>
          <w:szCs w:val="21"/>
        </w:rPr>
        <w:t xml:space="preserve">The strict time-aware split (Section 20) and why a random split would have leaked future information — a question judges with any ML background are likely to probe.</w:t>
      </w:r>
    </w:p>
    <w:p>
      <w:pPr>
        <w:pStyle w:val="ListParagraph"/>
        <w:numPr>
          <w:ilvl w:val="0"/>
          <w:numId w:val="2"/>
        </w:numPr>
        <w:spacing w:after="100"/>
      </w:pPr>
      <w:r>
        <w:rPr>
          <w:b/>
          <w:bCs/>
          <w:sz w:val="21"/>
          <w:szCs w:val="21"/>
        </w:rPr>
        <w:t xml:space="preserve">Explainability:  </w:t>
      </w:r>
      <w:r>
        <w:rPr>
          <w:b w:val="false"/>
          <w:bCs w:val="false"/>
          <w:sz w:val="21"/>
          <w:szCs w:val="21"/>
        </w:rPr>
        <w:t xml:space="preserve">Every score traces to named, weighted factors (Section 25) — directly answers “how would an officer defend this in an audit or court challenge?”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10080"/>
      </w:tabs>
    </w:pPr>
    <w:r>
      <w:rPr>
        <w:color w:val="44546A"/>
        <w:sz w:val="16"/>
        <w:szCs w:val="16"/>
      </w:rPr>
      <w:t xml:space="preserve">ParkSense AI — PRD</w:t>
    </w:r>
    <w:r>
      <w:rPr>
        <w:color w:val="44546A"/>
        <w:sz w:val="16"/>
        <w:szCs w:val="16"/>
      </w:rPr>
      <w:t xml:space="preserve">	Bengaluru Traffic Police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2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2026-06-20T07:26:37.711Z</dcterms:created>
  <dcterms:modified xsi:type="dcterms:W3CDTF">2026-06-20T07:26:37.711Z</dcterms:modified>
</cp:coreProperties>
</file>

<file path=docProps/custom.xml><?xml version="1.0" encoding="utf-8"?>
<Properties xmlns="http://schemas.openxmlformats.org/officeDocument/2006/custom-properties" xmlns:vt="http://schemas.openxmlformats.org/officeDocument/2006/docPropsVTypes"/>
</file>