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B3513" w14:textId="77777777" w:rsidR="00D323C2" w:rsidRPr="008E74C2" w:rsidRDefault="00000000">
      <w:pPr>
        <w:pStyle w:val="Title"/>
        <w:spacing w:after="60"/>
        <w:jc w:val="center"/>
        <w:rPr>
          <w:rFonts w:ascii="Times New Roman" w:hAnsi="Times New Roman" w:cs="Times New Roman"/>
        </w:rPr>
      </w:pPr>
      <w:r w:rsidRPr="008E74C2">
        <w:rPr>
          <w:rFonts w:ascii="Times New Roman" w:hAnsi="Times New Roman" w:cs="Times New Roman"/>
        </w:rPr>
        <w:t>SLE 4 Final Viva and Architecture Decision Record</w:t>
      </w:r>
    </w:p>
    <w:p w14:paraId="640FE9ED" w14:textId="77777777" w:rsidR="00D323C2" w:rsidRPr="008E74C2" w:rsidRDefault="00000000">
      <w:pPr>
        <w:spacing w:after="200"/>
        <w:jc w:val="center"/>
        <w:rPr>
          <w:rFonts w:ascii="Times New Roman" w:hAnsi="Times New Roman" w:cs="Times New Roman"/>
          <w:sz w:val="20"/>
          <w:szCs w:val="24"/>
        </w:rPr>
      </w:pPr>
      <w:r w:rsidRPr="008E74C2">
        <w:rPr>
          <w:rFonts w:ascii="Times New Roman" w:hAnsi="Times New Roman" w:cs="Times New Roman"/>
          <w:b/>
          <w:color w:val="17365D"/>
          <w:sz w:val="24"/>
          <w:szCs w:val="24"/>
        </w:rPr>
        <w:t>Graph Search System using BFS and DFS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5904"/>
      </w:tblGrid>
      <w:tr w:rsidR="00D323C2" w:rsidRPr="008E74C2" w14:paraId="5E7663BF" w14:textId="77777777" w:rsidTr="008E74C2">
        <w:tc>
          <w:tcPr>
            <w:tcW w:w="3312" w:type="dxa"/>
            <w:shd w:val="clear" w:color="auto" w:fill="EAF1F8"/>
            <w:tcMar>
              <w:top w:w="100" w:type="dxa"/>
              <w:left w:w="120" w:type="dxa"/>
              <w:bottom w:w="100" w:type="dxa"/>
              <w:right w:w="120" w:type="dxa"/>
            </w:tcMar>
            <w:vAlign w:val="center"/>
          </w:tcPr>
          <w:p w14:paraId="518E02A3" w14:textId="7777777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b/>
                <w:color w:val="17365D"/>
                <w:sz w:val="24"/>
                <w:szCs w:val="24"/>
              </w:rPr>
              <w:t>Course</w:t>
            </w:r>
          </w:p>
        </w:tc>
        <w:tc>
          <w:tcPr>
            <w:tcW w:w="5904" w:type="dxa"/>
            <w:tcMar>
              <w:top w:w="100" w:type="dxa"/>
              <w:left w:w="120" w:type="dxa"/>
              <w:bottom w:w="100" w:type="dxa"/>
              <w:right w:w="120" w:type="dxa"/>
            </w:tcMar>
            <w:vAlign w:val="center"/>
          </w:tcPr>
          <w:p w14:paraId="50080360" w14:textId="7777777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sz w:val="24"/>
                <w:szCs w:val="24"/>
              </w:rPr>
              <w:t>02AML204 - Introduction to Artificial Intelligence</w:t>
            </w:r>
          </w:p>
        </w:tc>
      </w:tr>
      <w:tr w:rsidR="00D323C2" w:rsidRPr="008E74C2" w14:paraId="7583E1A3" w14:textId="77777777" w:rsidTr="008E74C2">
        <w:tc>
          <w:tcPr>
            <w:tcW w:w="3312" w:type="dxa"/>
            <w:shd w:val="clear" w:color="auto" w:fill="EAF1F8"/>
            <w:tcMar>
              <w:top w:w="100" w:type="dxa"/>
              <w:left w:w="120" w:type="dxa"/>
              <w:bottom w:w="100" w:type="dxa"/>
              <w:right w:w="120" w:type="dxa"/>
            </w:tcMar>
            <w:vAlign w:val="center"/>
          </w:tcPr>
          <w:p w14:paraId="7EDD8979" w14:textId="7777777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b/>
                <w:color w:val="17365D"/>
                <w:sz w:val="24"/>
                <w:szCs w:val="24"/>
              </w:rPr>
              <w:t>Student</w:t>
            </w:r>
          </w:p>
        </w:tc>
        <w:tc>
          <w:tcPr>
            <w:tcW w:w="5904" w:type="dxa"/>
            <w:tcMar>
              <w:top w:w="100" w:type="dxa"/>
              <w:left w:w="120" w:type="dxa"/>
              <w:bottom w:w="100" w:type="dxa"/>
              <w:right w:w="120" w:type="dxa"/>
            </w:tcMar>
            <w:vAlign w:val="center"/>
          </w:tcPr>
          <w:p w14:paraId="13EFE72A" w14:textId="7777777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sz w:val="24"/>
                <w:szCs w:val="24"/>
              </w:rPr>
              <w:t>Shreyash Potdar</w:t>
            </w:r>
          </w:p>
        </w:tc>
      </w:tr>
      <w:tr w:rsidR="00D323C2" w:rsidRPr="008E74C2" w14:paraId="4223961D" w14:textId="77777777" w:rsidTr="008E74C2">
        <w:tc>
          <w:tcPr>
            <w:tcW w:w="3312" w:type="dxa"/>
            <w:shd w:val="clear" w:color="auto" w:fill="EAF1F8"/>
            <w:tcMar>
              <w:top w:w="100" w:type="dxa"/>
              <w:left w:w="120" w:type="dxa"/>
              <w:bottom w:w="100" w:type="dxa"/>
              <w:right w:w="120" w:type="dxa"/>
            </w:tcMar>
            <w:vAlign w:val="center"/>
          </w:tcPr>
          <w:p w14:paraId="5F7430EF" w14:textId="7777777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b/>
                <w:color w:val="17365D"/>
                <w:sz w:val="24"/>
                <w:szCs w:val="24"/>
              </w:rPr>
              <w:t>PRN and Division</w:t>
            </w:r>
          </w:p>
        </w:tc>
        <w:tc>
          <w:tcPr>
            <w:tcW w:w="5904" w:type="dxa"/>
            <w:tcMar>
              <w:top w:w="100" w:type="dxa"/>
              <w:left w:w="120" w:type="dxa"/>
              <w:bottom w:w="100" w:type="dxa"/>
              <w:right w:w="120" w:type="dxa"/>
            </w:tcMar>
            <w:vAlign w:val="center"/>
          </w:tcPr>
          <w:p w14:paraId="07863172" w14:textId="221B35F7" w:rsidR="00D323C2" w:rsidRPr="008E74C2" w:rsidRDefault="00000000">
            <w:pPr>
              <w:spacing w:after="0"/>
              <w:rPr>
                <w:rFonts w:ascii="Times New Roman" w:hAnsi="Times New Roman" w:cs="Times New Roman"/>
                <w:sz w:val="24"/>
                <w:szCs w:val="24"/>
              </w:rPr>
            </w:pPr>
            <w:r w:rsidRPr="008E74C2">
              <w:rPr>
                <w:rFonts w:ascii="Times New Roman" w:hAnsi="Times New Roman" w:cs="Times New Roman"/>
                <w:sz w:val="24"/>
                <w:szCs w:val="24"/>
              </w:rPr>
              <w:t>PRN:</w:t>
            </w:r>
            <w:r w:rsidR="008E74C2" w:rsidRPr="008E74C2">
              <w:rPr>
                <w:rFonts w:ascii="Times New Roman" w:hAnsi="Times New Roman" w:cs="Times New Roman"/>
                <w:sz w:val="24"/>
                <w:szCs w:val="24"/>
              </w:rPr>
              <w:t xml:space="preserve"> 26UAM305</w:t>
            </w:r>
            <w:r w:rsidRPr="008E74C2">
              <w:rPr>
                <w:rFonts w:ascii="Times New Roman" w:hAnsi="Times New Roman" w:cs="Times New Roman"/>
                <w:sz w:val="24"/>
                <w:szCs w:val="24"/>
              </w:rPr>
              <w:t xml:space="preserve">   Division: </w:t>
            </w:r>
            <w:r w:rsidR="008E74C2" w:rsidRPr="008E74C2">
              <w:rPr>
                <w:rFonts w:ascii="Times New Roman" w:hAnsi="Times New Roman" w:cs="Times New Roman"/>
                <w:sz w:val="24"/>
                <w:szCs w:val="24"/>
              </w:rPr>
              <w:t>A</w:t>
            </w:r>
          </w:p>
        </w:tc>
      </w:tr>
    </w:tbl>
    <w:p w14:paraId="69F4D503" w14:textId="77777777" w:rsidR="00BC49C2" w:rsidRDefault="00BC49C2">
      <w:pPr>
        <w:pStyle w:val="Heading1"/>
        <w:rPr>
          <w:rFonts w:ascii="Times New Roman" w:hAnsi="Times New Roman" w:cs="Times New Roman"/>
        </w:rPr>
      </w:pPr>
    </w:p>
    <w:p w14:paraId="6A42BD1C" w14:textId="6427E7CF" w:rsidR="00D323C2" w:rsidRPr="008E74C2" w:rsidRDefault="00000000">
      <w:pPr>
        <w:pStyle w:val="Heading1"/>
        <w:rPr>
          <w:rFonts w:ascii="Times New Roman" w:hAnsi="Times New Roman" w:cs="Times New Roman"/>
        </w:rPr>
      </w:pPr>
      <w:r w:rsidRPr="008E74C2">
        <w:rPr>
          <w:rFonts w:ascii="Times New Roman" w:hAnsi="Times New Roman" w:cs="Times New Roman"/>
        </w:rPr>
        <w:t>Part A  Architecture Decision Record</w:t>
      </w:r>
    </w:p>
    <w:p w14:paraId="1D5DCE90" w14:textId="77777777" w:rsidR="00D323C2" w:rsidRPr="008E74C2" w:rsidRDefault="00000000">
      <w:pPr>
        <w:spacing w:after="20"/>
        <w:rPr>
          <w:rFonts w:ascii="Times New Roman" w:hAnsi="Times New Roman" w:cs="Times New Roman"/>
          <w:sz w:val="22"/>
          <w:szCs w:val="28"/>
        </w:rPr>
      </w:pPr>
      <w:r w:rsidRPr="008E74C2">
        <w:rPr>
          <w:rFonts w:ascii="Times New Roman" w:hAnsi="Times New Roman" w:cs="Times New Roman"/>
          <w:b/>
          <w:color w:val="17365D"/>
          <w:sz w:val="22"/>
          <w:szCs w:val="28"/>
        </w:rPr>
        <w:t xml:space="preserve">ADR Title: </w:t>
      </w:r>
      <w:r w:rsidRPr="008E74C2">
        <w:rPr>
          <w:rFonts w:ascii="Times New Roman" w:hAnsi="Times New Roman" w:cs="Times New Roman"/>
          <w:sz w:val="22"/>
          <w:szCs w:val="28"/>
        </w:rPr>
        <w:t>Use of a Visited Set in BFS and DFS Graph Search</w:t>
      </w:r>
    </w:p>
    <w:p w14:paraId="32CA39AA" w14:textId="77777777" w:rsidR="00D323C2" w:rsidRPr="008E74C2" w:rsidRDefault="00000000">
      <w:pPr>
        <w:spacing w:after="20"/>
        <w:rPr>
          <w:rFonts w:ascii="Times New Roman" w:hAnsi="Times New Roman" w:cs="Times New Roman"/>
          <w:sz w:val="22"/>
          <w:szCs w:val="28"/>
        </w:rPr>
      </w:pPr>
      <w:r w:rsidRPr="008E74C2">
        <w:rPr>
          <w:rFonts w:ascii="Times New Roman" w:hAnsi="Times New Roman" w:cs="Times New Roman"/>
          <w:b/>
          <w:color w:val="17365D"/>
          <w:sz w:val="22"/>
          <w:szCs w:val="28"/>
        </w:rPr>
        <w:t xml:space="preserve">Status: </w:t>
      </w:r>
      <w:r w:rsidRPr="008E74C2">
        <w:rPr>
          <w:rFonts w:ascii="Times New Roman" w:hAnsi="Times New Roman" w:cs="Times New Roman"/>
          <w:sz w:val="22"/>
          <w:szCs w:val="28"/>
        </w:rPr>
        <w:t>Accepted</w:t>
      </w:r>
    </w:p>
    <w:p w14:paraId="1312EFF3" w14:textId="77777777" w:rsidR="00D323C2" w:rsidRDefault="00000000">
      <w:pPr>
        <w:spacing w:after="20"/>
        <w:rPr>
          <w:rFonts w:ascii="Times New Roman" w:hAnsi="Times New Roman" w:cs="Times New Roman"/>
          <w:sz w:val="22"/>
          <w:szCs w:val="28"/>
        </w:rPr>
      </w:pPr>
      <w:r w:rsidRPr="008E74C2">
        <w:rPr>
          <w:rFonts w:ascii="Times New Roman" w:hAnsi="Times New Roman" w:cs="Times New Roman"/>
          <w:b/>
          <w:color w:val="17365D"/>
          <w:sz w:val="22"/>
          <w:szCs w:val="28"/>
        </w:rPr>
        <w:t xml:space="preserve">Date: </w:t>
      </w:r>
      <w:r w:rsidRPr="008E74C2">
        <w:rPr>
          <w:rFonts w:ascii="Times New Roman" w:hAnsi="Times New Roman" w:cs="Times New Roman"/>
          <w:sz w:val="22"/>
          <w:szCs w:val="28"/>
        </w:rPr>
        <w:t>11 October 2026</w:t>
      </w:r>
    </w:p>
    <w:p w14:paraId="55B46FD3" w14:textId="77777777" w:rsidR="00BC49C2" w:rsidRPr="008E74C2" w:rsidRDefault="00BC49C2">
      <w:pPr>
        <w:spacing w:after="20"/>
        <w:rPr>
          <w:rFonts w:ascii="Times New Roman" w:hAnsi="Times New Roman" w:cs="Times New Roman"/>
          <w:sz w:val="22"/>
          <w:szCs w:val="28"/>
        </w:rPr>
      </w:pPr>
    </w:p>
    <w:p w14:paraId="588BF1CD" w14:textId="77777777"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1  Context</w:t>
      </w:r>
    </w:p>
    <w:p w14:paraId="0BC82BFA" w14:textId="77777777" w:rsidR="00D323C2" w:rsidRPr="00BC49C2" w:rsidRDefault="00000000" w:rsidP="008E74C2">
      <w:pPr>
        <w:jc w:val="both"/>
        <w:rPr>
          <w:rFonts w:ascii="Times New Roman" w:hAnsi="Times New Roman" w:cs="Times New Roman"/>
          <w:sz w:val="20"/>
          <w:szCs w:val="24"/>
        </w:rPr>
      </w:pPr>
      <w:r w:rsidRPr="00BC49C2">
        <w:rPr>
          <w:rFonts w:ascii="Times New Roman" w:hAnsi="Times New Roman" w:cs="Times New Roman"/>
          <w:sz w:val="20"/>
          <w:szCs w:val="24"/>
        </w:rPr>
        <w:t>The Graph Search System accepts a directed graph, a start node, and a goal node. It performs either Breadth First Search using a queue or Depth First Search using a stack, then returns the path and the number of expanded nodes. Graphs can contain cycles and more than one route to the same node. Without a mechanism to remember explored nodes, the algorithm can repeatedly revisit nodes, produce unnecessary work, and in cyclic graphs fail to terminate. This decision was needed to make both search algorithms safe and meaningful for comparison.</w:t>
      </w:r>
    </w:p>
    <w:p w14:paraId="3490C99D" w14:textId="77777777" w:rsidR="008E74C2" w:rsidRPr="008E74C2" w:rsidRDefault="008E74C2">
      <w:pPr>
        <w:rPr>
          <w:rFonts w:ascii="Times New Roman" w:hAnsi="Times New Roman" w:cs="Times New Roman"/>
          <w:sz w:val="22"/>
          <w:szCs w:val="28"/>
        </w:rPr>
      </w:pPr>
    </w:p>
    <w:p w14:paraId="194BDBE2" w14:textId="77777777"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2  Decision</w:t>
      </w:r>
    </w:p>
    <w:p w14:paraId="0E3F1A36" w14:textId="1FB2E4E1" w:rsidR="00D323C2" w:rsidRPr="00BC49C2" w:rsidRDefault="00000000" w:rsidP="008E74C2">
      <w:pPr>
        <w:jc w:val="both"/>
        <w:rPr>
          <w:rFonts w:ascii="Times New Roman" w:hAnsi="Times New Roman" w:cs="Times New Roman"/>
          <w:sz w:val="20"/>
          <w:szCs w:val="24"/>
        </w:rPr>
      </w:pPr>
      <w:r w:rsidRPr="00BC49C2">
        <w:rPr>
          <w:rFonts w:ascii="Times New Roman" w:hAnsi="Times New Roman" w:cs="Times New Roman"/>
          <w:sz w:val="20"/>
          <w:szCs w:val="24"/>
        </w:rPr>
        <w:t xml:space="preserve">The system uses a visited set to record each explored node. A node is checked against this set </w:t>
      </w:r>
      <w:r w:rsidR="00E902EC">
        <w:rPr>
          <w:rFonts w:ascii="Times New Roman" w:hAnsi="Times New Roman" w:cs="Times New Roman"/>
          <w:sz w:val="20"/>
          <w:szCs w:val="24"/>
        </w:rPr>
        <w:t>after</w:t>
      </w:r>
      <w:r w:rsidRPr="00BC49C2">
        <w:rPr>
          <w:rFonts w:ascii="Times New Roman" w:hAnsi="Times New Roman" w:cs="Times New Roman"/>
          <w:sz w:val="20"/>
          <w:szCs w:val="24"/>
        </w:rPr>
        <w:t xml:space="preserve"> it is </w:t>
      </w:r>
      <w:r w:rsidR="00E902EC">
        <w:rPr>
          <w:rFonts w:ascii="Times New Roman" w:hAnsi="Times New Roman" w:cs="Times New Roman"/>
          <w:sz w:val="20"/>
          <w:szCs w:val="24"/>
        </w:rPr>
        <w:t>removing</w:t>
      </w:r>
      <w:r w:rsidRPr="00BC49C2">
        <w:rPr>
          <w:rFonts w:ascii="Times New Roman" w:hAnsi="Times New Roman" w:cs="Times New Roman"/>
          <w:sz w:val="20"/>
          <w:szCs w:val="24"/>
        </w:rPr>
        <w:t xml:space="preserve"> to the frontier, and each accepted node is marked as visited. The same decision is applied to both BFS and DFS so they operate on the same graph model and avoid duplicate exploration.</w:t>
      </w:r>
    </w:p>
    <w:p w14:paraId="7D9E60B8" w14:textId="77777777" w:rsidR="008E74C2" w:rsidRPr="008E74C2" w:rsidRDefault="008E74C2">
      <w:pPr>
        <w:rPr>
          <w:rFonts w:ascii="Times New Roman" w:hAnsi="Times New Roman" w:cs="Times New Roman"/>
          <w:sz w:val="22"/>
          <w:szCs w:val="28"/>
        </w:rPr>
      </w:pPr>
    </w:p>
    <w:p w14:paraId="25DD4A6F" w14:textId="77777777" w:rsidR="00D323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3  Alternatives Considered</w:t>
      </w:r>
    </w:p>
    <w:p w14:paraId="268E089A" w14:textId="77777777" w:rsidR="00BC49C2" w:rsidRPr="00BC49C2" w:rsidRDefault="00BC49C2" w:rsidP="00BC49C2"/>
    <w:tbl>
      <w:tblPr>
        <w:tblW w:w="109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832"/>
      </w:tblGrid>
      <w:tr w:rsidR="00D323C2" w:rsidRPr="008E74C2" w14:paraId="3111F12A" w14:textId="77777777" w:rsidTr="0050128C">
        <w:trPr>
          <w:tblHeader/>
        </w:trPr>
        <w:tc>
          <w:tcPr>
            <w:tcW w:w="5083" w:type="dxa"/>
            <w:shd w:val="clear" w:color="auto" w:fill="17365D"/>
            <w:tcMar>
              <w:top w:w="100" w:type="dxa"/>
              <w:left w:w="120" w:type="dxa"/>
              <w:bottom w:w="100" w:type="dxa"/>
              <w:right w:w="120" w:type="dxa"/>
            </w:tcMar>
            <w:vAlign w:val="center"/>
          </w:tcPr>
          <w:p w14:paraId="357D3C5F"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FFFFFF"/>
                <w:sz w:val="20"/>
                <w:szCs w:val="24"/>
              </w:rPr>
              <w:t>Alternative</w:t>
            </w:r>
          </w:p>
        </w:tc>
        <w:tc>
          <w:tcPr>
            <w:tcW w:w="5832" w:type="dxa"/>
            <w:shd w:val="clear" w:color="auto" w:fill="17365D"/>
            <w:tcMar>
              <w:top w:w="100" w:type="dxa"/>
              <w:left w:w="120" w:type="dxa"/>
              <w:bottom w:w="100" w:type="dxa"/>
              <w:right w:w="120" w:type="dxa"/>
            </w:tcMar>
            <w:vAlign w:val="center"/>
          </w:tcPr>
          <w:p w14:paraId="2081DD42"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FFFFFF"/>
                <w:sz w:val="20"/>
                <w:szCs w:val="24"/>
              </w:rPr>
              <w:t>Reason not selected</w:t>
            </w:r>
          </w:p>
        </w:tc>
      </w:tr>
      <w:tr w:rsidR="00D323C2" w:rsidRPr="008E74C2" w14:paraId="11F71B16" w14:textId="77777777" w:rsidTr="0050128C">
        <w:tc>
          <w:tcPr>
            <w:tcW w:w="5083" w:type="dxa"/>
            <w:shd w:val="clear" w:color="auto" w:fill="F6F9FC"/>
            <w:tcMar>
              <w:top w:w="100" w:type="dxa"/>
              <w:left w:w="120" w:type="dxa"/>
              <w:bottom w:w="100" w:type="dxa"/>
              <w:right w:w="120" w:type="dxa"/>
            </w:tcMar>
            <w:vAlign w:val="center"/>
          </w:tcPr>
          <w:p w14:paraId="185D96FA"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No visited set</w:t>
            </w:r>
          </w:p>
        </w:tc>
        <w:tc>
          <w:tcPr>
            <w:tcW w:w="5832" w:type="dxa"/>
            <w:shd w:val="clear" w:color="auto" w:fill="F6F9FC"/>
            <w:tcMar>
              <w:top w:w="100" w:type="dxa"/>
              <w:left w:w="120" w:type="dxa"/>
              <w:bottom w:w="100" w:type="dxa"/>
              <w:right w:w="120" w:type="dxa"/>
            </w:tcMar>
            <w:vAlign w:val="center"/>
          </w:tcPr>
          <w:p w14:paraId="5975A992"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A cyclic graph can revisit the same nodes indefinitely and increases repeated work.</w:t>
            </w:r>
          </w:p>
        </w:tc>
      </w:tr>
      <w:tr w:rsidR="00D323C2" w:rsidRPr="008E74C2" w14:paraId="40479605" w14:textId="77777777" w:rsidTr="0050128C">
        <w:tc>
          <w:tcPr>
            <w:tcW w:w="5083" w:type="dxa"/>
            <w:tcMar>
              <w:top w:w="100" w:type="dxa"/>
              <w:left w:w="120" w:type="dxa"/>
              <w:bottom w:w="100" w:type="dxa"/>
              <w:right w:w="120" w:type="dxa"/>
            </w:tcMar>
            <w:vAlign w:val="center"/>
          </w:tcPr>
          <w:p w14:paraId="4FD6D4B0"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Mark only after removal from frontier</w:t>
            </w:r>
          </w:p>
        </w:tc>
        <w:tc>
          <w:tcPr>
            <w:tcW w:w="5832" w:type="dxa"/>
            <w:tcMar>
              <w:top w:w="100" w:type="dxa"/>
              <w:left w:w="120" w:type="dxa"/>
              <w:bottom w:w="100" w:type="dxa"/>
              <w:right w:w="120" w:type="dxa"/>
            </w:tcMar>
            <w:vAlign w:val="center"/>
          </w:tcPr>
          <w:p w14:paraId="7FAA3887"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The same node can be added more than once before its first expansion, increasing queue or stack size.</w:t>
            </w:r>
          </w:p>
        </w:tc>
      </w:tr>
      <w:tr w:rsidR="00D323C2" w:rsidRPr="008E74C2" w14:paraId="4D90EB55" w14:textId="77777777" w:rsidTr="0050128C">
        <w:tc>
          <w:tcPr>
            <w:tcW w:w="5083" w:type="dxa"/>
            <w:shd w:val="clear" w:color="auto" w:fill="F6F9FC"/>
            <w:tcMar>
              <w:top w:w="100" w:type="dxa"/>
              <w:left w:w="120" w:type="dxa"/>
              <w:bottom w:w="100" w:type="dxa"/>
              <w:right w:w="120" w:type="dxa"/>
            </w:tcMar>
            <w:vAlign w:val="center"/>
          </w:tcPr>
          <w:p w14:paraId="155304C7"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 xml:space="preserve">Use only a </w:t>
            </w:r>
            <w:proofErr w:type="gramStart"/>
            <w:r w:rsidRPr="008E74C2">
              <w:rPr>
                <w:rFonts w:ascii="Times New Roman" w:hAnsi="Times New Roman" w:cs="Times New Roman"/>
                <w:b/>
                <w:color w:val="17365D"/>
                <w:sz w:val="20"/>
                <w:szCs w:val="24"/>
              </w:rPr>
              <w:t>path based</w:t>
            </w:r>
            <w:proofErr w:type="gramEnd"/>
            <w:r w:rsidRPr="008E74C2">
              <w:rPr>
                <w:rFonts w:ascii="Times New Roman" w:hAnsi="Times New Roman" w:cs="Times New Roman"/>
                <w:b/>
                <w:color w:val="17365D"/>
                <w:sz w:val="20"/>
                <w:szCs w:val="24"/>
              </w:rPr>
              <w:t xml:space="preserve"> cycle check</w:t>
            </w:r>
          </w:p>
        </w:tc>
        <w:tc>
          <w:tcPr>
            <w:tcW w:w="5832" w:type="dxa"/>
            <w:shd w:val="clear" w:color="auto" w:fill="F6F9FC"/>
            <w:tcMar>
              <w:top w:w="100" w:type="dxa"/>
              <w:left w:w="120" w:type="dxa"/>
              <w:bottom w:w="100" w:type="dxa"/>
              <w:right w:w="120" w:type="dxa"/>
            </w:tcMar>
            <w:vAlign w:val="center"/>
          </w:tcPr>
          <w:p w14:paraId="2CEAFA4B"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Useful in some depth limited searches, but it does not prevent duplicate exploration across separate branches.</w:t>
            </w:r>
          </w:p>
        </w:tc>
      </w:tr>
    </w:tbl>
    <w:p w14:paraId="19476CDC" w14:textId="77777777" w:rsidR="00BC49C2" w:rsidRDefault="00BC49C2">
      <w:pPr>
        <w:pStyle w:val="Heading2"/>
        <w:rPr>
          <w:rFonts w:ascii="Times New Roman" w:hAnsi="Times New Roman" w:cs="Times New Roman"/>
          <w:sz w:val="24"/>
          <w:szCs w:val="28"/>
        </w:rPr>
      </w:pPr>
    </w:p>
    <w:p w14:paraId="4AF0B9C6" w14:textId="77777777" w:rsidR="00BC49C2" w:rsidRDefault="00BC49C2" w:rsidP="00BC49C2"/>
    <w:p w14:paraId="5E1F3E30" w14:textId="77777777" w:rsidR="00BC49C2" w:rsidRPr="00BC49C2" w:rsidRDefault="00BC49C2" w:rsidP="00BC49C2"/>
    <w:p w14:paraId="4BA0FEC9" w14:textId="1BBF69B8"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lastRenderedPageBreak/>
        <w:t>4  Rationale and Justification</w:t>
      </w:r>
    </w:p>
    <w:p w14:paraId="7A5B35DD" w14:textId="77777777" w:rsidR="00D323C2" w:rsidRPr="00BC49C2" w:rsidRDefault="00000000" w:rsidP="008E74C2">
      <w:pPr>
        <w:jc w:val="both"/>
        <w:rPr>
          <w:rFonts w:ascii="Times New Roman" w:hAnsi="Times New Roman" w:cs="Times New Roman"/>
          <w:sz w:val="20"/>
          <w:szCs w:val="24"/>
        </w:rPr>
      </w:pPr>
      <w:r w:rsidRPr="00BC49C2">
        <w:rPr>
          <w:rFonts w:ascii="Times New Roman" w:hAnsi="Times New Roman" w:cs="Times New Roman"/>
          <w:sz w:val="20"/>
          <w:szCs w:val="24"/>
        </w:rPr>
        <w:t>The visited set was selected because it preserves correctness on cyclic directed graphs and gives each node one opportunity to enter the search frontier. It keeps the expanded node count meaningful, since repeated visits are excluded from the result. In SLE 2, both algorithms found the same 8-edge path, A to C to F to J to N to R to V to X to Z. BFS expanded 25 nodes and DFS expanded 20 nodes. Across three runs of 100,000 searches each, BFS averaged 1070.167 ms, or 0.010702 ms per search, while DFS averaged 1164.746 ms, or 0.011647 ms per search. The implementation uses set membership, which is efficient for the node identifiers used in the graph. In the SLE 3 container view, the visited set belongs to Memory Management, while the component view represents the same responsibility as the Explored or Closed Set. This separation keeps the BFS and DFS controller focused on selecting queue or stack behavior. The decision also makes the returned path easier to reconstruct because every accepted successor represents a new exploration step.</w:t>
      </w:r>
    </w:p>
    <w:p w14:paraId="37988BDC" w14:textId="77777777" w:rsidR="008E74C2" w:rsidRPr="008E74C2" w:rsidRDefault="008E74C2" w:rsidP="008E74C2">
      <w:pPr>
        <w:jc w:val="both"/>
        <w:rPr>
          <w:rFonts w:ascii="Times New Roman" w:hAnsi="Times New Roman" w:cs="Times New Roman"/>
          <w:sz w:val="22"/>
          <w:szCs w:val="28"/>
        </w:rPr>
      </w:pPr>
    </w:p>
    <w:p w14:paraId="182E5F1E" w14:textId="77777777"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SLE 2 BFS and DFS Measurement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16"/>
        <w:gridCol w:w="3389"/>
        <w:gridCol w:w="3389"/>
      </w:tblGrid>
      <w:tr w:rsidR="00D323C2" w:rsidRPr="008E74C2" w14:paraId="522FFA4F" w14:textId="77777777" w:rsidTr="008E74C2">
        <w:trPr>
          <w:tblHeader/>
        </w:trPr>
        <w:tc>
          <w:tcPr>
            <w:tcW w:w="3389" w:type="dxa"/>
            <w:shd w:val="clear" w:color="auto" w:fill="17365D"/>
            <w:tcMar>
              <w:top w:w="100" w:type="dxa"/>
              <w:left w:w="120" w:type="dxa"/>
              <w:bottom w:w="100" w:type="dxa"/>
              <w:right w:w="120" w:type="dxa"/>
            </w:tcMar>
            <w:vAlign w:val="center"/>
          </w:tcPr>
          <w:p w14:paraId="4603B0E1"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b/>
                <w:color w:val="FFFFFF"/>
                <w:sz w:val="20"/>
                <w:szCs w:val="28"/>
              </w:rPr>
              <w:t>Metric</w:t>
            </w:r>
          </w:p>
        </w:tc>
        <w:tc>
          <w:tcPr>
            <w:tcW w:w="3389" w:type="dxa"/>
            <w:shd w:val="clear" w:color="auto" w:fill="17365D"/>
            <w:tcMar>
              <w:top w:w="100" w:type="dxa"/>
              <w:left w:w="120" w:type="dxa"/>
              <w:bottom w:w="100" w:type="dxa"/>
              <w:right w:w="120" w:type="dxa"/>
            </w:tcMar>
            <w:vAlign w:val="center"/>
          </w:tcPr>
          <w:p w14:paraId="16A57D4F"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b/>
                <w:color w:val="FFFFFF"/>
                <w:sz w:val="20"/>
                <w:szCs w:val="28"/>
              </w:rPr>
              <w:t>BFS</w:t>
            </w:r>
          </w:p>
        </w:tc>
        <w:tc>
          <w:tcPr>
            <w:tcW w:w="3389" w:type="dxa"/>
            <w:shd w:val="clear" w:color="auto" w:fill="17365D"/>
            <w:tcMar>
              <w:top w:w="100" w:type="dxa"/>
              <w:left w:w="120" w:type="dxa"/>
              <w:bottom w:w="100" w:type="dxa"/>
              <w:right w:w="120" w:type="dxa"/>
            </w:tcMar>
            <w:vAlign w:val="center"/>
          </w:tcPr>
          <w:p w14:paraId="65C503CF"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b/>
                <w:color w:val="FFFFFF"/>
                <w:sz w:val="20"/>
                <w:szCs w:val="28"/>
              </w:rPr>
              <w:t>DFS</w:t>
            </w:r>
          </w:p>
        </w:tc>
      </w:tr>
      <w:tr w:rsidR="00D323C2" w:rsidRPr="008E74C2" w14:paraId="358A26E5" w14:textId="77777777" w:rsidTr="008E74C2">
        <w:tc>
          <w:tcPr>
            <w:tcW w:w="3816" w:type="dxa"/>
            <w:shd w:val="clear" w:color="auto" w:fill="F6F9FC"/>
            <w:tcMar>
              <w:top w:w="75" w:type="dxa"/>
              <w:left w:w="120" w:type="dxa"/>
              <w:bottom w:w="75" w:type="dxa"/>
              <w:right w:w="120" w:type="dxa"/>
            </w:tcMar>
            <w:vAlign w:val="center"/>
          </w:tcPr>
          <w:p w14:paraId="15A287F0"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Path length (edges)</w:t>
            </w:r>
          </w:p>
        </w:tc>
        <w:tc>
          <w:tcPr>
            <w:tcW w:w="2664" w:type="dxa"/>
            <w:shd w:val="clear" w:color="auto" w:fill="F6F9FC"/>
            <w:tcMar>
              <w:top w:w="75" w:type="dxa"/>
              <w:left w:w="120" w:type="dxa"/>
              <w:bottom w:w="75" w:type="dxa"/>
              <w:right w:w="120" w:type="dxa"/>
            </w:tcMar>
            <w:vAlign w:val="center"/>
          </w:tcPr>
          <w:p w14:paraId="1745B07F"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8</w:t>
            </w:r>
          </w:p>
        </w:tc>
        <w:tc>
          <w:tcPr>
            <w:tcW w:w="2664" w:type="dxa"/>
            <w:shd w:val="clear" w:color="auto" w:fill="F6F9FC"/>
            <w:tcMar>
              <w:top w:w="75" w:type="dxa"/>
              <w:left w:w="120" w:type="dxa"/>
              <w:bottom w:w="75" w:type="dxa"/>
              <w:right w:w="120" w:type="dxa"/>
            </w:tcMar>
            <w:vAlign w:val="center"/>
          </w:tcPr>
          <w:p w14:paraId="6790B55A"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8</w:t>
            </w:r>
          </w:p>
        </w:tc>
      </w:tr>
      <w:tr w:rsidR="00D323C2" w:rsidRPr="008E74C2" w14:paraId="41F61B31" w14:textId="77777777" w:rsidTr="008E74C2">
        <w:tc>
          <w:tcPr>
            <w:tcW w:w="3816" w:type="dxa"/>
            <w:tcMar>
              <w:top w:w="75" w:type="dxa"/>
              <w:left w:w="120" w:type="dxa"/>
              <w:bottom w:w="75" w:type="dxa"/>
              <w:right w:w="120" w:type="dxa"/>
            </w:tcMar>
            <w:vAlign w:val="center"/>
          </w:tcPr>
          <w:p w14:paraId="1002F9EF"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Nodes expanded</w:t>
            </w:r>
          </w:p>
        </w:tc>
        <w:tc>
          <w:tcPr>
            <w:tcW w:w="2664" w:type="dxa"/>
            <w:tcMar>
              <w:top w:w="75" w:type="dxa"/>
              <w:left w:w="120" w:type="dxa"/>
              <w:bottom w:w="75" w:type="dxa"/>
              <w:right w:w="120" w:type="dxa"/>
            </w:tcMar>
            <w:vAlign w:val="center"/>
          </w:tcPr>
          <w:p w14:paraId="5D3AF806"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25</w:t>
            </w:r>
          </w:p>
        </w:tc>
        <w:tc>
          <w:tcPr>
            <w:tcW w:w="2664" w:type="dxa"/>
            <w:tcMar>
              <w:top w:w="75" w:type="dxa"/>
              <w:left w:w="120" w:type="dxa"/>
              <w:bottom w:w="75" w:type="dxa"/>
              <w:right w:w="120" w:type="dxa"/>
            </w:tcMar>
            <w:vAlign w:val="center"/>
          </w:tcPr>
          <w:p w14:paraId="3A49F2D8"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20</w:t>
            </w:r>
          </w:p>
        </w:tc>
      </w:tr>
      <w:tr w:rsidR="00D323C2" w:rsidRPr="008E74C2" w14:paraId="65C42E23" w14:textId="77777777" w:rsidTr="008E74C2">
        <w:tc>
          <w:tcPr>
            <w:tcW w:w="3816" w:type="dxa"/>
            <w:shd w:val="clear" w:color="auto" w:fill="F6F9FC"/>
            <w:tcMar>
              <w:top w:w="75" w:type="dxa"/>
              <w:left w:w="120" w:type="dxa"/>
              <w:bottom w:w="75" w:type="dxa"/>
              <w:right w:w="120" w:type="dxa"/>
            </w:tcMar>
            <w:vAlign w:val="center"/>
          </w:tcPr>
          <w:p w14:paraId="197DEEA9"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Run 1 (ms)</w:t>
            </w:r>
          </w:p>
        </w:tc>
        <w:tc>
          <w:tcPr>
            <w:tcW w:w="2664" w:type="dxa"/>
            <w:shd w:val="clear" w:color="auto" w:fill="F6F9FC"/>
            <w:tcMar>
              <w:top w:w="75" w:type="dxa"/>
              <w:left w:w="120" w:type="dxa"/>
              <w:bottom w:w="75" w:type="dxa"/>
              <w:right w:w="120" w:type="dxa"/>
            </w:tcMar>
            <w:vAlign w:val="center"/>
          </w:tcPr>
          <w:p w14:paraId="0F39844B"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1099.568</w:t>
            </w:r>
          </w:p>
        </w:tc>
        <w:tc>
          <w:tcPr>
            <w:tcW w:w="2664" w:type="dxa"/>
            <w:shd w:val="clear" w:color="auto" w:fill="F6F9FC"/>
            <w:tcMar>
              <w:top w:w="75" w:type="dxa"/>
              <w:left w:w="120" w:type="dxa"/>
              <w:bottom w:w="75" w:type="dxa"/>
              <w:right w:w="120" w:type="dxa"/>
            </w:tcMar>
            <w:vAlign w:val="center"/>
          </w:tcPr>
          <w:p w14:paraId="2C94DBE2"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1098.097</w:t>
            </w:r>
          </w:p>
        </w:tc>
      </w:tr>
      <w:tr w:rsidR="00D323C2" w:rsidRPr="008E74C2" w14:paraId="0AC6B951" w14:textId="77777777" w:rsidTr="008E74C2">
        <w:tc>
          <w:tcPr>
            <w:tcW w:w="3816" w:type="dxa"/>
            <w:tcMar>
              <w:top w:w="75" w:type="dxa"/>
              <w:left w:w="120" w:type="dxa"/>
              <w:bottom w:w="75" w:type="dxa"/>
              <w:right w:w="120" w:type="dxa"/>
            </w:tcMar>
            <w:vAlign w:val="center"/>
          </w:tcPr>
          <w:p w14:paraId="322AE808"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Run 2 (ms)</w:t>
            </w:r>
          </w:p>
        </w:tc>
        <w:tc>
          <w:tcPr>
            <w:tcW w:w="2664" w:type="dxa"/>
            <w:tcMar>
              <w:top w:w="75" w:type="dxa"/>
              <w:left w:w="120" w:type="dxa"/>
              <w:bottom w:w="75" w:type="dxa"/>
              <w:right w:w="120" w:type="dxa"/>
            </w:tcMar>
            <w:vAlign w:val="center"/>
          </w:tcPr>
          <w:p w14:paraId="3314434A"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1062.292</w:t>
            </w:r>
          </w:p>
        </w:tc>
        <w:tc>
          <w:tcPr>
            <w:tcW w:w="2664" w:type="dxa"/>
            <w:tcMar>
              <w:top w:w="75" w:type="dxa"/>
              <w:left w:w="120" w:type="dxa"/>
              <w:bottom w:w="75" w:type="dxa"/>
              <w:right w:w="120" w:type="dxa"/>
            </w:tcMar>
            <w:vAlign w:val="center"/>
          </w:tcPr>
          <w:p w14:paraId="2B663331"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1216.371</w:t>
            </w:r>
          </w:p>
        </w:tc>
      </w:tr>
      <w:tr w:rsidR="00D323C2" w:rsidRPr="008E74C2" w14:paraId="63029AE8" w14:textId="77777777" w:rsidTr="008E74C2">
        <w:tc>
          <w:tcPr>
            <w:tcW w:w="3816" w:type="dxa"/>
            <w:shd w:val="clear" w:color="auto" w:fill="F6F9FC"/>
            <w:tcMar>
              <w:top w:w="75" w:type="dxa"/>
              <w:left w:w="120" w:type="dxa"/>
              <w:bottom w:w="75" w:type="dxa"/>
              <w:right w:w="120" w:type="dxa"/>
            </w:tcMar>
            <w:vAlign w:val="center"/>
          </w:tcPr>
          <w:p w14:paraId="04C01C17"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Run 3 (ms)</w:t>
            </w:r>
          </w:p>
        </w:tc>
        <w:tc>
          <w:tcPr>
            <w:tcW w:w="2664" w:type="dxa"/>
            <w:shd w:val="clear" w:color="auto" w:fill="F6F9FC"/>
            <w:tcMar>
              <w:top w:w="75" w:type="dxa"/>
              <w:left w:w="120" w:type="dxa"/>
              <w:bottom w:w="75" w:type="dxa"/>
              <w:right w:w="120" w:type="dxa"/>
            </w:tcMar>
            <w:vAlign w:val="center"/>
          </w:tcPr>
          <w:p w14:paraId="590252A7"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1048.642</w:t>
            </w:r>
          </w:p>
        </w:tc>
        <w:tc>
          <w:tcPr>
            <w:tcW w:w="2664" w:type="dxa"/>
            <w:shd w:val="clear" w:color="auto" w:fill="F6F9FC"/>
            <w:tcMar>
              <w:top w:w="75" w:type="dxa"/>
              <w:left w:w="120" w:type="dxa"/>
              <w:bottom w:w="75" w:type="dxa"/>
              <w:right w:w="120" w:type="dxa"/>
            </w:tcMar>
            <w:vAlign w:val="center"/>
          </w:tcPr>
          <w:p w14:paraId="4929C8A1"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1179.768</w:t>
            </w:r>
          </w:p>
        </w:tc>
      </w:tr>
      <w:tr w:rsidR="00D323C2" w:rsidRPr="008E74C2" w14:paraId="491D177D" w14:textId="77777777" w:rsidTr="008E74C2">
        <w:tc>
          <w:tcPr>
            <w:tcW w:w="3816" w:type="dxa"/>
            <w:tcMar>
              <w:top w:w="75" w:type="dxa"/>
              <w:left w:w="120" w:type="dxa"/>
              <w:bottom w:w="75" w:type="dxa"/>
              <w:right w:w="120" w:type="dxa"/>
            </w:tcMar>
            <w:vAlign w:val="center"/>
          </w:tcPr>
          <w:p w14:paraId="75FDAEFD"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Average time (ms)</w:t>
            </w:r>
          </w:p>
        </w:tc>
        <w:tc>
          <w:tcPr>
            <w:tcW w:w="2664" w:type="dxa"/>
            <w:tcMar>
              <w:top w:w="75" w:type="dxa"/>
              <w:left w:w="120" w:type="dxa"/>
              <w:bottom w:w="75" w:type="dxa"/>
              <w:right w:w="120" w:type="dxa"/>
            </w:tcMar>
            <w:vAlign w:val="center"/>
          </w:tcPr>
          <w:p w14:paraId="202F11A7"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1070.167</w:t>
            </w:r>
          </w:p>
        </w:tc>
        <w:tc>
          <w:tcPr>
            <w:tcW w:w="2664" w:type="dxa"/>
            <w:tcMar>
              <w:top w:w="75" w:type="dxa"/>
              <w:left w:w="120" w:type="dxa"/>
              <w:bottom w:w="75" w:type="dxa"/>
              <w:right w:w="120" w:type="dxa"/>
            </w:tcMar>
            <w:vAlign w:val="center"/>
          </w:tcPr>
          <w:p w14:paraId="48C50351"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1164.746</w:t>
            </w:r>
          </w:p>
        </w:tc>
      </w:tr>
      <w:tr w:rsidR="00D323C2" w:rsidRPr="008E74C2" w14:paraId="2BBD6315" w14:textId="77777777" w:rsidTr="008E74C2">
        <w:tc>
          <w:tcPr>
            <w:tcW w:w="3816" w:type="dxa"/>
            <w:shd w:val="clear" w:color="auto" w:fill="F6F9FC"/>
            <w:tcMar>
              <w:top w:w="75" w:type="dxa"/>
              <w:left w:w="120" w:type="dxa"/>
              <w:bottom w:w="75" w:type="dxa"/>
              <w:right w:w="120" w:type="dxa"/>
            </w:tcMar>
            <w:vAlign w:val="center"/>
          </w:tcPr>
          <w:p w14:paraId="7C1AE0D0"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Average time/search (ms)</w:t>
            </w:r>
          </w:p>
        </w:tc>
        <w:tc>
          <w:tcPr>
            <w:tcW w:w="2664" w:type="dxa"/>
            <w:shd w:val="clear" w:color="auto" w:fill="F6F9FC"/>
            <w:tcMar>
              <w:top w:w="75" w:type="dxa"/>
              <w:left w:w="120" w:type="dxa"/>
              <w:bottom w:w="75" w:type="dxa"/>
              <w:right w:w="120" w:type="dxa"/>
            </w:tcMar>
            <w:vAlign w:val="center"/>
          </w:tcPr>
          <w:p w14:paraId="2E2F7390"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0.010702</w:t>
            </w:r>
          </w:p>
        </w:tc>
        <w:tc>
          <w:tcPr>
            <w:tcW w:w="2664" w:type="dxa"/>
            <w:shd w:val="clear" w:color="auto" w:fill="F6F9FC"/>
            <w:tcMar>
              <w:top w:w="75" w:type="dxa"/>
              <w:left w:w="120" w:type="dxa"/>
              <w:bottom w:w="75" w:type="dxa"/>
              <w:right w:w="120" w:type="dxa"/>
            </w:tcMar>
            <w:vAlign w:val="center"/>
          </w:tcPr>
          <w:p w14:paraId="6D7139A5"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0.011647</w:t>
            </w:r>
          </w:p>
        </w:tc>
      </w:tr>
      <w:tr w:rsidR="00D323C2" w:rsidRPr="008E74C2" w14:paraId="58451CE7" w14:textId="77777777" w:rsidTr="008E74C2">
        <w:tc>
          <w:tcPr>
            <w:tcW w:w="3816" w:type="dxa"/>
            <w:tcMar>
              <w:top w:w="75" w:type="dxa"/>
              <w:left w:w="120" w:type="dxa"/>
              <w:bottom w:w="75" w:type="dxa"/>
              <w:right w:w="120" w:type="dxa"/>
            </w:tcMar>
            <w:vAlign w:val="center"/>
          </w:tcPr>
          <w:p w14:paraId="1B8EE516" w14:textId="77777777" w:rsidR="00D323C2" w:rsidRPr="008E74C2" w:rsidRDefault="00000000">
            <w:pPr>
              <w:spacing w:after="0"/>
              <w:rPr>
                <w:rFonts w:ascii="Times New Roman" w:hAnsi="Times New Roman" w:cs="Times New Roman"/>
                <w:sz w:val="20"/>
                <w:szCs w:val="28"/>
              </w:rPr>
            </w:pPr>
            <w:r w:rsidRPr="008E74C2">
              <w:rPr>
                <w:rFonts w:ascii="Times New Roman" w:hAnsi="Times New Roman" w:cs="Times New Roman"/>
                <w:b/>
                <w:color w:val="17365D"/>
                <w:sz w:val="20"/>
                <w:szCs w:val="28"/>
              </w:rPr>
              <w:t>Searches per run</w:t>
            </w:r>
          </w:p>
        </w:tc>
        <w:tc>
          <w:tcPr>
            <w:tcW w:w="2664" w:type="dxa"/>
            <w:tcMar>
              <w:top w:w="75" w:type="dxa"/>
              <w:left w:w="120" w:type="dxa"/>
              <w:bottom w:w="75" w:type="dxa"/>
              <w:right w:w="120" w:type="dxa"/>
            </w:tcMar>
            <w:vAlign w:val="center"/>
          </w:tcPr>
          <w:p w14:paraId="53F74945"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100,000</w:t>
            </w:r>
          </w:p>
        </w:tc>
        <w:tc>
          <w:tcPr>
            <w:tcW w:w="2664" w:type="dxa"/>
            <w:tcMar>
              <w:top w:w="75" w:type="dxa"/>
              <w:left w:w="120" w:type="dxa"/>
              <w:bottom w:w="75" w:type="dxa"/>
              <w:right w:w="120" w:type="dxa"/>
            </w:tcMar>
            <w:vAlign w:val="center"/>
          </w:tcPr>
          <w:p w14:paraId="50C2B275" w14:textId="77777777" w:rsidR="00D323C2" w:rsidRPr="008E74C2" w:rsidRDefault="00000000">
            <w:pPr>
              <w:spacing w:after="0"/>
              <w:jc w:val="center"/>
              <w:rPr>
                <w:rFonts w:ascii="Times New Roman" w:hAnsi="Times New Roman" w:cs="Times New Roman"/>
                <w:sz w:val="20"/>
                <w:szCs w:val="28"/>
              </w:rPr>
            </w:pPr>
            <w:r w:rsidRPr="008E74C2">
              <w:rPr>
                <w:rFonts w:ascii="Times New Roman" w:hAnsi="Times New Roman" w:cs="Times New Roman"/>
                <w:sz w:val="20"/>
                <w:szCs w:val="28"/>
              </w:rPr>
              <w:t>100,000</w:t>
            </w:r>
          </w:p>
        </w:tc>
      </w:tr>
    </w:tbl>
    <w:p w14:paraId="25C8B464" w14:textId="77777777" w:rsidR="008E74C2" w:rsidRDefault="008E74C2">
      <w:pPr>
        <w:spacing w:before="40"/>
        <w:rPr>
          <w:rFonts w:ascii="Times New Roman" w:hAnsi="Times New Roman" w:cs="Times New Roman"/>
          <w:b/>
          <w:color w:val="17365D"/>
          <w:sz w:val="18"/>
        </w:rPr>
      </w:pPr>
    </w:p>
    <w:p w14:paraId="6E72A10F" w14:textId="308CD4B3" w:rsidR="00D323C2" w:rsidRDefault="00000000" w:rsidP="008E74C2">
      <w:pPr>
        <w:spacing w:before="40"/>
        <w:jc w:val="both"/>
        <w:rPr>
          <w:rFonts w:ascii="Times New Roman" w:hAnsi="Times New Roman" w:cs="Times New Roman"/>
          <w:sz w:val="22"/>
          <w:szCs w:val="28"/>
        </w:rPr>
      </w:pPr>
      <w:r w:rsidRPr="008E74C2">
        <w:rPr>
          <w:rFonts w:ascii="Times New Roman" w:hAnsi="Times New Roman" w:cs="Times New Roman"/>
          <w:b/>
          <w:color w:val="17365D"/>
          <w:sz w:val="24"/>
          <w:szCs w:val="32"/>
        </w:rPr>
        <w:t xml:space="preserve">Observed result: </w:t>
      </w:r>
      <w:r w:rsidRPr="00BC49C2">
        <w:rPr>
          <w:rFonts w:ascii="Times New Roman" w:hAnsi="Times New Roman" w:cs="Times New Roman"/>
          <w:sz w:val="20"/>
          <w:szCs w:val="24"/>
        </w:rPr>
        <w:t>BFS was faster in this benchmark, while DFS expanded five fewer nodes. Since both returned the same path length, the measurements show that the visited set kept the comparison focused on search strategy rather than repeated exploration.</w:t>
      </w:r>
    </w:p>
    <w:p w14:paraId="358AC20A" w14:textId="77777777" w:rsidR="008E74C2" w:rsidRPr="008E74C2" w:rsidRDefault="008E74C2">
      <w:pPr>
        <w:spacing w:before="40"/>
        <w:rPr>
          <w:rFonts w:ascii="Times New Roman" w:hAnsi="Times New Roman" w:cs="Times New Roman"/>
        </w:rPr>
      </w:pPr>
    </w:p>
    <w:p w14:paraId="3E999FCE" w14:textId="77777777"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5  Consequences</w:t>
      </w:r>
    </w:p>
    <w:p w14:paraId="26947648" w14:textId="77777777" w:rsidR="00D323C2" w:rsidRPr="00BC49C2" w:rsidRDefault="00000000">
      <w:pPr>
        <w:rPr>
          <w:rFonts w:ascii="Times New Roman" w:hAnsi="Times New Roman" w:cs="Times New Roman"/>
          <w:sz w:val="20"/>
          <w:szCs w:val="24"/>
        </w:rPr>
      </w:pPr>
      <w:r w:rsidRPr="00BC49C2">
        <w:rPr>
          <w:rFonts w:ascii="Times New Roman" w:hAnsi="Times New Roman" w:cs="Times New Roman"/>
          <w:b/>
          <w:sz w:val="20"/>
          <w:szCs w:val="24"/>
        </w:rPr>
        <w:t>Positive</w:t>
      </w:r>
    </w:p>
    <w:p w14:paraId="288A76D5" w14:textId="77777777" w:rsidR="00D323C2" w:rsidRPr="00BC49C2" w:rsidRDefault="00000000">
      <w:pPr>
        <w:pStyle w:val="ListBullet"/>
        <w:spacing w:after="40"/>
        <w:rPr>
          <w:rFonts w:ascii="Times New Roman" w:hAnsi="Times New Roman" w:cs="Times New Roman"/>
          <w:sz w:val="20"/>
          <w:szCs w:val="24"/>
        </w:rPr>
      </w:pPr>
      <w:r w:rsidRPr="00BC49C2">
        <w:rPr>
          <w:rFonts w:ascii="Times New Roman" w:hAnsi="Times New Roman" w:cs="Times New Roman"/>
          <w:sz w:val="20"/>
          <w:szCs w:val="24"/>
        </w:rPr>
        <w:t>Prevents repeated exploration and infinite looping on graphs with cycles.</w:t>
      </w:r>
    </w:p>
    <w:p w14:paraId="62FD9894" w14:textId="77777777" w:rsidR="00D323C2" w:rsidRPr="00BC49C2" w:rsidRDefault="00000000">
      <w:pPr>
        <w:pStyle w:val="ListBullet"/>
        <w:spacing w:after="40"/>
        <w:rPr>
          <w:rFonts w:ascii="Times New Roman" w:hAnsi="Times New Roman" w:cs="Times New Roman"/>
          <w:sz w:val="20"/>
          <w:szCs w:val="24"/>
        </w:rPr>
      </w:pPr>
      <w:r w:rsidRPr="00BC49C2">
        <w:rPr>
          <w:rFonts w:ascii="Times New Roman" w:hAnsi="Times New Roman" w:cs="Times New Roman"/>
          <w:sz w:val="20"/>
          <w:szCs w:val="24"/>
        </w:rPr>
        <w:t>Keeps nodes expanded and runtime observations more reliable for the SLE 2 comparison.</w:t>
      </w:r>
    </w:p>
    <w:p w14:paraId="35D33F61" w14:textId="77777777" w:rsidR="00D323C2" w:rsidRPr="00BC49C2" w:rsidRDefault="00000000">
      <w:pPr>
        <w:pStyle w:val="ListBullet"/>
        <w:spacing w:after="40"/>
        <w:rPr>
          <w:rFonts w:ascii="Times New Roman" w:hAnsi="Times New Roman" w:cs="Times New Roman"/>
          <w:sz w:val="20"/>
          <w:szCs w:val="24"/>
        </w:rPr>
      </w:pPr>
      <w:r w:rsidRPr="00BC49C2">
        <w:rPr>
          <w:rFonts w:ascii="Times New Roman" w:hAnsi="Times New Roman" w:cs="Times New Roman"/>
          <w:sz w:val="20"/>
          <w:szCs w:val="24"/>
        </w:rPr>
        <w:t>Supports a clean separation between search control and explored node memory in the SLE 3 design.</w:t>
      </w:r>
    </w:p>
    <w:p w14:paraId="04334F5F" w14:textId="77777777" w:rsidR="00D323C2" w:rsidRPr="00BC49C2" w:rsidRDefault="00000000">
      <w:pPr>
        <w:rPr>
          <w:rFonts w:ascii="Times New Roman" w:hAnsi="Times New Roman" w:cs="Times New Roman"/>
          <w:sz w:val="20"/>
          <w:szCs w:val="24"/>
        </w:rPr>
      </w:pPr>
      <w:r w:rsidRPr="00BC49C2">
        <w:rPr>
          <w:rFonts w:ascii="Times New Roman" w:hAnsi="Times New Roman" w:cs="Times New Roman"/>
          <w:b/>
          <w:sz w:val="20"/>
          <w:szCs w:val="24"/>
        </w:rPr>
        <w:t>Negative and trade offs</w:t>
      </w:r>
    </w:p>
    <w:p w14:paraId="3F78AEE7" w14:textId="77777777" w:rsidR="00D323C2" w:rsidRPr="00BC49C2" w:rsidRDefault="00000000">
      <w:pPr>
        <w:pStyle w:val="ListBullet"/>
        <w:spacing w:after="40"/>
        <w:rPr>
          <w:rFonts w:ascii="Times New Roman" w:hAnsi="Times New Roman" w:cs="Times New Roman"/>
          <w:sz w:val="20"/>
          <w:szCs w:val="24"/>
        </w:rPr>
      </w:pPr>
      <w:r w:rsidRPr="00BC49C2">
        <w:rPr>
          <w:rFonts w:ascii="Times New Roman" w:hAnsi="Times New Roman" w:cs="Times New Roman"/>
          <w:sz w:val="20"/>
          <w:szCs w:val="24"/>
        </w:rPr>
        <w:t>Requires additional memory proportional to the number of visited nodes.</w:t>
      </w:r>
    </w:p>
    <w:p w14:paraId="13DAA106" w14:textId="77777777" w:rsidR="00D323C2" w:rsidRPr="00BC49C2" w:rsidRDefault="00000000">
      <w:pPr>
        <w:pStyle w:val="ListBullet"/>
        <w:spacing w:after="40"/>
        <w:rPr>
          <w:rFonts w:ascii="Times New Roman" w:hAnsi="Times New Roman" w:cs="Times New Roman"/>
          <w:sz w:val="20"/>
          <w:szCs w:val="24"/>
        </w:rPr>
      </w:pPr>
      <w:r w:rsidRPr="00BC49C2">
        <w:rPr>
          <w:rFonts w:ascii="Times New Roman" w:hAnsi="Times New Roman" w:cs="Times New Roman"/>
          <w:sz w:val="20"/>
          <w:szCs w:val="24"/>
        </w:rPr>
        <w:t>A single global visited set is appropriate for this unweighted graph search, but different search problems may require tracking states or costs instead of only node identity.</w:t>
      </w:r>
    </w:p>
    <w:p w14:paraId="5045F52F" w14:textId="77777777" w:rsidR="008E74C2" w:rsidRPr="008E74C2" w:rsidRDefault="008E74C2" w:rsidP="008E74C2">
      <w:pPr>
        <w:pStyle w:val="ListBullet"/>
        <w:numPr>
          <w:ilvl w:val="0"/>
          <w:numId w:val="0"/>
        </w:numPr>
        <w:spacing w:after="40"/>
        <w:ind w:left="360" w:hanging="360"/>
        <w:rPr>
          <w:rFonts w:ascii="Times New Roman" w:hAnsi="Times New Roman" w:cs="Times New Roman"/>
          <w:sz w:val="24"/>
          <w:szCs w:val="32"/>
        </w:rPr>
      </w:pPr>
    </w:p>
    <w:p w14:paraId="45601322" w14:textId="77777777" w:rsidR="00D323C2" w:rsidRPr="008E74C2" w:rsidRDefault="00000000">
      <w:pPr>
        <w:pStyle w:val="Heading2"/>
        <w:rPr>
          <w:rFonts w:ascii="Times New Roman" w:hAnsi="Times New Roman" w:cs="Times New Roman"/>
          <w:sz w:val="24"/>
          <w:szCs w:val="28"/>
        </w:rPr>
      </w:pPr>
      <w:r w:rsidRPr="008E74C2">
        <w:rPr>
          <w:rFonts w:ascii="Times New Roman" w:hAnsi="Times New Roman" w:cs="Times New Roman"/>
          <w:sz w:val="24"/>
          <w:szCs w:val="28"/>
        </w:rPr>
        <w:t>6  References</w:t>
      </w:r>
    </w:p>
    <w:p w14:paraId="11CAE2C9" w14:textId="77777777" w:rsidR="00D323C2" w:rsidRPr="00BC49C2" w:rsidRDefault="00000000" w:rsidP="008E74C2">
      <w:pPr>
        <w:jc w:val="both"/>
        <w:rPr>
          <w:rFonts w:ascii="Times New Roman" w:hAnsi="Times New Roman" w:cs="Times New Roman"/>
          <w:sz w:val="20"/>
          <w:szCs w:val="24"/>
        </w:rPr>
      </w:pPr>
      <w:r w:rsidRPr="00BC49C2">
        <w:rPr>
          <w:rFonts w:ascii="Times New Roman" w:hAnsi="Times New Roman" w:cs="Times New Roman"/>
          <w:sz w:val="20"/>
          <w:szCs w:val="24"/>
        </w:rPr>
        <w:t>SLE 1 BFS and DFS implementation; SLE 2 BFS and DFS comparison report; SLE 3 C4 architecture diagrams for the Graph Search System.</w:t>
      </w:r>
    </w:p>
    <w:p w14:paraId="2F6AEDEC" w14:textId="77777777" w:rsidR="00D323C2" w:rsidRPr="008E74C2" w:rsidRDefault="00000000">
      <w:pPr>
        <w:rPr>
          <w:rFonts w:ascii="Times New Roman" w:hAnsi="Times New Roman" w:cs="Times New Roman"/>
        </w:rPr>
      </w:pPr>
      <w:r w:rsidRPr="008E74C2">
        <w:rPr>
          <w:rFonts w:ascii="Times New Roman" w:hAnsi="Times New Roman" w:cs="Times New Roman"/>
        </w:rPr>
        <w:br w:type="page"/>
      </w:r>
    </w:p>
    <w:p w14:paraId="3436335A" w14:textId="77777777" w:rsidR="00D323C2" w:rsidRPr="00BC49C2" w:rsidRDefault="00000000">
      <w:pPr>
        <w:pStyle w:val="Heading1"/>
        <w:rPr>
          <w:rFonts w:ascii="Times New Roman" w:hAnsi="Times New Roman" w:cs="Times New Roman"/>
          <w:sz w:val="24"/>
          <w:szCs w:val="24"/>
        </w:rPr>
      </w:pPr>
      <w:r w:rsidRPr="00BC49C2">
        <w:rPr>
          <w:rFonts w:ascii="Times New Roman" w:hAnsi="Times New Roman" w:cs="Times New Roman"/>
          <w:sz w:val="24"/>
          <w:szCs w:val="24"/>
        </w:rPr>
        <w:lastRenderedPageBreak/>
        <w:t>Part B  Short Summary of My SLE Journey</w:t>
      </w:r>
    </w:p>
    <w:p w14:paraId="2DFA228B" w14:textId="77777777" w:rsidR="00E902EC" w:rsidRPr="00E902EC" w:rsidRDefault="00E902EC" w:rsidP="00E902EC">
      <w:pPr>
        <w:spacing w:before="60" w:after="0"/>
        <w:jc w:val="both"/>
        <w:rPr>
          <w:rFonts w:ascii="Times New Roman" w:hAnsi="Times New Roman" w:cs="Times New Roman"/>
          <w:sz w:val="20"/>
          <w:szCs w:val="24"/>
          <w:lang w:val="en-IN"/>
        </w:rPr>
      </w:pPr>
      <w:r w:rsidRPr="00E902EC">
        <w:rPr>
          <w:rFonts w:ascii="Times New Roman" w:hAnsi="Times New Roman" w:cs="Times New Roman"/>
          <w:sz w:val="20"/>
          <w:szCs w:val="24"/>
          <w:lang w:val="en-IN"/>
        </w:rPr>
        <w:t>In SLE 1, I implemented the Graph Search System using BFS and DFS with AI assistance. In SLE 2, I compared both algorithms using execution time and nodes expanded, observing that BFS had a lower average execution time while both found the same 8-edge path. In SLE 3, I designed the four C4 architecture diagrams: Context, Container, Component, and Code. In SLE 4, I documented the importance of the visited set in preventing repeated node exploration and connected this decision with the Visited / Memory container and Explored / Closed Set component.</w:t>
      </w:r>
    </w:p>
    <w:p w14:paraId="513CC1EA" w14:textId="0BD84BE5" w:rsidR="008E74C2" w:rsidRPr="008E74C2" w:rsidRDefault="00000000">
      <w:pPr>
        <w:spacing w:before="60" w:after="0"/>
        <w:jc w:val="center"/>
        <w:rPr>
          <w:rFonts w:ascii="Times New Roman" w:hAnsi="Times New Roman" w:cs="Times New Roman"/>
        </w:rPr>
      </w:pPr>
      <w:r w:rsidRPr="008E74C2">
        <w:rPr>
          <w:rFonts w:ascii="Times New Roman" w:hAnsi="Times New Roman" w:cs="Times New Roman"/>
          <w:noProof/>
        </w:rPr>
        <w:drawing>
          <wp:inline distT="0" distB="0" distL="0" distR="0" wp14:anchorId="2E121429" wp14:editId="56B72BE3">
            <wp:extent cx="4342130" cy="2409825"/>
            <wp:effectExtent l="0" t="0" r="127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66ae59d-b025-44b7-85ee-aea9c5a8d41e.png"/>
                    <pic:cNvPicPr/>
                  </pic:nvPicPr>
                  <pic:blipFill>
                    <a:blip r:embed="rId8"/>
                    <a:stretch>
                      <a:fillRect/>
                    </a:stretch>
                  </pic:blipFill>
                  <pic:spPr>
                    <a:xfrm>
                      <a:off x="0" y="0"/>
                      <a:ext cx="4344537" cy="2411161"/>
                    </a:xfrm>
                    <a:prstGeom prst="rect">
                      <a:avLst/>
                    </a:prstGeom>
                  </pic:spPr>
                </pic:pic>
              </a:graphicData>
            </a:graphic>
          </wp:inline>
        </w:drawing>
      </w:r>
    </w:p>
    <w:p w14:paraId="3D3F41F3" w14:textId="136E5C51" w:rsidR="008E74C2" w:rsidRPr="008E74C2" w:rsidRDefault="00000000">
      <w:pPr>
        <w:spacing w:after="100"/>
        <w:jc w:val="center"/>
        <w:rPr>
          <w:rFonts w:ascii="Times New Roman" w:hAnsi="Times New Roman" w:cs="Times New Roman"/>
          <w:i/>
          <w:color w:val="555555"/>
          <w:sz w:val="16"/>
        </w:rPr>
      </w:pPr>
      <w:r w:rsidRPr="008E74C2">
        <w:rPr>
          <w:rFonts w:ascii="Times New Roman" w:hAnsi="Times New Roman" w:cs="Times New Roman"/>
          <w:i/>
          <w:color w:val="555555"/>
          <w:sz w:val="16"/>
        </w:rPr>
        <w:t>Figure 1. SLE 3 Search Engine component diagram showing the controller, frontier, explored set, goal test, and path reconstruction.</w:t>
      </w:r>
    </w:p>
    <w:p w14:paraId="25EF21F4" w14:textId="77777777" w:rsidR="00D323C2" w:rsidRPr="00BC49C2" w:rsidRDefault="00000000" w:rsidP="00BC49C2">
      <w:pPr>
        <w:pStyle w:val="Heading1"/>
        <w:jc w:val="both"/>
        <w:rPr>
          <w:rFonts w:ascii="Times New Roman" w:hAnsi="Times New Roman" w:cs="Times New Roman"/>
          <w:sz w:val="24"/>
          <w:szCs w:val="24"/>
        </w:rPr>
      </w:pPr>
      <w:r w:rsidRPr="00BC49C2">
        <w:rPr>
          <w:rFonts w:ascii="Times New Roman" w:hAnsi="Times New Roman" w:cs="Times New Roman"/>
          <w:sz w:val="24"/>
          <w:szCs w:val="24"/>
        </w:rPr>
        <w:t>Part C  AI Contribution Note</w:t>
      </w:r>
    </w:p>
    <w:p w14:paraId="61F65352" w14:textId="77777777" w:rsidR="00D323C2" w:rsidRPr="008E74C2" w:rsidRDefault="00000000" w:rsidP="00BC49C2">
      <w:pPr>
        <w:spacing w:after="20"/>
        <w:jc w:val="both"/>
        <w:rPr>
          <w:rFonts w:ascii="Times New Roman" w:hAnsi="Times New Roman" w:cs="Times New Roman"/>
          <w:sz w:val="20"/>
          <w:szCs w:val="24"/>
        </w:rPr>
      </w:pPr>
      <w:r w:rsidRPr="008E74C2">
        <w:rPr>
          <w:rFonts w:ascii="Times New Roman" w:hAnsi="Times New Roman" w:cs="Times New Roman"/>
          <w:b/>
          <w:color w:val="17365D"/>
          <w:sz w:val="22"/>
          <w:szCs w:val="28"/>
        </w:rPr>
        <w:t xml:space="preserve">AI tools used: </w:t>
      </w:r>
      <w:r w:rsidRPr="008E74C2">
        <w:rPr>
          <w:rFonts w:ascii="Times New Roman" w:hAnsi="Times New Roman" w:cs="Times New Roman"/>
          <w:sz w:val="20"/>
          <w:szCs w:val="24"/>
        </w:rPr>
        <w:t>ChatGPT</w:t>
      </w:r>
    </w:p>
    <w:p w14:paraId="6F239EAA" w14:textId="77777777" w:rsidR="00E902EC" w:rsidRPr="00E902EC" w:rsidRDefault="00E902EC" w:rsidP="00E902EC">
      <w:pPr>
        <w:pStyle w:val="Heading1"/>
        <w:jc w:val="both"/>
        <w:rPr>
          <w:rFonts w:ascii="Times New Roman" w:hAnsi="Times New Roman" w:cs="Times New Roman"/>
          <w:b w:val="0"/>
          <w:bCs w:val="0"/>
          <w:sz w:val="20"/>
          <w:szCs w:val="24"/>
          <w:lang w:val="en-IN"/>
        </w:rPr>
      </w:pPr>
      <w:r w:rsidRPr="00E902EC">
        <w:rPr>
          <w:rFonts w:ascii="Times New Roman" w:hAnsi="Times New Roman" w:cs="Times New Roman"/>
          <w:b w:val="0"/>
          <w:bCs w:val="0"/>
          <w:sz w:val="20"/>
          <w:szCs w:val="24"/>
          <w:lang w:val="en-IN"/>
        </w:rPr>
        <w:t>AI assistance was used to understand the Architecture Decision Record (ADR) format, organize the written explanation, and improve the clarity of the viva preparation notes. ChatGPT also assisted in reviewing the BFS and DFS performance results and connecting the architecture decision with the SLE-3 C4 diagrams. I selected the visited-set decision from my BFS and DFS Graph Search System, reviewed the content, verified the SLE-2 profiling values, and finalized the report based on my implementation and experimental results.</w:t>
      </w:r>
    </w:p>
    <w:p w14:paraId="667956DC" w14:textId="77777777" w:rsidR="00D323C2" w:rsidRPr="00BC49C2" w:rsidRDefault="00000000">
      <w:pPr>
        <w:pStyle w:val="Heading1"/>
        <w:rPr>
          <w:rFonts w:ascii="Times New Roman" w:hAnsi="Times New Roman" w:cs="Times New Roman"/>
          <w:sz w:val="24"/>
          <w:szCs w:val="24"/>
        </w:rPr>
      </w:pPr>
      <w:r w:rsidRPr="00BC49C2">
        <w:rPr>
          <w:rFonts w:ascii="Times New Roman" w:hAnsi="Times New Roman" w:cs="Times New Roman"/>
          <w:sz w:val="24"/>
          <w:szCs w:val="24"/>
        </w:rPr>
        <w:t>Part D  Viva Preparation Notes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544"/>
      </w:tblGrid>
      <w:tr w:rsidR="00D323C2" w:rsidRPr="008E74C2" w14:paraId="7F9DC80A" w14:textId="77777777" w:rsidTr="008E74C2">
        <w:trPr>
          <w:tblHeader/>
        </w:trPr>
        <w:tc>
          <w:tcPr>
            <w:tcW w:w="5083" w:type="dxa"/>
            <w:shd w:val="clear" w:color="auto" w:fill="17365D"/>
            <w:tcMar>
              <w:top w:w="100" w:type="dxa"/>
              <w:left w:w="120" w:type="dxa"/>
              <w:bottom w:w="100" w:type="dxa"/>
              <w:right w:w="120" w:type="dxa"/>
            </w:tcMar>
            <w:vAlign w:val="center"/>
          </w:tcPr>
          <w:p w14:paraId="58061275"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FFFFFF"/>
                <w:sz w:val="20"/>
                <w:szCs w:val="24"/>
              </w:rPr>
              <w:t>Likely question</w:t>
            </w:r>
          </w:p>
        </w:tc>
        <w:tc>
          <w:tcPr>
            <w:tcW w:w="5083" w:type="dxa"/>
            <w:shd w:val="clear" w:color="auto" w:fill="17365D"/>
            <w:tcMar>
              <w:top w:w="100" w:type="dxa"/>
              <w:left w:w="120" w:type="dxa"/>
              <w:bottom w:w="100" w:type="dxa"/>
              <w:right w:w="120" w:type="dxa"/>
            </w:tcMar>
            <w:vAlign w:val="center"/>
          </w:tcPr>
          <w:p w14:paraId="7BFEF8DA"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FFFFFF"/>
                <w:sz w:val="20"/>
                <w:szCs w:val="24"/>
              </w:rPr>
              <w:t>Short answer to prepare</w:t>
            </w:r>
          </w:p>
        </w:tc>
      </w:tr>
      <w:tr w:rsidR="00D323C2" w:rsidRPr="008E74C2" w14:paraId="24C072ED" w14:textId="77777777" w:rsidTr="008E74C2">
        <w:tc>
          <w:tcPr>
            <w:tcW w:w="3672" w:type="dxa"/>
            <w:shd w:val="clear" w:color="auto" w:fill="F6F9FC"/>
            <w:tcMar>
              <w:top w:w="100" w:type="dxa"/>
              <w:left w:w="120" w:type="dxa"/>
              <w:bottom w:w="100" w:type="dxa"/>
              <w:right w:w="120" w:type="dxa"/>
            </w:tcMar>
            <w:vAlign w:val="center"/>
          </w:tcPr>
          <w:p w14:paraId="631029C8"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Why use a visited set?</w:t>
            </w:r>
          </w:p>
        </w:tc>
        <w:tc>
          <w:tcPr>
            <w:tcW w:w="5544" w:type="dxa"/>
            <w:shd w:val="clear" w:color="auto" w:fill="F6F9FC"/>
            <w:tcMar>
              <w:top w:w="100" w:type="dxa"/>
              <w:left w:w="120" w:type="dxa"/>
              <w:bottom w:w="100" w:type="dxa"/>
              <w:right w:w="120" w:type="dxa"/>
            </w:tcMar>
            <w:vAlign w:val="center"/>
          </w:tcPr>
          <w:p w14:paraId="7E1FCB1F"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It prevents repeated exploration and ensures BFS and DFS terminate on cyclic directed graphs.</w:t>
            </w:r>
          </w:p>
        </w:tc>
      </w:tr>
      <w:tr w:rsidR="00D323C2" w:rsidRPr="008E74C2" w14:paraId="3B09A10F" w14:textId="77777777" w:rsidTr="008E74C2">
        <w:tc>
          <w:tcPr>
            <w:tcW w:w="3672" w:type="dxa"/>
            <w:tcMar>
              <w:top w:w="100" w:type="dxa"/>
              <w:left w:w="120" w:type="dxa"/>
              <w:bottom w:w="100" w:type="dxa"/>
              <w:right w:w="120" w:type="dxa"/>
            </w:tcMar>
            <w:vAlign w:val="center"/>
          </w:tcPr>
          <w:p w14:paraId="0605C1F2"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Why not use no visited set?</w:t>
            </w:r>
          </w:p>
        </w:tc>
        <w:tc>
          <w:tcPr>
            <w:tcW w:w="5544" w:type="dxa"/>
            <w:tcMar>
              <w:top w:w="100" w:type="dxa"/>
              <w:left w:w="120" w:type="dxa"/>
              <w:bottom w:w="100" w:type="dxa"/>
              <w:right w:w="120" w:type="dxa"/>
            </w:tcMar>
            <w:vAlign w:val="center"/>
          </w:tcPr>
          <w:p w14:paraId="25EE1E35"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A node can be revisited many times. In a cycle, the search may continue indefinitely and inflate the measured work.</w:t>
            </w:r>
          </w:p>
        </w:tc>
      </w:tr>
      <w:tr w:rsidR="00D323C2" w:rsidRPr="008E74C2" w14:paraId="64B565C0" w14:textId="77777777" w:rsidTr="008E74C2">
        <w:tc>
          <w:tcPr>
            <w:tcW w:w="3672" w:type="dxa"/>
            <w:shd w:val="clear" w:color="auto" w:fill="F6F9FC"/>
            <w:tcMar>
              <w:top w:w="100" w:type="dxa"/>
              <w:left w:w="120" w:type="dxa"/>
              <w:bottom w:w="100" w:type="dxa"/>
              <w:right w:w="120" w:type="dxa"/>
            </w:tcMar>
            <w:vAlign w:val="center"/>
          </w:tcPr>
          <w:p w14:paraId="7B749310"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How did SLE 2 support this?</w:t>
            </w:r>
          </w:p>
        </w:tc>
        <w:tc>
          <w:tcPr>
            <w:tcW w:w="5544" w:type="dxa"/>
            <w:shd w:val="clear" w:color="auto" w:fill="F6F9FC"/>
            <w:tcMar>
              <w:top w:w="100" w:type="dxa"/>
              <w:left w:w="120" w:type="dxa"/>
              <w:bottom w:w="100" w:type="dxa"/>
              <w:right w:w="120" w:type="dxa"/>
            </w:tcMar>
            <w:vAlign w:val="center"/>
          </w:tcPr>
          <w:p w14:paraId="423ACC1E"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The comparison measured time, memory, and expanded nodes. Duplicate visits would make those metrics unreliable. I will quote my measured values.</w:t>
            </w:r>
          </w:p>
        </w:tc>
      </w:tr>
      <w:tr w:rsidR="00D323C2" w:rsidRPr="008E74C2" w14:paraId="111482BE" w14:textId="77777777" w:rsidTr="008E74C2">
        <w:tc>
          <w:tcPr>
            <w:tcW w:w="3672" w:type="dxa"/>
            <w:tcMar>
              <w:top w:w="100" w:type="dxa"/>
              <w:left w:w="120" w:type="dxa"/>
              <w:bottom w:w="100" w:type="dxa"/>
              <w:right w:w="120" w:type="dxa"/>
            </w:tcMar>
            <w:vAlign w:val="center"/>
          </w:tcPr>
          <w:p w14:paraId="1E0D6233"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Explain the C4 component view.</w:t>
            </w:r>
          </w:p>
        </w:tc>
        <w:tc>
          <w:tcPr>
            <w:tcW w:w="5544" w:type="dxa"/>
            <w:tcMar>
              <w:top w:w="100" w:type="dxa"/>
              <w:left w:w="120" w:type="dxa"/>
              <w:bottom w:w="100" w:type="dxa"/>
              <w:right w:w="120" w:type="dxa"/>
            </w:tcMar>
            <w:vAlign w:val="center"/>
          </w:tcPr>
          <w:p w14:paraId="027D0424"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The BFS or DFS controller selects the strategy; the frontier stores pending nodes; the Explored or Closed Set records visited nodes; goal test and path reconstruction return the result.</w:t>
            </w:r>
          </w:p>
        </w:tc>
      </w:tr>
      <w:tr w:rsidR="00D323C2" w:rsidRPr="008E74C2" w14:paraId="0DD2581D" w14:textId="77777777" w:rsidTr="008E74C2">
        <w:tc>
          <w:tcPr>
            <w:tcW w:w="3672" w:type="dxa"/>
            <w:shd w:val="clear" w:color="auto" w:fill="F6F9FC"/>
            <w:tcMar>
              <w:top w:w="100" w:type="dxa"/>
              <w:left w:w="120" w:type="dxa"/>
              <w:bottom w:w="100" w:type="dxa"/>
              <w:right w:w="120" w:type="dxa"/>
            </w:tcMar>
            <w:vAlign w:val="center"/>
          </w:tcPr>
          <w:p w14:paraId="5AE86633"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b/>
                <w:color w:val="17365D"/>
                <w:sz w:val="20"/>
                <w:szCs w:val="24"/>
              </w:rPr>
              <w:t>What changes for a larger graph?</w:t>
            </w:r>
          </w:p>
        </w:tc>
        <w:tc>
          <w:tcPr>
            <w:tcW w:w="5544" w:type="dxa"/>
            <w:shd w:val="clear" w:color="auto" w:fill="F6F9FC"/>
            <w:tcMar>
              <w:top w:w="100" w:type="dxa"/>
              <w:left w:w="120" w:type="dxa"/>
              <w:bottom w:w="100" w:type="dxa"/>
              <w:right w:w="120" w:type="dxa"/>
            </w:tcMar>
            <w:vAlign w:val="center"/>
          </w:tcPr>
          <w:p w14:paraId="20A5A5B2" w14:textId="77777777" w:rsidR="00D323C2" w:rsidRPr="008E74C2" w:rsidRDefault="00000000">
            <w:pPr>
              <w:spacing w:after="0"/>
              <w:rPr>
                <w:rFonts w:ascii="Times New Roman" w:hAnsi="Times New Roman" w:cs="Times New Roman"/>
                <w:sz w:val="20"/>
                <w:szCs w:val="24"/>
              </w:rPr>
            </w:pPr>
            <w:r w:rsidRPr="008E74C2">
              <w:rPr>
                <w:rFonts w:ascii="Times New Roman" w:hAnsi="Times New Roman" w:cs="Times New Roman"/>
                <w:sz w:val="20"/>
                <w:szCs w:val="24"/>
              </w:rPr>
              <w:t>The visited set grows with explored nodes, but it avoids repeated work. BFS can use more frontier memory than DFS because it stores a whole level of nodes.</w:t>
            </w:r>
          </w:p>
        </w:tc>
      </w:tr>
    </w:tbl>
    <w:p w14:paraId="434E4DF9" w14:textId="2ABA2E67" w:rsidR="00D323C2" w:rsidRPr="008E74C2" w:rsidRDefault="00D323C2" w:rsidP="00BC49C2">
      <w:pPr>
        <w:jc w:val="center"/>
        <w:rPr>
          <w:rFonts w:ascii="Times New Roman" w:hAnsi="Times New Roman" w:cs="Times New Roman"/>
        </w:rPr>
      </w:pPr>
    </w:p>
    <w:sectPr w:rsidR="00D323C2" w:rsidRPr="008E74C2" w:rsidSect="00034616">
      <w:headerReference w:type="default" r:id="rId9"/>
      <w:footerReference w:type="default" r:id="rId10"/>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3B48B" w14:textId="77777777" w:rsidR="0064722A" w:rsidRDefault="0064722A">
      <w:pPr>
        <w:spacing w:after="0" w:line="240" w:lineRule="auto"/>
      </w:pPr>
      <w:r>
        <w:separator/>
      </w:r>
    </w:p>
  </w:endnote>
  <w:endnote w:type="continuationSeparator" w:id="0">
    <w:p w14:paraId="45BE36B6" w14:textId="77777777" w:rsidR="0064722A" w:rsidRDefault="00647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13872" w14:textId="1DDB1580" w:rsidR="00D323C2" w:rsidRPr="00BC49C2" w:rsidRDefault="00000000">
    <w:pPr>
      <w:pStyle w:val="Footer"/>
      <w:jc w:val="center"/>
      <w:rPr>
        <w:rFonts w:ascii="Times New Roman" w:hAnsi="Times New Roman" w:cs="Times New Roman"/>
      </w:rPr>
    </w:pPr>
    <w:r w:rsidRPr="00BC49C2">
      <w:rPr>
        <w:rFonts w:ascii="Times New Roman" w:hAnsi="Times New Roman" w:cs="Times New Roman"/>
        <w:color w:val="666666"/>
        <w:sz w:val="16"/>
      </w:rPr>
      <w:t>Shreyash Potdar  |</w:t>
    </w:r>
    <w:r w:rsidR="00BC49C2">
      <w:rPr>
        <w:rFonts w:ascii="Times New Roman" w:hAnsi="Times New Roman" w:cs="Times New Roman"/>
        <w:color w:val="666666"/>
        <w:sz w:val="16"/>
      </w:rPr>
      <w:t xml:space="preserve"> PRN: 26UAM305 |</w:t>
    </w:r>
    <w:r w:rsidRPr="00BC49C2">
      <w:rPr>
        <w:rFonts w:ascii="Times New Roman" w:hAnsi="Times New Roman" w:cs="Times New Roman"/>
        <w:color w:val="666666"/>
        <w:sz w:val="16"/>
      </w:rPr>
      <w:t xml:space="preserve">  Architecture Decision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1F355" w14:textId="77777777" w:rsidR="0064722A" w:rsidRDefault="0064722A">
      <w:pPr>
        <w:spacing w:after="0" w:line="240" w:lineRule="auto"/>
      </w:pPr>
      <w:r>
        <w:separator/>
      </w:r>
    </w:p>
  </w:footnote>
  <w:footnote w:type="continuationSeparator" w:id="0">
    <w:p w14:paraId="517367F8" w14:textId="77777777" w:rsidR="0064722A" w:rsidRDefault="00647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01AE" w14:textId="77777777" w:rsidR="00D323C2" w:rsidRPr="008E74C2" w:rsidRDefault="00000000">
    <w:pPr>
      <w:pStyle w:val="Header"/>
      <w:jc w:val="right"/>
      <w:rPr>
        <w:rFonts w:ascii="Times New Roman" w:hAnsi="Times New Roman" w:cs="Times New Roman"/>
      </w:rPr>
    </w:pPr>
    <w:r w:rsidRPr="008E74C2">
      <w:rPr>
        <w:rFonts w:ascii="Times New Roman" w:hAnsi="Times New Roman" w:cs="Times New Roman"/>
        <w:b/>
        <w:color w:val="17365D"/>
        <w:sz w:val="16"/>
      </w:rPr>
      <w:t>02AML204  |  SLE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870778">
    <w:abstractNumId w:val="8"/>
  </w:num>
  <w:num w:numId="2" w16cid:durableId="1782413680">
    <w:abstractNumId w:val="6"/>
  </w:num>
  <w:num w:numId="3" w16cid:durableId="1334407713">
    <w:abstractNumId w:val="5"/>
  </w:num>
  <w:num w:numId="4" w16cid:durableId="682784008">
    <w:abstractNumId w:val="4"/>
  </w:num>
  <w:num w:numId="5" w16cid:durableId="139080193">
    <w:abstractNumId w:val="7"/>
  </w:num>
  <w:num w:numId="6" w16cid:durableId="669991863">
    <w:abstractNumId w:val="3"/>
  </w:num>
  <w:num w:numId="7" w16cid:durableId="216209885">
    <w:abstractNumId w:val="2"/>
  </w:num>
  <w:num w:numId="8" w16cid:durableId="1714234822">
    <w:abstractNumId w:val="1"/>
  </w:num>
  <w:num w:numId="9" w16cid:durableId="743453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931"/>
    <w:rsid w:val="0029639D"/>
    <w:rsid w:val="00326F90"/>
    <w:rsid w:val="0050128C"/>
    <w:rsid w:val="006429C1"/>
    <w:rsid w:val="0064722A"/>
    <w:rsid w:val="006861C8"/>
    <w:rsid w:val="008E74C2"/>
    <w:rsid w:val="00AA1D8D"/>
    <w:rsid w:val="00B47730"/>
    <w:rsid w:val="00B67F46"/>
    <w:rsid w:val="00BC49C2"/>
    <w:rsid w:val="00CB0664"/>
    <w:rsid w:val="00D323C2"/>
    <w:rsid w:val="00E902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A3A31"/>
  <w14:defaultImageDpi w14:val="300"/>
  <w15:docId w15:val="{4C5297B2-91FD-4BA2-BE58-7A7C63F5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141414"/>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SLE 4 Architecture Decision Record</vt:lpstr>
    </vt:vector>
  </TitlesOfParts>
  <Manager/>
  <Company/>
  <LinksUpToDate>false</LinksUpToDate>
  <CharactersWithSpaces>6233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 4 Architecture Decision Record</dc:title>
  <dc:subject/>
  <dc:creator>Shreyash Potdar</dc:creator>
  <cp:keywords/>
  <dc:description>generated by python-docx</dc:description>
  <cp:lastModifiedBy>shreyashpotdar04@outlook.com</cp:lastModifiedBy>
  <cp:revision>4</cp:revision>
  <dcterms:created xsi:type="dcterms:W3CDTF">2026-10-11T08:23:00Z</dcterms:created>
  <dcterms:modified xsi:type="dcterms:W3CDTF">2026-10-11T08:24:00Z</dcterms:modified>
  <cp:category/>
</cp:coreProperties>
</file>