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uegqxupm7fsc" w:id="0"/>
      <w:bookmarkEnd w:id="0"/>
      <w:r w:rsidDel="00000000" w:rsidR="00000000" w:rsidRPr="00000000">
        <w:rPr>
          <w:rFonts w:ascii="Times New Roman" w:cs="Times New Roman" w:eastAsia="Times New Roman" w:hAnsi="Times New Roman"/>
          <w:rtl w:val="0"/>
        </w:rPr>
        <w:t xml:space="preserve">Krithik’s Research</w:t>
      </w:r>
    </w:p>
    <w:p w:rsidR="00000000" w:rsidDel="00000000" w:rsidP="00000000" w:rsidRDefault="00000000" w:rsidRPr="00000000" w14:paraId="00000002">
      <w:pPr>
        <w:pStyle w:val="Heading3"/>
        <w:rPr/>
      </w:pPr>
      <w:bookmarkStart w:colFirst="0" w:colLast="0" w:name="_3lx41ns6t53f" w:id="1"/>
      <w:bookmarkEnd w:id="1"/>
      <w:r w:rsidDel="00000000" w:rsidR="00000000" w:rsidRPr="00000000">
        <w:rPr>
          <w:rtl w:val="0"/>
        </w:rPr>
        <w:t xml:space="preserve">S</w:t>
      </w:r>
      <w:r w:rsidDel="00000000" w:rsidR="00000000" w:rsidRPr="00000000">
        <w:rPr>
          <w:rtl w:val="0"/>
        </w:rPr>
        <w:t xml:space="preserve">ensors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LiDAR</w:t>
      </w:r>
      <w:r w:rsidDel="00000000" w:rsidR="00000000" w:rsidRPr="00000000">
        <w:rPr>
          <w:rFonts w:ascii="Times New Roman" w:cs="Times New Roman" w:eastAsia="Times New Roman" w:hAnsi="Times New Roman"/>
          <w:rtl w:val="0"/>
        </w:rPr>
        <w:t xml:space="preserve"> - Light detection and ranging</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Not suitable for smoke filled environments. Even a little smoke interferes greatly with the LiDAR results. </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78200</wp:posOffset>
            </wp:positionV>
            <wp:extent cx="5731200" cy="18796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879600"/>
                    </a:xfrm>
                    <a:prstGeom prst="rect"/>
                    <a:ln/>
                  </pic:spPr>
                </pic:pic>
              </a:graphicData>
            </a:graphic>
          </wp:anchor>
        </w:drawing>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Camera</w:t>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Inertial Sensors </w:t>
      </w:r>
      <w:r w:rsidDel="00000000" w:rsidR="00000000" w:rsidRPr="00000000">
        <w:rPr>
          <w:rFonts w:ascii="Times New Roman" w:cs="Times New Roman" w:eastAsia="Times New Roman" w:hAnsi="Times New Roman"/>
          <w:rtl w:val="0"/>
        </w:rPr>
        <w:t xml:space="preserve">- Measure the acceleration and angular velocity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vertAlign w:val="superscript"/>
        </w:rPr>
        <w:footnoteReference w:customMarkFollows="0" w:id="2"/>
      </w:r>
      <w:r w:rsidDel="00000000" w:rsidR="00000000" w:rsidRPr="00000000">
        <w:rPr>
          <w:rtl w:val="0"/>
        </w:rPr>
      </w:r>
    </w:p>
    <w:p w:rsidR="00000000" w:rsidDel="00000000" w:rsidP="00000000" w:rsidRDefault="00000000" w:rsidRPr="00000000" w14:paraId="0000000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overtime increases exponentially as well as heat dissipation</w:t>
      </w:r>
    </w:p>
    <w:p w:rsidR="00000000" w:rsidDel="00000000" w:rsidP="00000000" w:rsidRDefault="00000000" w:rsidRPr="00000000" w14:paraId="0000000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Costly to implement</w:t>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need visibility to work, i.e they can work in tunnels/buildings full of smoke (Maybe in combination with mmWave? Will provide a more accurate reading to account for mmWave short distance)</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mmWave</w:t>
      </w:r>
      <w:r w:rsidDel="00000000" w:rsidR="00000000" w:rsidRPr="00000000">
        <w:rPr>
          <w:rFonts w:ascii="Times New Roman" w:cs="Times New Roman" w:eastAsia="Times New Roman" w:hAnsi="Times New Roman"/>
          <w:b w:val="1"/>
          <w:vertAlign w:val="superscript"/>
        </w:rPr>
        <w:footnoteReference w:customMarkFollows="0" w:id="3"/>
      </w:r>
      <w:r w:rsidDel="00000000" w:rsidR="00000000" w:rsidRPr="00000000">
        <w:rPr>
          <w:rtl w:val="0"/>
        </w:rPr>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w:t>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Extremely low range</w:t>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Vulnerable to atmosphere and meteorological parameters</w:t>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Over-sensitive</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Sensitive to interference from radios or other electrical devices nearby</w:t>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Pros</w:t>
      </w:r>
    </w:p>
    <w:p w:rsidR="00000000" w:rsidDel="00000000" w:rsidP="00000000" w:rsidRDefault="00000000" w:rsidRPr="00000000" w14:paraId="0000001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more accurate distance measurements of nearby obstacles</w:t>
      </w:r>
    </w:p>
    <w:p w:rsidR="00000000" w:rsidDel="00000000" w:rsidP="00000000" w:rsidRDefault="00000000" w:rsidRPr="00000000" w14:paraId="0000001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computerised system of mmwave radar sends warning messages before possible collision in order to take precaution</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and compact implementation</w:t>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antennas allowing a larger number of antennas to be used on the device</w:t>
      </w:r>
    </w:p>
    <w:p w:rsidR="00000000" w:rsidDel="00000000" w:rsidP="00000000" w:rsidRDefault="00000000" w:rsidRPr="00000000" w14:paraId="0000001B">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pass through environmental disturbances with no issues</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based</w:t>
      </w:r>
      <w:r w:rsidDel="00000000" w:rsidR="00000000" w:rsidRPr="00000000">
        <w:rPr>
          <w:rFonts w:ascii="Times New Roman" w:cs="Times New Roman" w:eastAsia="Times New Roman" w:hAnsi="Times New Roman"/>
          <w:b w:val="1"/>
          <w:vertAlign w:val="superscript"/>
        </w:rPr>
        <w:footnoteReference w:customMarkFollows="0" w:id="4"/>
      </w:r>
      <w:r w:rsidDel="00000000" w:rsidR="00000000" w:rsidRPr="00000000">
        <w:rPr>
          <w:rtl w:val="0"/>
        </w:rPr>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Compact implementation of mapping the environment which also uses little memory. Good option for when scalability to multiple robots is a concern</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cost information sharing between robots (or sender/receiver)</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facilitate path-finding algorithms due to being mapped topologically on a graph</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Cannot render detailed information of the surrounding environment</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Grid based</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more memory</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Highly detailed maps are created at an arbitrary resolution</w:t>
      </w:r>
      <w:r w:rsidDel="00000000" w:rsidR="00000000" w:rsidRPr="00000000">
        <w:rPr>
          <w:rtl w:val="0"/>
        </w:rPr>
      </w:r>
    </w:p>
    <w:p w:rsidR="00000000" w:rsidDel="00000000" w:rsidP="00000000" w:rsidRDefault="00000000" w:rsidRPr="00000000" w14:paraId="00000026">
      <w:pPr>
        <w:pStyle w:val="Heading3"/>
        <w:rPr>
          <w:rFonts w:ascii="Times New Roman" w:cs="Times New Roman" w:eastAsia="Times New Roman" w:hAnsi="Times New Roman"/>
        </w:rPr>
      </w:pPr>
      <w:bookmarkStart w:colFirst="0" w:colLast="0" w:name="_ktc8g168jsuj" w:id="2"/>
      <w:bookmarkEnd w:id="2"/>
      <w:r w:rsidDel="00000000" w:rsidR="00000000" w:rsidRPr="00000000">
        <w:rPr>
          <w:rFonts w:ascii="Times New Roman" w:cs="Times New Roman" w:eastAsia="Times New Roman" w:hAnsi="Times New Roman"/>
          <w:rtl w:val="0"/>
        </w:rPr>
        <w:t xml:space="preserve">Pathfinding and Theorems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variety of path finding algorithms can be used to make the robot get to its destination (i.e another team member). </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Some examples of this are DFS, BFS, A*, etc.</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Baye’s theorem can be used to estimate the probability of the next position of the robot with respect to the map using the data obtained from our sensors (E.g. mmWave + LiDAR)</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color w:val="434343"/>
          <w:sz w:val="28"/>
          <w:szCs w:val="28"/>
        </w:rPr>
      </w:pPr>
      <w:r w:rsidDel="00000000" w:rsidR="00000000" w:rsidRPr="00000000">
        <w:rPr>
          <w:color w:val="434343"/>
          <w:sz w:val="28"/>
          <w:szCs w:val="28"/>
          <w:rtl w:val="0"/>
        </w:rPr>
        <w:t xml:space="preserve">SLAM Methods</w:t>
      </w:r>
    </w:p>
    <w:p w:rsidR="00000000" w:rsidDel="00000000" w:rsidP="00000000" w:rsidRDefault="00000000" w:rsidRPr="00000000" w14:paraId="0000002D">
      <w:pPr>
        <w:rPr>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multiple types of SLAM methods, namely </w:t>
      </w:r>
      <w:r w:rsidDel="00000000" w:rsidR="00000000" w:rsidRPr="00000000">
        <w:rPr>
          <w:rFonts w:ascii="Times New Roman" w:cs="Times New Roman" w:eastAsia="Times New Roman" w:hAnsi="Times New Roman"/>
          <w:b w:val="1"/>
          <w:rtl w:val="0"/>
        </w:rPr>
        <w:t xml:space="preserve">KartoSLAM,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HectorSLAM</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GMapping</w:t>
      </w:r>
      <w:r w:rsidDel="00000000" w:rsidR="00000000" w:rsidRPr="00000000">
        <w:rPr>
          <w:rFonts w:ascii="Times New Roman" w:cs="Times New Roman" w:eastAsia="Times New Roman" w:hAnsi="Times New Roman"/>
          <w:rtl w:val="0"/>
        </w:rPr>
        <w:t xml:space="preserve">. GMapping uses a </w:t>
      </w:r>
      <w:r w:rsidDel="00000000" w:rsidR="00000000" w:rsidRPr="00000000">
        <w:rPr>
          <w:rFonts w:ascii="Times New Roman" w:cs="Times New Roman" w:eastAsia="Times New Roman" w:hAnsi="Times New Roman"/>
          <w:b w:val="1"/>
          <w:rtl w:val="0"/>
        </w:rPr>
        <w:t xml:space="preserve">grid-based</w:t>
      </w:r>
      <w:r w:rsidDel="00000000" w:rsidR="00000000" w:rsidRPr="00000000">
        <w:rPr>
          <w:rFonts w:ascii="Times New Roman" w:cs="Times New Roman" w:eastAsia="Times New Roman" w:hAnsi="Times New Roman"/>
          <w:rtl w:val="0"/>
        </w:rPr>
        <w:t xml:space="preserve"> approach, KartoSLAM is</w:t>
      </w:r>
      <w:r w:rsidDel="00000000" w:rsidR="00000000" w:rsidRPr="00000000">
        <w:rPr>
          <w:rFonts w:ascii="Times New Roman" w:cs="Times New Roman" w:eastAsia="Times New Roman" w:hAnsi="Times New Roman"/>
          <w:b w:val="1"/>
          <w:rtl w:val="0"/>
        </w:rPr>
        <w:t xml:space="preserve"> EKF based</w:t>
      </w:r>
      <w:r w:rsidDel="00000000" w:rsidR="00000000" w:rsidRPr="00000000">
        <w:rPr>
          <w:rFonts w:ascii="Times New Roman" w:cs="Times New Roman" w:eastAsia="Times New Roman" w:hAnsi="Times New Roman"/>
          <w:rtl w:val="0"/>
        </w:rPr>
        <w:t xml:space="preserve">, and HectorSLAM is </w:t>
      </w:r>
      <w:r w:rsidDel="00000000" w:rsidR="00000000" w:rsidRPr="00000000">
        <w:rPr>
          <w:rFonts w:ascii="Times New Roman" w:cs="Times New Roman" w:eastAsia="Times New Roman" w:hAnsi="Times New Roman"/>
          <w:b w:val="1"/>
          <w:rtl w:val="0"/>
        </w:rPr>
        <w:t xml:space="preserve">graph-based</w:t>
      </w:r>
      <w:r w:rsidDel="00000000" w:rsidR="00000000" w:rsidRPr="00000000">
        <w:rPr>
          <w:rFonts w:ascii="Times New Roman" w:cs="Times New Roman" w:eastAsia="Times New Roman" w:hAnsi="Times New Roman"/>
          <w:rtl w:val="0"/>
        </w:rPr>
        <w:t xml:space="preserve">. Despite GMapping being a </w:t>
      </w:r>
      <w:r w:rsidDel="00000000" w:rsidR="00000000" w:rsidRPr="00000000">
        <w:rPr>
          <w:rFonts w:ascii="Times New Roman" w:cs="Times New Roman" w:eastAsia="Times New Roman" w:hAnsi="Times New Roman"/>
          <w:b w:val="1"/>
          <w:rtl w:val="0"/>
        </w:rPr>
        <w:t xml:space="preserve">grid-based</w:t>
      </w:r>
      <w:r w:rsidDel="00000000" w:rsidR="00000000" w:rsidRPr="00000000">
        <w:rPr>
          <w:rFonts w:ascii="Times New Roman" w:cs="Times New Roman" w:eastAsia="Times New Roman" w:hAnsi="Times New Roman"/>
          <w:rtl w:val="0"/>
        </w:rPr>
        <w:t xml:space="preserve"> approach which requires more memory, it is quite </w:t>
      </w:r>
      <w:r w:rsidDel="00000000" w:rsidR="00000000" w:rsidRPr="00000000">
        <w:rPr>
          <w:rFonts w:ascii="Times New Roman" w:cs="Times New Roman" w:eastAsia="Times New Roman" w:hAnsi="Times New Roman"/>
          <w:b w:val="1"/>
          <w:rtl w:val="0"/>
        </w:rPr>
        <w:t xml:space="preserve">efficient </w:t>
      </w:r>
      <w:r w:rsidDel="00000000" w:rsidR="00000000" w:rsidRPr="00000000">
        <w:rPr>
          <w:rFonts w:ascii="Times New Roman" w:cs="Times New Roman" w:eastAsia="Times New Roman" w:hAnsi="Times New Roman"/>
          <w:rtl w:val="0"/>
        </w:rPr>
        <w:t xml:space="preserve">and also </w:t>
      </w:r>
      <w:r w:rsidDel="00000000" w:rsidR="00000000" w:rsidRPr="00000000">
        <w:rPr>
          <w:rFonts w:ascii="Times New Roman" w:cs="Times New Roman" w:eastAsia="Times New Roman" w:hAnsi="Times New Roman"/>
          <w:b w:val="1"/>
          <w:rtl w:val="0"/>
        </w:rPr>
        <w:t xml:space="preserve">appropriate for low-processed robots</w:t>
      </w:r>
      <w:r w:rsidDel="00000000" w:rsidR="00000000" w:rsidRPr="00000000">
        <w:rPr>
          <w:rFonts w:ascii="Times New Roman" w:cs="Times New Roman" w:eastAsia="Times New Roman" w:hAnsi="Times New Roman"/>
          <w:rtl w:val="0"/>
        </w:rPr>
        <w:t xml:space="preserve">. In our case, it is fortunately closely correlated.</w:t>
      </w:r>
      <w:r w:rsidDel="00000000" w:rsidR="00000000" w:rsidRPr="00000000">
        <w:rPr>
          <w:rFonts w:ascii="Times New Roman" w:cs="Times New Roman" w:eastAsia="Times New Roman" w:hAnsi="Times New Roman"/>
          <w:vertAlign w:val="superscript"/>
        </w:rPr>
        <w:footnoteReference w:customMarkFollows="0" w:id="7"/>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7559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mmWave can also detect walls and materials behind it with ease making it helpful for moving around houses and buildings. Both LiDAR and mmwave are effectively equal in terms of functionality aside from the environmental factor being that LiDAR operates poorly in bad weather.</w:t>
      </w:r>
      <w:r w:rsidDel="00000000" w:rsidR="00000000" w:rsidRPr="00000000">
        <w:rPr>
          <w:rFonts w:ascii="Times New Roman" w:cs="Times New Roman" w:eastAsia="Times New Roman" w:hAnsi="Times New Roman"/>
          <w:b w:val="1"/>
          <w:vertAlign w:val="superscript"/>
        </w:rPr>
        <w:footnoteReference w:customMarkFollows="0" w:id="8"/>
      </w:r>
      <w:r w:rsidDel="00000000" w:rsidR="00000000" w:rsidRPr="00000000">
        <w:rPr>
          <w:rFonts w:ascii="Times New Roman" w:cs="Times New Roman" w:eastAsia="Times New Roman" w:hAnsi="Times New Roman"/>
          <w:b w:val="1"/>
          <w:rtl w:val="0"/>
        </w:rPr>
        <w:t xml:space="preserve"> If we were designing this robot to be in a non-smoking environment, LiDAR and mmWave would be ideal for the most accurate results.</w:t>
      </w:r>
      <w:r w:rsidDel="00000000" w:rsidR="00000000" w:rsidRPr="00000000">
        <w:rPr>
          <w:rFonts w:ascii="Times New Roman" w:cs="Times New Roman" w:eastAsia="Times New Roman" w:hAnsi="Times New Roman"/>
          <w:rtl w:val="0"/>
        </w:rPr>
        <w:t xml:space="preserve"> However, we must take into account the cost of implementing a hybrid solution, particularly for firefighters and see if the complexity outweighs the benefits.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under the lightest amount of smoke, other sensors such as LiDAR, RGB, and camera’s underform significantly compared to mmWave as shown in this source. Because our project scope is practically for firefighters, we cannot make use of other sensors which rely on visual data. mmWave sensors can output a clear map of the area well, even under bad environment conditions. After getting the raw data of the mapping, we can process that data using interpolation (or an equivalent method such as MilliMap has done) to procure a more accurate indoor map.</w:t>
      </w:r>
      <w:r w:rsidDel="00000000" w:rsidR="00000000" w:rsidRPr="00000000">
        <w:rPr>
          <w:rFonts w:ascii="Times New Roman" w:cs="Times New Roman" w:eastAsia="Times New Roman" w:hAnsi="Times New Roman"/>
          <w:vertAlign w:val="superscript"/>
        </w:rPr>
        <w:footnoteReference w:customMarkFollows="0" w:id="9"/>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https://www.mdpi.com/1424-8220/22/7/2542/xml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information about the range, resolution etc about each sensor. Lines up closely with the texas instruments source (9)</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Ultrasonic can work through smoke filled environments but not in extremely bad weather. Since we are using this indoors, we can ignore the bad weather factor. It also works in the dark. Source:</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Ultrasonic works in smoke environments</w:t>
      </w:r>
    </w:p>
    <w:p w:rsidR="00000000" w:rsidDel="00000000" w:rsidP="00000000" w:rsidRDefault="00000000" w:rsidRPr="00000000" w14:paraId="0000003A">
      <w:pPr>
        <w:numPr>
          <w:ilvl w:val="1"/>
          <w:numId w:val="3"/>
        </w:numPr>
        <w:ind w:left="1440" w:hanging="36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https://www.isprs-ann-photogramm-remote-sens-spatial-inf-sci.net/IV-4-W7/135/2018/</w:t>
        </w:r>
      </w:hyperlink>
      <w:r w:rsidDel="00000000" w:rsidR="00000000" w:rsidRPr="00000000">
        <w:rPr>
          <w:rtl w:val="0"/>
        </w:rPr>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at night</w:t>
      </w:r>
      <w:r w:rsidDel="00000000" w:rsidR="00000000" w:rsidRPr="00000000">
        <w:rPr>
          <w:rtl w:val="0"/>
        </w:rPr>
      </w:r>
    </w:p>
    <w:p w:rsidR="00000000" w:rsidDel="00000000" w:rsidP="00000000" w:rsidRDefault="00000000" w:rsidRPr="00000000" w14:paraId="0000003C">
      <w:pPr>
        <w:numPr>
          <w:ilvl w:val="1"/>
          <w:numId w:val="3"/>
        </w:numPr>
        <w:ind w:left="1440" w:hanging="36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https://www.maxbotix.com/articles/advantages-limitations-ultrasonic-sensors.htm/#:~:text=Can%20be%20used%20in%20dark,an%20ultrasonic%20sensor's%20detection%20ability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D">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Find references to back up this companies claims for ultrasonic sensors ^</w:t>
      </w:r>
    </w:p>
    <w:p w:rsidR="00000000" w:rsidDel="00000000" w:rsidP="00000000" w:rsidRDefault="00000000" w:rsidRPr="00000000" w14:paraId="0000003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mmWave[1]:</w:t>
      </w:r>
    </w:p>
    <w:p w:rsidR="00000000" w:rsidDel="00000000" w:rsidP="00000000" w:rsidRDefault="00000000" w:rsidRPr="00000000" w14:paraId="0000003F">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Effective range (175m - 200m)</w:t>
      </w:r>
    </w:p>
    <w:p w:rsidR="00000000" w:rsidDel="00000000" w:rsidP="00000000" w:rsidRDefault="00000000" w:rsidRPr="00000000" w14:paraId="00000040">
      <w:pPr>
        <w:spacing w:after="240" w:before="240" w:lineRule="auto"/>
        <w:ind w:left="1800" w:hanging="36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12">
        <w:r w:rsidDel="00000000" w:rsidR="00000000" w:rsidRPr="00000000">
          <w:rPr>
            <w:rFonts w:ascii="Times New Roman" w:cs="Times New Roman" w:eastAsia="Times New Roman" w:hAnsi="Times New Roman"/>
            <w:sz w:val="14"/>
            <w:szCs w:val="14"/>
            <w:rtl w:val="0"/>
          </w:rPr>
          <w:t xml:space="preserve"> </w:t>
        </w:r>
      </w:hyperlink>
      <w:hyperlink r:id="rId13">
        <w:r w:rsidDel="00000000" w:rsidR="00000000" w:rsidRPr="00000000">
          <w:rPr>
            <w:rFonts w:ascii="Times New Roman" w:cs="Times New Roman" w:eastAsia="Times New Roman" w:hAnsi="Times New Roman"/>
            <w:color w:val="1155cc"/>
            <w:u w:val="single"/>
            <w:rtl w:val="0"/>
          </w:rPr>
          <w:t xml:space="preserve">http://jase.tku.edu.tw/articles/jase-201812-21-4-0014.pdf</w:t>
        </w:r>
      </w:hyperlink>
      <w:r w:rsidDel="00000000" w:rsidR="00000000" w:rsidRPr="00000000">
        <w:rPr>
          <w:rtl w:val="0"/>
        </w:rPr>
      </w:r>
    </w:p>
    <w:p w:rsidR="00000000" w:rsidDel="00000000" w:rsidP="00000000" w:rsidRDefault="00000000" w:rsidRPr="00000000" w14:paraId="00000041">
      <w:pPr>
        <w:spacing w:after="240" w:before="240" w:lineRule="auto"/>
        <w:ind w:left="1800" w:hanging="36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14">
        <w:r w:rsidDel="00000000" w:rsidR="00000000" w:rsidRPr="00000000">
          <w:rPr>
            <w:rFonts w:ascii="Times New Roman" w:cs="Times New Roman" w:eastAsia="Times New Roman" w:hAnsi="Times New Roman"/>
            <w:sz w:val="14"/>
            <w:szCs w:val="14"/>
            <w:rtl w:val="0"/>
          </w:rPr>
          <w:t xml:space="preserve"> </w:t>
        </w:r>
      </w:hyperlink>
      <w:hyperlink r:id="rId15">
        <w:r w:rsidDel="00000000" w:rsidR="00000000" w:rsidRPr="00000000">
          <w:rPr>
            <w:rFonts w:ascii="Times New Roman" w:cs="Times New Roman" w:eastAsia="Times New Roman" w:hAnsi="Times New Roman"/>
            <w:color w:val="1155cc"/>
            <w:u w:val="single"/>
            <w:rtl w:val="0"/>
          </w:rPr>
          <w:t xml:space="preserve">https://www.mdpi.com/1424-8220/22/7/2542/pdf</w:t>
        </w:r>
      </w:hyperlink>
      <w:r w:rsidDel="00000000" w:rsidR="00000000" w:rsidRPr="00000000">
        <w:rPr>
          <w:rtl w:val="0"/>
        </w:rPr>
      </w:r>
    </w:p>
    <w:p w:rsidR="00000000" w:rsidDel="00000000" w:rsidP="00000000" w:rsidRDefault="00000000" w:rsidRPr="00000000" w14:paraId="00000042">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Azimuth resolution (15deg)</w:t>
      </w:r>
    </w:p>
    <w:p w:rsidR="00000000" w:rsidDel="00000000" w:rsidP="00000000" w:rsidRDefault="00000000" w:rsidRPr="00000000" w14:paraId="00000043">
      <w:pPr>
        <w:spacing w:after="240" w:before="240" w:lineRule="auto"/>
        <w:ind w:left="1800" w:hanging="36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16">
        <w:r w:rsidDel="00000000" w:rsidR="00000000" w:rsidRPr="00000000">
          <w:rPr>
            <w:rFonts w:ascii="Times New Roman" w:cs="Times New Roman" w:eastAsia="Times New Roman" w:hAnsi="Times New Roman"/>
            <w:sz w:val="14"/>
            <w:szCs w:val="14"/>
            <w:rtl w:val="0"/>
          </w:rPr>
          <w:t xml:space="preserve"> </w:t>
        </w:r>
      </w:hyperlink>
      <w:hyperlink r:id="rId17">
        <w:r w:rsidDel="00000000" w:rsidR="00000000" w:rsidRPr="00000000">
          <w:rPr>
            <w:rFonts w:ascii="Times New Roman" w:cs="Times New Roman" w:eastAsia="Times New Roman" w:hAnsi="Times New Roman"/>
            <w:color w:val="1155cc"/>
            <w:u w:val="single"/>
            <w:rtl w:val="0"/>
          </w:rPr>
          <w:t xml:space="preserve">https://dl.acm.org/doi/pdf/10.1145/3386901.3388945</w:t>
        </w:r>
      </w:hyperlink>
      <w:r w:rsidDel="00000000" w:rsidR="00000000" w:rsidRPr="00000000">
        <w:rPr>
          <w:rtl w:val="0"/>
        </w:rPr>
      </w:r>
    </w:p>
    <w:p w:rsidR="00000000" w:rsidDel="00000000" w:rsidP="00000000" w:rsidRDefault="00000000" w:rsidRPr="00000000" w14:paraId="00000044">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distance is measured</w:t>
      </w:r>
    </w:p>
    <w:p w:rsidR="00000000" w:rsidDel="00000000" w:rsidP="00000000" w:rsidRDefault="00000000" w:rsidRPr="00000000" w14:paraId="00000045">
      <w:pPr>
        <w:spacing w:after="240" w:before="240" w:lineRule="auto"/>
        <w:ind w:left="1800" w:hanging="36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18">
        <w:r w:rsidDel="00000000" w:rsidR="00000000" w:rsidRPr="00000000">
          <w:rPr>
            <w:rFonts w:ascii="Times New Roman" w:cs="Times New Roman" w:eastAsia="Times New Roman" w:hAnsi="Times New Roman"/>
            <w:sz w:val="14"/>
            <w:szCs w:val="14"/>
            <w:rtl w:val="0"/>
          </w:rPr>
          <w:t xml:space="preserve"> </w:t>
        </w:r>
      </w:hyperlink>
      <w:hyperlink r:id="rId19">
        <w:r w:rsidDel="00000000" w:rsidR="00000000" w:rsidRPr="00000000">
          <w:rPr>
            <w:rFonts w:ascii="Times New Roman" w:cs="Times New Roman" w:eastAsia="Times New Roman" w:hAnsi="Times New Roman"/>
            <w:color w:val="1155cc"/>
            <w:u w:val="single"/>
            <w:rtl w:val="0"/>
          </w:rPr>
          <w:t xml:space="preserve">https://www.ti.com/lit/spyy005</w:t>
        </w:r>
      </w:hyperlink>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Lidar[2]:</w:t>
      </w:r>
    </w:p>
    <w:p w:rsidR="00000000" w:rsidDel="00000000" w:rsidP="00000000" w:rsidRDefault="00000000" w:rsidRPr="00000000" w14:paraId="0000004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t xml:space="preserve">Effective range(&gt;200m, 400m tested)</w:t>
      </w:r>
    </w:p>
    <w:p w:rsidR="00000000" w:rsidDel="00000000" w:rsidP="00000000" w:rsidRDefault="00000000" w:rsidRPr="00000000" w14:paraId="00000048">
      <w:pPr>
        <w:spacing w:after="240" w:before="240" w:lineRule="auto"/>
        <w:ind w:left="1800" w:hanging="36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20">
        <w:r w:rsidDel="00000000" w:rsidR="00000000" w:rsidRPr="00000000">
          <w:rPr>
            <w:rFonts w:ascii="Times New Roman" w:cs="Times New Roman" w:eastAsia="Times New Roman" w:hAnsi="Times New Roman"/>
            <w:sz w:val="14"/>
            <w:szCs w:val="14"/>
            <w:rtl w:val="0"/>
          </w:rPr>
          <w:t xml:space="preserve"> </w:t>
        </w:r>
      </w:hyperlink>
      <w:hyperlink r:id="rId21">
        <w:r w:rsidDel="00000000" w:rsidR="00000000" w:rsidRPr="00000000">
          <w:rPr>
            <w:rFonts w:ascii="Times New Roman" w:cs="Times New Roman" w:eastAsia="Times New Roman" w:hAnsi="Times New Roman"/>
            <w:color w:val="1155cc"/>
            <w:u w:val="single"/>
            <w:rtl w:val="0"/>
          </w:rPr>
          <w:t xml:space="preserve">https://www.ti.com/lit/SLYY150A</w:t>
        </w:r>
      </w:hyperlink>
      <w:r w:rsidDel="00000000" w:rsidR="00000000" w:rsidRPr="00000000">
        <w:rPr>
          <w:rtl w:val="0"/>
        </w:rPr>
      </w:r>
    </w:p>
    <w:p w:rsidR="00000000" w:rsidDel="00000000" w:rsidP="00000000" w:rsidRDefault="00000000" w:rsidRPr="00000000" w14:paraId="00000049">
      <w:pPr>
        <w:spacing w:after="240" w:before="240" w:lineRule="auto"/>
        <w:ind w:left="1800" w:hanging="36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22">
        <w:r w:rsidDel="00000000" w:rsidR="00000000" w:rsidRPr="00000000">
          <w:rPr>
            <w:rFonts w:ascii="Times New Roman" w:cs="Times New Roman" w:eastAsia="Times New Roman" w:hAnsi="Times New Roman"/>
            <w:sz w:val="14"/>
            <w:szCs w:val="14"/>
            <w:rtl w:val="0"/>
          </w:rPr>
          <w:t xml:space="preserve"> </w:t>
        </w:r>
      </w:hyperlink>
      <w:hyperlink r:id="rId23">
        <w:r w:rsidDel="00000000" w:rsidR="00000000" w:rsidRPr="00000000">
          <w:rPr>
            <w:rFonts w:ascii="Times New Roman" w:cs="Times New Roman" w:eastAsia="Times New Roman" w:hAnsi="Times New Roman"/>
            <w:color w:val="1155cc"/>
            <w:u w:val="single"/>
            <w:rtl w:val="0"/>
          </w:rPr>
          <w:t xml:space="preserve">https://doi.org/10.3390/rs11101154</w:t>
        </w:r>
      </w:hyperlink>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Ultrasonic[3]</w:t>
      </w:r>
    </w:p>
    <w:p w:rsidR="00000000" w:rsidDel="00000000" w:rsidP="00000000" w:rsidRDefault="00000000" w:rsidRPr="00000000" w14:paraId="0000004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t xml:space="preserve">Effective range(10m)</w:t>
      </w:r>
    </w:p>
    <w:p w:rsidR="00000000" w:rsidDel="00000000" w:rsidP="00000000" w:rsidRDefault="00000000" w:rsidRPr="00000000" w14:paraId="0000004C">
      <w:pPr>
        <w:spacing w:after="240" w:before="24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hyperlink r:id="rId24">
        <w:r w:rsidDel="00000000" w:rsidR="00000000" w:rsidRPr="00000000">
          <w:rPr>
            <w:rFonts w:ascii="Times New Roman" w:cs="Times New Roman" w:eastAsia="Times New Roman" w:hAnsi="Times New Roman"/>
            <w:sz w:val="14"/>
            <w:szCs w:val="14"/>
            <w:rtl w:val="0"/>
          </w:rPr>
          <w:t xml:space="preserve"> </w:t>
        </w:r>
      </w:hyperlink>
      <w:hyperlink r:id="rId25">
        <w:r w:rsidDel="00000000" w:rsidR="00000000" w:rsidRPr="00000000">
          <w:rPr>
            <w:rFonts w:ascii="Times New Roman" w:cs="Times New Roman" w:eastAsia="Times New Roman" w:hAnsi="Times New Roman"/>
            <w:color w:val="1155cc"/>
            <w:u w:val="single"/>
            <w:rtl w:val="0"/>
          </w:rPr>
          <w:t xml:space="preserve">https://www.maxbotix.com/articles/how-ultrasonic-sensors-work.htm#:~:text=Ultrasonic%20sensors%20are%20suitable%20for,multiple%20range%20measurements%20per%20second</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D">
      <w:pPr>
        <w:spacing w:after="240" w:before="240" w:lineRule="auto"/>
        <w:ind w:left="1800" w:hanging="360"/>
        <w:rPr>
          <w:rFonts w:ascii="Times New Roman" w:cs="Times New Roman" w:eastAsia="Times New Roman" w:hAnsi="Times New Roman"/>
          <w:strike w:val="1"/>
          <w:color w:val="1155cc"/>
          <w:u w:val="single"/>
        </w:rPr>
      </w:pPr>
      <w:r w:rsidDel="00000000" w:rsidR="00000000" w:rsidRPr="00000000">
        <w:rPr>
          <w:rFonts w:ascii="Times New Roman" w:cs="Times New Roman" w:eastAsia="Times New Roman" w:hAnsi="Times New Roman"/>
          <w:strike w:val="1"/>
          <w:rtl w:val="0"/>
        </w:rPr>
        <w:t xml:space="preserve">●</w:t>
      </w:r>
      <w:r w:rsidDel="00000000" w:rsidR="00000000" w:rsidRPr="00000000">
        <w:rPr>
          <w:rFonts w:ascii="Times New Roman" w:cs="Times New Roman" w:eastAsia="Times New Roman" w:hAnsi="Times New Roman"/>
          <w:strike w:val="1"/>
          <w:sz w:val="14"/>
          <w:szCs w:val="14"/>
          <w:rtl w:val="0"/>
        </w:rPr>
        <w:t xml:space="preserve">      </w:t>
      </w:r>
      <w:hyperlink r:id="rId26">
        <w:r w:rsidDel="00000000" w:rsidR="00000000" w:rsidRPr="00000000">
          <w:rPr>
            <w:rFonts w:ascii="Times New Roman" w:cs="Times New Roman" w:eastAsia="Times New Roman" w:hAnsi="Times New Roman"/>
            <w:strike w:val="1"/>
            <w:sz w:val="14"/>
            <w:szCs w:val="14"/>
            <w:rtl w:val="0"/>
          </w:rPr>
          <w:t xml:space="preserve"> </w:t>
        </w:r>
      </w:hyperlink>
      <w:hyperlink r:id="rId27">
        <w:r w:rsidDel="00000000" w:rsidR="00000000" w:rsidRPr="00000000">
          <w:rPr>
            <w:rFonts w:ascii="Times New Roman" w:cs="Times New Roman" w:eastAsia="Times New Roman" w:hAnsi="Times New Roman"/>
            <w:strike w:val="1"/>
            <w:color w:val="1155cc"/>
            <w:u w:val="single"/>
            <w:rtl w:val="0"/>
          </w:rPr>
          <w:t xml:space="preserve">https://www.ti.com/lit/slaa907</w:t>
        </w:r>
      </w:hyperlink>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2514600</wp:posOffset>
            </wp:positionV>
            <wp:extent cx="3009900" cy="273536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009900" cy="27353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5391150</wp:posOffset>
            </wp:positionV>
            <wp:extent cx="3009900" cy="2379921"/>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009900" cy="23799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33071" cy="237648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433071" cy="2376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2733675</wp:posOffset>
            </wp:positionV>
            <wp:extent cx="2905309" cy="238125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905309" cy="2381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352425</wp:posOffset>
            </wp:positionV>
            <wp:extent cx="3326342" cy="213836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326342" cy="2138363"/>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"A Review of Visual-LiDAR Fusion based Simultaneous Localization ...." </w:t>
      </w:r>
      <w:hyperlink r:id="rId1">
        <w:r w:rsidDel="00000000" w:rsidR="00000000" w:rsidRPr="00000000">
          <w:rPr>
            <w:color w:val="1155cc"/>
            <w:u w:val="single"/>
            <w:rtl w:val="0"/>
          </w:rPr>
          <w:t xml:space="preserve">https://www.mdpi.com/1424-8220/20/7/2068</w:t>
        </w:r>
      </w:hyperlink>
      <w:r w:rsidDel="00000000" w:rsidR="00000000" w:rsidRPr="00000000">
        <w:rPr>
          <w:rtl w:val="0"/>
        </w:rPr>
        <w:t xml:space="preserve">. Accessed 8 Mar. 2022.</w:t>
      </w:r>
      <w:r w:rsidDel="00000000" w:rsidR="00000000" w:rsidRPr="00000000">
        <w:rPr>
          <w:rtl w:val="0"/>
        </w:rPr>
      </w:r>
    </w:p>
  </w:footnote>
  <w:footnote w:id="1">
    <w:p w:rsidR="00000000" w:rsidDel="00000000" w:rsidP="00000000" w:rsidRDefault="00000000" w:rsidRPr="00000000" w14:paraId="000000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"robust indoor mapping with low-cost mmWave radar - ACM Digital ...." 15 Jun. 2020, </w:t>
      </w:r>
      <w:hyperlink r:id="rId2">
        <w:r w:rsidDel="00000000" w:rsidR="00000000" w:rsidRPr="00000000">
          <w:rPr>
            <w:color w:val="1155cc"/>
            <w:u w:val="single"/>
            <w:rtl w:val="0"/>
          </w:rPr>
          <w:t xml:space="preserve">https://dl.acm.org/doi/10.1145/3386901.3388945</w:t>
        </w:r>
      </w:hyperlink>
      <w:r w:rsidDel="00000000" w:rsidR="00000000" w:rsidRPr="00000000">
        <w:rPr>
          <w:rtl w:val="0"/>
        </w:rPr>
        <w:t xml:space="preserve">. Accessed 8 Mar. 2022.</w:t>
      </w:r>
      <w:r w:rsidDel="00000000" w:rsidR="00000000" w:rsidRPr="00000000">
        <w:rPr>
          <w:rtl w:val="0"/>
        </w:rPr>
      </w:r>
    </w:p>
  </w:footnote>
  <w:footnote w:id="2">
    <w:p w:rsidR="00000000" w:rsidDel="00000000" w:rsidP="00000000" w:rsidRDefault="00000000" w:rsidRPr="00000000" w14:paraId="000000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"Inertial Navigation Systems Selection Guide - GlobalSpec." </w:t>
      </w:r>
      <w:hyperlink r:id="rId3">
        <w:r w:rsidDel="00000000" w:rsidR="00000000" w:rsidRPr="00000000">
          <w:rPr>
            <w:color w:val="1155cc"/>
            <w:sz w:val="20"/>
            <w:szCs w:val="20"/>
            <w:u w:val="single"/>
            <w:rtl w:val="0"/>
          </w:rPr>
          <w:t xml:space="preserve">https://www.globalspec.com/learnmore/sensors_transducers_detectors/tilt_sensing/inertial_gyros</w:t>
        </w:r>
      </w:hyperlink>
      <w:r w:rsidDel="00000000" w:rsidR="00000000" w:rsidRPr="00000000">
        <w:rPr>
          <w:sz w:val="20"/>
          <w:szCs w:val="20"/>
          <w:rtl w:val="0"/>
        </w:rPr>
        <w:t xml:space="preserve">. Accessed 3 Mar. 2022.</w:t>
      </w:r>
    </w:p>
  </w:footnote>
  <w:footnote w:id="3">
    <w:p w:rsidR="00000000" w:rsidDel="00000000" w:rsidP="00000000" w:rsidRDefault="00000000" w:rsidRPr="00000000" w14:paraId="000000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"Advantages and disadvantages of millimeter wave (mmwave) radar." </w:t>
      </w:r>
      <w:hyperlink r:id="rId4">
        <w:r w:rsidDel="00000000" w:rsidR="00000000" w:rsidRPr="00000000">
          <w:rPr>
            <w:color w:val="1155cc"/>
            <w:sz w:val="20"/>
            <w:szCs w:val="20"/>
            <w:u w:val="single"/>
            <w:rtl w:val="0"/>
          </w:rPr>
          <w:t xml:space="preserve">https://www.rfwireless-world.com/Terminology/Advantages-and-Disadvantages-of-millimeter-wave-radar.html</w:t>
        </w:r>
      </w:hyperlink>
      <w:r w:rsidDel="00000000" w:rsidR="00000000" w:rsidRPr="00000000">
        <w:rPr>
          <w:sz w:val="20"/>
          <w:szCs w:val="20"/>
          <w:rtl w:val="0"/>
        </w:rPr>
        <w:t xml:space="preserve">. Accessed 1 Mar. 2022.</w:t>
      </w:r>
    </w:p>
  </w:footnote>
  <w:footnote w:id="4">
    <w:p w:rsidR="00000000" w:rsidDel="00000000" w:rsidP="00000000" w:rsidRDefault="00000000" w:rsidRPr="00000000" w14:paraId="000000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Scalable Hybrid Multi-robot SLAM Method for Highly Detailed Maps." </w:t>
      </w:r>
      <w:hyperlink r:id="rId5">
        <w:r w:rsidDel="00000000" w:rsidR="00000000" w:rsidRPr="00000000">
          <w:rPr>
            <w:color w:val="1155cc"/>
            <w:u w:val="single"/>
            <w:rtl w:val="0"/>
          </w:rPr>
          <w:t xml:space="preserve">https://link.springer.com/content/pdf/10.1007%2F978-3-540-68847-1_48.pdf</w:t>
        </w:r>
      </w:hyperlink>
      <w:r w:rsidDel="00000000" w:rsidR="00000000" w:rsidRPr="00000000">
        <w:rPr>
          <w:sz w:val="20"/>
          <w:szCs w:val="20"/>
          <w:rtl w:val="0"/>
        </w:rPr>
        <w:t xml:space="preserve">. Accessed 1 Mar. 2022.</w:t>
      </w:r>
    </w:p>
  </w:footnote>
  <w:footnote w:id="5">
    <w:p w:rsidR="00000000" w:rsidDel="00000000" w:rsidP="00000000" w:rsidRDefault="00000000" w:rsidRPr="00000000" w14:paraId="000000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"Global A-Optimal Robot Exploration in SLAM - IEEE Xplore." </w:t>
      </w:r>
      <w:hyperlink r:id="rId6">
        <w:r w:rsidDel="00000000" w:rsidR="00000000" w:rsidRPr="00000000">
          <w:rPr>
            <w:color w:val="1155cc"/>
            <w:sz w:val="20"/>
            <w:szCs w:val="20"/>
            <w:u w:val="single"/>
            <w:rtl w:val="0"/>
          </w:rPr>
          <w:t xml:space="preserve">http://ieeexplore.ieee.org/document/1570193/</w:t>
        </w:r>
      </w:hyperlink>
      <w:r w:rsidDel="00000000" w:rsidR="00000000" w:rsidRPr="00000000">
        <w:rPr>
          <w:sz w:val="20"/>
          <w:szCs w:val="20"/>
          <w:rtl w:val="0"/>
        </w:rPr>
        <w:t xml:space="preserve">. Accessed 3 Mar. 2022.</w:t>
      </w:r>
    </w:p>
  </w:footnote>
  <w:footnote w:id="6">
    <w:p w:rsidR="00000000" w:rsidDel="00000000" w:rsidP="00000000" w:rsidRDefault="00000000" w:rsidRPr="00000000" w14:paraId="000000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Brief Survey on SLAM Methods in Autonomous Vehicle - Science ...." </w:t>
      </w:r>
      <w:hyperlink r:id="rId7">
        <w:r w:rsidDel="00000000" w:rsidR="00000000" w:rsidRPr="00000000">
          <w:rPr>
            <w:color w:val="1155cc"/>
            <w:sz w:val="20"/>
            <w:szCs w:val="20"/>
            <w:u w:val="single"/>
            <w:rtl w:val="0"/>
          </w:rPr>
          <w:t xml:space="preserve">https://www.sciencepubco.com/index.php/ijet/article/view/22477</w:t>
        </w:r>
      </w:hyperlink>
      <w:r w:rsidDel="00000000" w:rsidR="00000000" w:rsidRPr="00000000">
        <w:rPr>
          <w:sz w:val="20"/>
          <w:szCs w:val="20"/>
          <w:rtl w:val="0"/>
        </w:rPr>
        <w:t xml:space="preserve">. Accessed 12 Mar. 2022.</w:t>
      </w:r>
    </w:p>
  </w:footnote>
  <w:footnote w:id="8">
    <w:p w:rsidR="00000000" w:rsidDel="00000000" w:rsidP="00000000" w:rsidRDefault="00000000" w:rsidRPr="00000000" w14:paraId="000000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"mmWave radar sensors in robotics applications (Rev. A) - Texas ...." 3 Oct. 2017, </w:t>
      </w:r>
      <w:hyperlink r:id="rId8">
        <w:r w:rsidDel="00000000" w:rsidR="00000000" w:rsidRPr="00000000">
          <w:rPr>
            <w:color w:val="1155cc"/>
            <w:sz w:val="20"/>
            <w:szCs w:val="20"/>
            <w:u w:val="single"/>
            <w:rtl w:val="0"/>
          </w:rPr>
          <w:t xml:space="preserve">https://www.ti.com/lit/pdf/spry311</w:t>
        </w:r>
      </w:hyperlink>
      <w:r w:rsidDel="00000000" w:rsidR="00000000" w:rsidRPr="00000000">
        <w:rPr>
          <w:sz w:val="20"/>
          <w:szCs w:val="20"/>
          <w:rtl w:val="0"/>
        </w:rPr>
        <w:t xml:space="preserve">. Accessed 16 Mar. 2022.</w:t>
      </w:r>
    </w:p>
  </w:footnote>
  <w:footnote w:id="7">
    <w:p w:rsidR="00000000" w:rsidDel="00000000" w:rsidP="00000000" w:rsidRDefault="00000000" w:rsidRPr="00000000" w14:paraId="000000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rtl w:val="0"/>
        </w:rPr>
        <w:t xml:space="preserve">"ROS based Autonomous Indoor Navigation Simulation Using SLAM ...." </w:t>
      </w:r>
      <w:hyperlink r:id="rId9">
        <w:r w:rsidDel="00000000" w:rsidR="00000000" w:rsidRPr="00000000">
          <w:rPr>
            <w:rFonts w:ascii="Times New Roman" w:cs="Times New Roman" w:eastAsia="Times New Roman" w:hAnsi="Times New Roman"/>
            <w:color w:val="1155cc"/>
            <w:u w:val="single"/>
            <w:rtl w:val="0"/>
          </w:rPr>
          <w:t xml:space="preserve">https://acadpubl.eu/jsi/2018-118-7-9/articles/7/27.pdf</w:t>
        </w:r>
      </w:hyperlink>
      <w:r w:rsidDel="00000000" w:rsidR="00000000" w:rsidRPr="00000000">
        <w:rPr>
          <w:rFonts w:ascii="Times New Roman" w:cs="Times New Roman" w:eastAsia="Times New Roman" w:hAnsi="Times New Roman"/>
          <w:rtl w:val="0"/>
        </w:rPr>
        <w:t xml:space="preserve">. Accessed 24 Mar. 2022.</w:t>
      </w:r>
      <w:r w:rsidDel="00000000" w:rsidR="00000000" w:rsidRPr="00000000">
        <w:rPr>
          <w:rtl w:val="0"/>
        </w:rPr>
      </w:r>
    </w:p>
  </w:footnote>
  <w:footnote w:id="9">
    <w:p w:rsidR="00000000" w:rsidDel="00000000" w:rsidP="00000000" w:rsidRDefault="00000000" w:rsidRPr="00000000" w14:paraId="0000005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rtl w:val="0"/>
        </w:rPr>
        <w:t xml:space="preserve">"robust indoor mapping with low-cost mmWave radar - ACM Digital ...." 15 Jun. 2020, </w:t>
      </w:r>
      <w:hyperlink r:id="rId10">
        <w:r w:rsidDel="00000000" w:rsidR="00000000" w:rsidRPr="00000000">
          <w:rPr>
            <w:rFonts w:ascii="Times New Roman" w:cs="Times New Roman" w:eastAsia="Times New Roman" w:hAnsi="Times New Roman"/>
            <w:color w:val="1155cc"/>
            <w:u w:val="single"/>
            <w:rtl w:val="0"/>
          </w:rPr>
          <w:t xml:space="preserve">https://dl.acm.org/doi/10.1145/3386901.3388945</w:t>
        </w:r>
      </w:hyperlink>
      <w:r w:rsidDel="00000000" w:rsidR="00000000" w:rsidRPr="00000000">
        <w:rPr>
          <w:rFonts w:ascii="Times New Roman" w:cs="Times New Roman" w:eastAsia="Times New Roman" w:hAnsi="Times New Roman"/>
          <w:rtl w:val="0"/>
        </w:rPr>
        <w:t xml:space="preserve">. Accessed 26 Mar. 2022.</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com/lit/SLYY150A" TargetMode="External"/><Relationship Id="rId22" Type="http://schemas.openxmlformats.org/officeDocument/2006/relationships/hyperlink" Target="https://doi.org/10.3390/rs11101154" TargetMode="External"/><Relationship Id="rId21" Type="http://schemas.openxmlformats.org/officeDocument/2006/relationships/hyperlink" Target="https://www.ti.com/lit/SLYY150A" TargetMode="External"/><Relationship Id="rId24" Type="http://schemas.openxmlformats.org/officeDocument/2006/relationships/hyperlink" Target="https://www.maxbotix.com/articles/how-ultrasonic-sensors-work.htm#:~:text=Ultrasonic%20sensors%20are%20suitable%20for,multiple%20range%20measurements%20per%20second" TargetMode="External"/><Relationship Id="rId23" Type="http://schemas.openxmlformats.org/officeDocument/2006/relationships/hyperlink" Target="https://doi.org/10.3390/rs111011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mdpi.com/1424-8220/22/7/2542/xml" TargetMode="External"/><Relationship Id="rId26" Type="http://schemas.openxmlformats.org/officeDocument/2006/relationships/hyperlink" Target="https://www.ti.com/lit/slaa907" TargetMode="External"/><Relationship Id="rId25" Type="http://schemas.openxmlformats.org/officeDocument/2006/relationships/hyperlink" Target="https://www.maxbotix.com/articles/how-ultrasonic-sensors-work.htm#:~:text=Ultrasonic%20sensors%20are%20suitable%20for,multiple%20range%20measurements%20per%20second" TargetMode="External"/><Relationship Id="rId28" Type="http://schemas.openxmlformats.org/officeDocument/2006/relationships/image" Target="media/image1.png"/><Relationship Id="rId27" Type="http://schemas.openxmlformats.org/officeDocument/2006/relationships/hyperlink" Target="https://www.ti.com/lit/slaa90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hyperlink" Target="https://www.maxbotix.com/articles/advantages-limitations-ultrasonic-sensors.htm/#:~:text=Can%20be%20used%20in%20dark,an%20ultrasonic%20sensor's%20detection%20ability" TargetMode="External"/><Relationship Id="rId10" Type="http://schemas.openxmlformats.org/officeDocument/2006/relationships/hyperlink" Target="https://www.isprs-ann-photogramm-remote-sens-spatial-inf-sci.net/IV-4-W7/135/2018/" TargetMode="External"/><Relationship Id="rId32" Type="http://schemas.openxmlformats.org/officeDocument/2006/relationships/image" Target="media/image4.png"/><Relationship Id="rId13" Type="http://schemas.openxmlformats.org/officeDocument/2006/relationships/hyperlink" Target="http://jase.tku.edu.tw/articles/jase-201812-21-4-0014.pdf" TargetMode="External"/><Relationship Id="rId12" Type="http://schemas.openxmlformats.org/officeDocument/2006/relationships/hyperlink" Target="http://jase.tku.edu.tw/articles/jase-201812-21-4-0014.pdf" TargetMode="External"/><Relationship Id="rId15" Type="http://schemas.openxmlformats.org/officeDocument/2006/relationships/hyperlink" Target="https://www.mdpi.com/1424-8220/22/7/2542/pdf" TargetMode="External"/><Relationship Id="rId14" Type="http://schemas.openxmlformats.org/officeDocument/2006/relationships/hyperlink" Target="https://www.mdpi.com/1424-8220/22/7/2542/pdf" TargetMode="External"/><Relationship Id="rId17" Type="http://schemas.openxmlformats.org/officeDocument/2006/relationships/hyperlink" Target="https://dl.acm.org/doi/pdf/10.1145/3386901.3388945" TargetMode="External"/><Relationship Id="rId16" Type="http://schemas.openxmlformats.org/officeDocument/2006/relationships/hyperlink" Target="https://dl.acm.org/doi/pdf/10.1145/3386901.3388945" TargetMode="External"/><Relationship Id="rId19" Type="http://schemas.openxmlformats.org/officeDocument/2006/relationships/hyperlink" Target="https://www.ti.com/lit/spyy005" TargetMode="External"/><Relationship Id="rId18" Type="http://schemas.openxmlformats.org/officeDocument/2006/relationships/hyperlink" Target="https://www.ti.com/lit/spyy00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mdpi.com/1424-8220/20/7/2068" TargetMode="External"/><Relationship Id="rId2" Type="http://schemas.openxmlformats.org/officeDocument/2006/relationships/hyperlink" Target="https://dl.acm.org/doi/10.1145/3386901.3388945" TargetMode="External"/><Relationship Id="rId3" Type="http://schemas.openxmlformats.org/officeDocument/2006/relationships/hyperlink" Target="https://www.globalspec.com/learnmore/sensors_transducers_detectors/tilt_sensing/inertial_gyros" TargetMode="External"/><Relationship Id="rId4" Type="http://schemas.openxmlformats.org/officeDocument/2006/relationships/hyperlink" Target="https://www.rfwireless-world.com/Terminology/Advantages-and-Disadvantages-of-millimeter-wave-radar.html" TargetMode="External"/><Relationship Id="rId10" Type="http://schemas.openxmlformats.org/officeDocument/2006/relationships/hyperlink" Target="https://dl.acm.org/doi/10.1145/3386901.3388945" TargetMode="External"/><Relationship Id="rId9" Type="http://schemas.openxmlformats.org/officeDocument/2006/relationships/hyperlink" Target="https://acadpubl.eu/jsi/2018-118-7-9/articles/7/27.pdf" TargetMode="External"/><Relationship Id="rId5" Type="http://schemas.openxmlformats.org/officeDocument/2006/relationships/hyperlink" Target="https://link.springer.com/content/pdf/10.1007%2F978-3-540-68847-1_48.pdf" TargetMode="External"/><Relationship Id="rId6" Type="http://schemas.openxmlformats.org/officeDocument/2006/relationships/hyperlink" Target="http://ieeexplore.ieee.org/document/1570193/" TargetMode="External"/><Relationship Id="rId7" Type="http://schemas.openxmlformats.org/officeDocument/2006/relationships/hyperlink" Target="https://www.sciencepubco.com/index.php/ijet/article/view/22477" TargetMode="External"/><Relationship Id="rId8" Type="http://schemas.openxmlformats.org/officeDocument/2006/relationships/hyperlink" Target="https://www.ti.com/lit/pdf/spry3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