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           </w:t>
      </w:r>
      <w:r w:rsidDel="00000000" w:rsidR="00000000" w:rsidRPr="00000000">
        <w:rPr>
          <w:color w:val="ff000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code is similar to code in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flask-sqlite</w:t>
        </w:r>
      </w:hyperlink>
      <w:r w:rsidDel="00000000" w:rsidR="00000000" w:rsidRPr="00000000">
        <w:rPr>
          <w:rtl w:val="0"/>
        </w:rPr>
        <w:t xml:space="preserve"> folder. However in this case sqlalchemy (object relational mapper)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6">
          <w:pPr>
            <w:rPr>
              <w:color w:val="0000ff"/>
            </w:rPr>
          </w:pPr>
          <w:r w:rsidDel="00000000" w:rsidR="00000000" w:rsidRPr="00000000">
            <w:rPr>
              <w:color w:val="0000ff"/>
              <w:rtl w:val="0"/>
            </w:rPr>
            <w:t xml:space="preserve">POST method:</w:t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color w:val="4a86e8"/>
              <w:rtl w:val="0"/>
            </w:rPr>
            <w:t xml:space="preserve">Example 1: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"colgate1"</w:t>
      </w:r>
      <w:r w:rsidDel="00000000" w:rsidR="00000000" w:rsidRPr="00000000">
        <w:rPr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"This is for brushing teeth"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  <w:t xml:space="preserve">Response:</w:t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"This is for brushing teeth"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"colgate1"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"40"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"2"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80962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28">
          <w:pPr>
            <w:rPr>
              <w:color w:val="4a86e8"/>
            </w:rPr>
          </w:pPr>
          <w:r w:rsidDel="00000000" w:rsidR="00000000" w:rsidRPr="00000000">
            <w:rPr>
              <w:color w:val="4a86e8"/>
              <w:rtl w:val="0"/>
            </w:rPr>
            <w:t xml:space="preserve">Example 2:</w:t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"name": "Ujala",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"description": "This is for cleaning",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"price": 15,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"qty":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"This is for cleaning"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"Ujala"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"15"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"qty"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"2"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Database before adding: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809625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Database after adding: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20015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4A">
          <w:pPr>
            <w:rPr>
              <w:rFonts w:ascii="Courier New" w:cs="Courier New" w:eastAsia="Courier New" w:hAnsi="Courier New"/>
              <w:color w:val="6a8759"/>
              <w:sz w:val="20"/>
              <w:szCs w:val="20"/>
              <w:shd w:fill="2b2b2b" w:val="clear"/>
            </w:rPr>
          </w:pPr>
          <w:r w:rsidDel="00000000" w:rsidR="00000000" w:rsidRPr="00000000">
            <w:rPr>
              <w:color w:val="0000ff"/>
              <w:rtl w:val="0"/>
            </w:rPr>
            <w:t xml:space="preserve">GET method 1: Get resource by id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Endpoint: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http://127.0.0.1:5000/product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/&lt;id&gt;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Example of endpoint:</w:t>
      </w:r>
      <w:hyperlink r:id="rId1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GET</w:t>
      </w:r>
    </w:p>
    <w:p w:rsidR="00000000" w:rsidDel="00000000" w:rsidP="00000000" w:rsidRDefault="00000000" w:rsidRPr="00000000" w14:paraId="0000005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</w:p>
    <w:p w:rsidR="00000000" w:rsidDel="00000000" w:rsidP="00000000" w:rsidRDefault="00000000" w:rsidRPr="00000000" w14:paraId="0000005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"This is for cleaning"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"name"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"Ujala"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"15"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color w:val="0451a5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"qty"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"2"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5C">
          <w:pPr>
            <w:rPr>
              <w:color w:val="0000ff"/>
            </w:rPr>
          </w:pPr>
          <w:r w:rsidDel="00000000" w:rsidR="00000000" w:rsidRPr="00000000">
            <w:rPr>
              <w:color w:val="0000ff"/>
              <w:rtl w:val="0"/>
            </w:rPr>
            <w:t xml:space="preserve">GET method 2: Get all resources inside the database</w:t>
          </w:r>
        </w:p>
      </w:sdtContent>
    </w:sdt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1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GET</w:t>
      </w:r>
    </w:p>
    <w:p w:rsidR="00000000" w:rsidDel="00000000" w:rsidP="00000000" w:rsidRDefault="00000000" w:rsidRPr="00000000" w14:paraId="0000006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"This is for brushing teeth"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"colgate1"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"40"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"qty"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"2"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"This is for cleaning"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"Ujala"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"price"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"15"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"qty"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"2"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color w:val="0000ff"/>
          <w:sz w:val="18"/>
          <w:szCs w:val="18"/>
        </w:rPr>
      </w:pPr>
      <w:r w:rsidDel="00000000" w:rsidR="00000000" w:rsidRPr="00000000">
        <w:rPr>
          <w:color w:val="0000f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Delete method:</w:t>
      </w:r>
    </w:p>
    <w:p w:rsidR="00000000" w:rsidDel="00000000" w:rsidP="00000000" w:rsidRDefault="00000000" w:rsidRPr="00000000" w14:paraId="0000007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DELETE</w:t>
      </w:r>
    </w:p>
    <w:p w:rsidR="00000000" w:rsidDel="00000000" w:rsidP="00000000" w:rsidRDefault="00000000" w:rsidRPr="00000000" w14:paraId="0000007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 will display the deleted item</w:t>
      </w:r>
    </w:p>
    <w:p w:rsidR="00000000" w:rsidDel="00000000" w:rsidP="00000000" w:rsidRDefault="00000000" w:rsidRPr="00000000" w14:paraId="0000008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</w:p>
    <w:p w:rsidR="00000000" w:rsidDel="00000000" w:rsidP="00000000" w:rsidRDefault="00000000" w:rsidRPr="00000000" w14:paraId="0000008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"This is for brushing teeth"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"name"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"colgate1"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"40"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color w:val="0451a5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"qty"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"2"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before delete operation:</w:t>
      </w:r>
    </w:p>
    <w:p w:rsidR="00000000" w:rsidDel="00000000" w:rsidP="00000000" w:rsidRDefault="00000000" w:rsidRPr="00000000" w14:paraId="0000008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4095750" cy="12858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after delete operation:</w:t>
      </w:r>
    </w:p>
    <w:p w:rsidR="00000000" w:rsidDel="00000000" w:rsidP="00000000" w:rsidRDefault="00000000" w:rsidRPr="00000000" w14:paraId="0000009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619750" cy="215265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0000ff"/>
          <w:rtl w:val="0"/>
        </w:rPr>
        <w:t xml:space="preserve">PUT method: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Endpoint: </w:t>
      </w:r>
      <w:hyperlink r:id="rId1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http://127.0.0.1:5000/product/2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Method: PUT</w:t>
      </w:r>
    </w:p>
    <w:p w:rsidR="00000000" w:rsidDel="00000000" w:rsidP="00000000" w:rsidRDefault="00000000" w:rsidRPr="00000000" w14:paraId="0000009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Request:</w:t>
      </w:r>
    </w:p>
    <w:p w:rsidR="00000000" w:rsidDel="00000000" w:rsidP="00000000" w:rsidRDefault="00000000" w:rsidRPr="00000000" w14:paraId="0000009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   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"id"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shd w:fill="fafafa" w:val="clear"/>
          <w:rtl w:val="0"/>
        </w:rPr>
        <w:t xml:space="preserve">2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"name"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"Ujala2"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"This is a new version of ujala. Its used for cleaning clothes"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shd w:fill="fafafa" w:val="clear"/>
          <w:rtl w:val="0"/>
        </w:rPr>
        <w:t xml:space="preserve">30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color w:val="098658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"qty"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shd w:fill="fafafa" w:val="clear"/>
          <w:rtl w:val="0"/>
        </w:rPr>
        <w:t xml:space="preserve">5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Response:</w:t>
      </w:r>
    </w:p>
    <w:p w:rsidR="00000000" w:rsidDel="00000000" w:rsidP="00000000" w:rsidRDefault="00000000" w:rsidRPr="00000000" w14:paraId="000000A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"description"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"This is a new version of ujala. Its used for cleaning clothes"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"name"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"Ujala2"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"price"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"30"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color w:val="0451a5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shd w:fill="fafafa" w:val="clear"/>
          <w:rtl w:val="0"/>
        </w:rPr>
        <w:t xml:space="preserve">"qty"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: </w:t>
      </w:r>
      <w:r w:rsidDel="00000000" w:rsidR="00000000" w:rsidRPr="00000000">
        <w:rPr>
          <w:color w:val="0451a5"/>
          <w:sz w:val="18"/>
          <w:szCs w:val="18"/>
          <w:shd w:fill="fafafa" w:val="clear"/>
          <w:rtl w:val="0"/>
        </w:rPr>
        <w:t xml:space="preserve">"5"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before update:</w:t>
      </w:r>
    </w:p>
    <w:p w:rsidR="00000000" w:rsidDel="00000000" w:rsidP="00000000" w:rsidRDefault="00000000" w:rsidRPr="00000000" w14:paraId="000000B5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2057400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Database after update</w:t>
      </w:r>
    </w:p>
    <w:p w:rsidR="00000000" w:rsidDel="00000000" w:rsidP="00000000" w:rsidRDefault="00000000" w:rsidRPr="00000000" w14:paraId="000000BE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color w:val="505050"/>
          <w:sz w:val="18"/>
          <w:szCs w:val="18"/>
          <w:shd w:fill="fafafa" w:val="clear"/>
        </w:rPr>
        <w:drawing>
          <wp:inline distB="114300" distT="114300" distL="114300" distR="114300">
            <wp:extent cx="5943600" cy="148590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505050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5000/product/2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://127.0.0.1:5000/product/1" TargetMode="External"/><Relationship Id="rId12" Type="http://schemas.openxmlformats.org/officeDocument/2006/relationships/hyperlink" Target="http://127.0.0.1:5000/produ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hyperlink" Target="http://127.0.0.1:5000/product/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github.com/shreyaskn72/Flask_Rest_API_codes/tree/master/2/flask-sqlite" TargetMode="External"/><Relationship Id="rId8" Type="http://schemas.openxmlformats.org/officeDocument/2006/relationships/hyperlink" Target="http://127.0.0.1:5000/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7boTPPQL4JkuhMuiuifciW0wwA==">AMUW2mXoIna5PIPdBPNu0ath5v4c2uvSWQ6hHRC4a2ct8kZM+NCMLnxXgpRCUd8ii4VG0Jy9EPMtLl16mC0djyQZlXxTIuJqaN+/WR/iyZ7Eg9dwbb8bj+4qoXQqDwVoND+V2bVZ1o6mQpRhPHB5D1Tp2hMD0R2smWwGd4zIQGmNffpzQb6aoQwb+sns+hvcnMj3Yt7Mwr/uyAZTXrHquqnMXVPIquUi8NpWx3wBlIdRPoNT16T+wvE=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