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51AF" w14:textId="77777777" w:rsidR="005C0637" w:rsidRDefault="00000000">
      <w:pPr>
        <w:spacing w:before="240" w:after="80"/>
        <w:jc w:val="center"/>
      </w:pPr>
      <w:r>
        <w:rPr>
          <w:rFonts w:ascii="Calibri" w:hAnsi="Calibri"/>
          <w:b/>
          <w:color w:val="1A56A0"/>
          <w:sz w:val="44"/>
        </w:rPr>
        <w:t>CampusMind — AI-Powered College Information Assistant</w:t>
      </w:r>
    </w:p>
    <w:p w14:paraId="4D62721A" w14:textId="77777777" w:rsidR="005C0637" w:rsidRDefault="00000000">
      <w:pPr>
        <w:spacing w:after="320"/>
        <w:jc w:val="center"/>
      </w:pPr>
      <w:r>
        <w:rPr>
          <w:rFonts w:ascii="Calibri" w:hAnsi="Calibri"/>
          <w:i/>
          <w:color w:val="64748B"/>
          <w:sz w:val="26"/>
        </w:rPr>
        <w:t>Retrieval-Augmented Generation (RAG) System for Institutional Knowledge Access</w:t>
      </w:r>
    </w:p>
    <w:tbl>
      <w:tblPr>
        <w:tblW w:w="0" w:type="auto"/>
        <w:jc w:val="center"/>
        <w:tblLook w:val="04A0" w:firstRow="1" w:lastRow="0" w:firstColumn="1" w:lastColumn="0" w:noHBand="0" w:noVBand="1"/>
      </w:tblPr>
      <w:tblGrid>
        <w:gridCol w:w="9360"/>
      </w:tblGrid>
      <w:tr w:rsidR="005C0637" w14:paraId="09825B13" w14:textId="77777777">
        <w:trPr>
          <w:jc w:val="center"/>
        </w:trPr>
        <w:tc>
          <w:tcPr>
            <w:tcW w:w="9360" w:type="dxa"/>
            <w:tcBorders>
              <w:top w:val="single" w:sz="6" w:space="0" w:color="CBD5E1"/>
              <w:left w:val="single" w:sz="18" w:space="0" w:color="2563EB"/>
              <w:bottom w:val="single" w:sz="6" w:space="0" w:color="CBD5E1"/>
              <w:right w:val="single" w:sz="6" w:space="0" w:color="CBD5E1"/>
            </w:tcBorders>
            <w:shd w:val="clear" w:color="auto" w:fill="F8FAFC"/>
            <w:tcMar>
              <w:top w:w="140" w:type="dxa"/>
              <w:left w:w="200" w:type="dxa"/>
              <w:bottom w:w="140" w:type="dxa"/>
              <w:right w:w="200" w:type="dxa"/>
            </w:tcMar>
          </w:tcPr>
          <w:p w14:paraId="54C02CE1" w14:textId="77777777" w:rsidR="005C0637" w:rsidRDefault="00000000">
            <w:pPr>
              <w:spacing w:before="40" w:after="40"/>
            </w:pPr>
            <w:r>
              <w:rPr>
                <w:rFonts w:ascii="Calibri" w:hAnsi="Calibri"/>
                <w:b/>
                <w:color w:val="1E293B"/>
                <w:sz w:val="21"/>
              </w:rPr>
              <w:t xml:space="preserve">• Project Title: </w:t>
            </w:r>
            <w:r>
              <w:rPr>
                <w:rFonts w:ascii="Calibri" w:hAnsi="Calibri"/>
                <w:color w:val="475569"/>
                <w:sz w:val="21"/>
              </w:rPr>
              <w:t>CampusMind — AI-Powered College Information Assistant (RAG Chatbot)</w:t>
            </w:r>
          </w:p>
          <w:p w14:paraId="6B86A0FB" w14:textId="77777777" w:rsidR="005C0637" w:rsidRDefault="00000000">
            <w:pPr>
              <w:spacing w:before="40" w:after="40"/>
            </w:pPr>
            <w:r>
              <w:rPr>
                <w:rFonts w:ascii="Calibri" w:hAnsi="Calibri"/>
                <w:b/>
                <w:color w:val="1E293B"/>
                <w:sz w:val="21"/>
              </w:rPr>
              <w:t xml:space="preserve">• Course &amp; Evaluation: </w:t>
            </w:r>
            <w:r>
              <w:rPr>
                <w:rFonts w:ascii="Calibri" w:hAnsi="Calibri"/>
                <w:color w:val="475569"/>
                <w:sz w:val="21"/>
              </w:rPr>
              <w:t>Mini Project — Learning Block 1 (LB1)</w:t>
            </w:r>
          </w:p>
          <w:p w14:paraId="26DAB6F2" w14:textId="113F9E42" w:rsidR="005C0637" w:rsidRDefault="00000000">
            <w:pPr>
              <w:spacing w:before="40" w:after="40"/>
            </w:pPr>
            <w:r>
              <w:rPr>
                <w:rFonts w:ascii="Calibri" w:hAnsi="Calibri"/>
                <w:b/>
                <w:color w:val="1E293B"/>
                <w:sz w:val="21"/>
              </w:rPr>
              <w:t xml:space="preserve">• Student Name &amp; USN / Roll No.: </w:t>
            </w:r>
            <w:r w:rsidR="007F47D5">
              <w:rPr>
                <w:rFonts w:ascii="Calibri" w:hAnsi="Calibri"/>
                <w:b/>
                <w:i/>
                <w:color w:val="2563EB"/>
                <w:sz w:val="21"/>
              </w:rPr>
              <w:t>SHREYAS SK</w:t>
            </w:r>
            <w:r>
              <w:rPr>
                <w:rFonts w:ascii="Calibri" w:hAnsi="Calibri"/>
                <w:b/>
                <w:i/>
                <w:color w:val="2563EB"/>
                <w:sz w:val="21"/>
              </w:rPr>
              <w:t xml:space="preserve"> — </w:t>
            </w:r>
            <w:r w:rsidR="007F47D5">
              <w:rPr>
                <w:rFonts w:ascii="Calibri" w:hAnsi="Calibri"/>
                <w:b/>
                <w:i/>
                <w:color w:val="2563EB"/>
                <w:sz w:val="21"/>
              </w:rPr>
              <w:t>1JT23CS153</w:t>
            </w:r>
          </w:p>
          <w:p w14:paraId="2FA91BD6" w14:textId="46688C9A" w:rsidR="005C0637" w:rsidRDefault="00000000">
            <w:pPr>
              <w:spacing w:before="40" w:after="40"/>
            </w:pPr>
            <w:r>
              <w:rPr>
                <w:rFonts w:ascii="Calibri" w:hAnsi="Calibri"/>
                <w:b/>
                <w:color w:val="1E293B"/>
                <w:sz w:val="21"/>
              </w:rPr>
              <w:t xml:space="preserve">• Department: </w:t>
            </w:r>
            <w:r>
              <w:rPr>
                <w:rFonts w:ascii="Calibri" w:hAnsi="Calibri"/>
                <w:b/>
                <w:i/>
                <w:color w:val="2563EB"/>
                <w:sz w:val="21"/>
              </w:rPr>
              <w:t xml:space="preserve">Department of Computer Science &amp; Engineering </w:t>
            </w:r>
          </w:p>
          <w:p w14:paraId="059DA3E2" w14:textId="0BEE786B" w:rsidR="005C0637" w:rsidRDefault="00000000">
            <w:pPr>
              <w:spacing w:before="40" w:after="40"/>
            </w:pPr>
            <w:r>
              <w:rPr>
                <w:rFonts w:ascii="Calibri" w:hAnsi="Calibri"/>
                <w:b/>
                <w:color w:val="1E293B"/>
                <w:sz w:val="21"/>
              </w:rPr>
              <w:t xml:space="preserve">• College / Institute: </w:t>
            </w:r>
            <w:r w:rsidR="007F47D5">
              <w:rPr>
                <w:rFonts w:ascii="Calibri" w:hAnsi="Calibri"/>
                <w:b/>
                <w:i/>
                <w:color w:val="2563EB"/>
                <w:sz w:val="21"/>
              </w:rPr>
              <w:t>J</w:t>
            </w:r>
            <w:r w:rsidR="00751019">
              <w:rPr>
                <w:rFonts w:ascii="Calibri" w:hAnsi="Calibri"/>
                <w:b/>
                <w:i/>
                <w:color w:val="2563EB"/>
                <w:sz w:val="21"/>
              </w:rPr>
              <w:t>YOTHY INSTITUTE OF TECHNOLOGY</w:t>
            </w:r>
          </w:p>
          <w:p w14:paraId="0BA4BEFD" w14:textId="56CD53AA" w:rsidR="005C0637" w:rsidRDefault="00000000">
            <w:pPr>
              <w:spacing w:before="40" w:after="40"/>
            </w:pPr>
            <w:r>
              <w:rPr>
                <w:rFonts w:ascii="Calibri" w:hAnsi="Calibri"/>
                <w:b/>
                <w:color w:val="1E293B"/>
                <w:sz w:val="21"/>
              </w:rPr>
              <w:t xml:space="preserve">• Academic Year &amp; Semester: </w:t>
            </w:r>
            <w:r>
              <w:rPr>
                <w:rFonts w:ascii="Calibri" w:hAnsi="Calibri"/>
                <w:b/>
                <w:i/>
                <w:color w:val="2563EB"/>
                <w:sz w:val="21"/>
              </w:rPr>
              <w:t>Academic Year 202</w:t>
            </w:r>
            <w:r w:rsidR="00A316FB">
              <w:rPr>
                <w:rFonts w:ascii="Calibri" w:hAnsi="Calibri"/>
                <w:b/>
                <w:i/>
                <w:color w:val="2563EB"/>
                <w:sz w:val="21"/>
              </w:rPr>
              <w:t>6</w:t>
            </w:r>
            <w:r>
              <w:rPr>
                <w:rFonts w:ascii="Calibri" w:hAnsi="Calibri"/>
                <w:b/>
                <w:i/>
                <w:color w:val="2563EB"/>
                <w:sz w:val="21"/>
              </w:rPr>
              <w:t>–202</w:t>
            </w:r>
            <w:r w:rsidR="00A316FB">
              <w:rPr>
                <w:rFonts w:ascii="Calibri" w:hAnsi="Calibri"/>
                <w:b/>
                <w:i/>
                <w:color w:val="2563EB"/>
                <w:sz w:val="21"/>
              </w:rPr>
              <w:t>7</w:t>
            </w:r>
            <w:r>
              <w:rPr>
                <w:rFonts w:ascii="Calibri" w:hAnsi="Calibri"/>
                <w:b/>
                <w:i/>
                <w:color w:val="2563EB"/>
                <w:sz w:val="21"/>
              </w:rPr>
              <w:t xml:space="preserve"> </w:t>
            </w:r>
            <w:proofErr w:type="gramStart"/>
            <w:r>
              <w:rPr>
                <w:rFonts w:ascii="Calibri" w:hAnsi="Calibri"/>
                <w:b/>
                <w:i/>
                <w:color w:val="2563EB"/>
                <w:sz w:val="21"/>
              </w:rPr>
              <w:t>|  7</w:t>
            </w:r>
            <w:proofErr w:type="gramEnd"/>
            <w:r>
              <w:rPr>
                <w:rFonts w:ascii="Calibri" w:hAnsi="Calibri"/>
                <w:b/>
                <w:i/>
                <w:color w:val="2563EB"/>
                <w:sz w:val="21"/>
              </w:rPr>
              <w:t>th Semester</w:t>
            </w:r>
          </w:p>
          <w:p w14:paraId="4A3FB7FE" w14:textId="28548084" w:rsidR="005C0637" w:rsidRDefault="00000000">
            <w:pPr>
              <w:spacing w:before="40" w:after="40"/>
            </w:pPr>
            <w:r>
              <w:rPr>
                <w:rFonts w:ascii="Calibri" w:hAnsi="Calibri"/>
                <w:b/>
                <w:color w:val="1E293B"/>
                <w:sz w:val="21"/>
              </w:rPr>
              <w:t>•  Guide</w:t>
            </w:r>
            <w:r w:rsidR="00FA6DEA">
              <w:rPr>
                <w:rFonts w:ascii="Calibri" w:hAnsi="Calibri"/>
                <w:b/>
                <w:color w:val="1E293B"/>
                <w:sz w:val="21"/>
              </w:rPr>
              <w:t xml:space="preserve"> By</w:t>
            </w:r>
            <w:r>
              <w:rPr>
                <w:rFonts w:ascii="Calibri" w:hAnsi="Calibri"/>
                <w:b/>
                <w:color w:val="1E293B"/>
                <w:sz w:val="21"/>
              </w:rPr>
              <w:t xml:space="preserve">: </w:t>
            </w:r>
            <w:r w:rsidR="00BE250E">
              <w:rPr>
                <w:rFonts w:ascii="Calibri" w:hAnsi="Calibri"/>
                <w:b/>
                <w:i/>
                <w:color w:val="2563EB"/>
                <w:sz w:val="21"/>
              </w:rPr>
              <w:t>SHARATH HIREMATH</w:t>
            </w:r>
          </w:p>
        </w:tc>
      </w:tr>
    </w:tbl>
    <w:p w14:paraId="68ECAC89" w14:textId="77777777" w:rsidR="005C0637" w:rsidRDefault="005C0637">
      <w:pPr>
        <w:spacing w:after="240"/>
      </w:pPr>
    </w:p>
    <w:p w14:paraId="5AA3EC4B" w14:textId="77777777" w:rsidR="005C0637" w:rsidRDefault="00000000">
      <w:pPr>
        <w:keepNext/>
        <w:spacing w:before="320" w:after="80"/>
      </w:pPr>
      <w:r>
        <w:rPr>
          <w:rFonts w:ascii="Calibri" w:hAnsi="Calibri"/>
          <w:b/>
          <w:color w:val="0F172A"/>
          <w:sz w:val="30"/>
        </w:rPr>
        <w:t>Index / Table of Contents</w:t>
      </w:r>
    </w:p>
    <w:p w14:paraId="5DACE1FF" w14:textId="77777777" w:rsidR="005C0637" w:rsidRDefault="00000000">
      <w:pPr>
        <w:pStyle w:val="ListBullet"/>
        <w:spacing w:after="60"/>
      </w:pPr>
      <w:r>
        <w:rPr>
          <w:rFonts w:ascii="Calibri" w:hAnsi="Calibri"/>
          <w:b/>
        </w:rPr>
        <w:t>1. Introduction</w:t>
      </w:r>
      <w:r>
        <w:rPr>
          <w:rFonts w:ascii="Calibri" w:hAnsi="Calibri"/>
          <w:color w:val="334155"/>
        </w:rPr>
        <w:t>: Overview, core purpose, role of GenAI, and key user-facing features</w:t>
      </w:r>
    </w:p>
    <w:p w14:paraId="4C66CAEE" w14:textId="77777777" w:rsidR="005C0637" w:rsidRDefault="00000000">
      <w:pPr>
        <w:pStyle w:val="ListBullet"/>
        <w:spacing w:after="60"/>
      </w:pPr>
      <w:r>
        <w:rPr>
          <w:rFonts w:ascii="Calibri" w:hAnsi="Calibri"/>
          <w:b/>
        </w:rPr>
        <w:t>2. Problem Statement</w:t>
      </w:r>
      <w:r>
        <w:rPr>
          <w:rFonts w:ascii="Calibri" w:hAnsi="Calibri"/>
          <w:color w:val="334155"/>
        </w:rPr>
        <w:t>: Challenges with manual college inquiry channels and why RAG is the optimal solution</w:t>
      </w:r>
    </w:p>
    <w:p w14:paraId="1E83D764" w14:textId="77777777" w:rsidR="005C0637" w:rsidRDefault="00000000">
      <w:pPr>
        <w:pStyle w:val="ListBullet"/>
        <w:spacing w:after="60"/>
      </w:pPr>
      <w:r>
        <w:rPr>
          <w:rFonts w:ascii="Calibri" w:hAnsi="Calibri"/>
          <w:b/>
        </w:rPr>
        <w:t>3. Objectives</w:t>
      </w:r>
      <w:r>
        <w:rPr>
          <w:rFonts w:ascii="Calibri" w:hAnsi="Calibri"/>
          <w:color w:val="334155"/>
        </w:rPr>
        <w:t>: Measurable project goals spanning RAG pipeline, UI, authentication, and ingestion</w:t>
      </w:r>
    </w:p>
    <w:p w14:paraId="42EAE361" w14:textId="77777777" w:rsidR="005C0637" w:rsidRDefault="00000000">
      <w:pPr>
        <w:pStyle w:val="ListBullet"/>
        <w:spacing w:after="60"/>
      </w:pPr>
      <w:r>
        <w:rPr>
          <w:rFonts w:ascii="Calibri" w:hAnsi="Calibri"/>
          <w:b/>
        </w:rPr>
        <w:t>4. Project Scope</w:t>
      </w:r>
      <w:r>
        <w:rPr>
          <w:rFonts w:ascii="Calibri" w:hAnsi="Calibri"/>
          <w:color w:val="334155"/>
        </w:rPr>
        <w:t>: Functional boundaries, supported file types, user roles, and constraints</w:t>
      </w:r>
    </w:p>
    <w:p w14:paraId="4821E817" w14:textId="77777777" w:rsidR="005C0637" w:rsidRDefault="00000000">
      <w:pPr>
        <w:pStyle w:val="ListBullet"/>
        <w:spacing w:after="60"/>
      </w:pPr>
      <w:r>
        <w:rPr>
          <w:rFonts w:ascii="Calibri" w:hAnsi="Calibri"/>
          <w:b/>
        </w:rPr>
        <w:t>5. Proposed System &amp; Methodology</w:t>
      </w:r>
      <w:r>
        <w:rPr>
          <w:rFonts w:ascii="Calibri" w:hAnsi="Calibri"/>
          <w:color w:val="334155"/>
        </w:rPr>
        <w:t>: Ingestion workflow, chunking strategy, vector search, and grounded generation</w:t>
      </w:r>
    </w:p>
    <w:p w14:paraId="57D18AC1" w14:textId="77777777" w:rsidR="005C0637" w:rsidRDefault="00000000">
      <w:pPr>
        <w:pStyle w:val="ListBullet"/>
        <w:spacing w:after="60"/>
      </w:pPr>
      <w:r>
        <w:rPr>
          <w:rFonts w:ascii="Calibri" w:hAnsi="Calibri"/>
          <w:b/>
        </w:rPr>
        <w:t>6. System Architecture &amp; Workflow</w:t>
      </w:r>
      <w:r>
        <w:rPr>
          <w:rFonts w:ascii="Calibri" w:hAnsi="Calibri"/>
          <w:color w:val="334155"/>
        </w:rPr>
        <w:t>: Layered architecture, sequence flows, and component interaction models</w:t>
      </w:r>
    </w:p>
    <w:p w14:paraId="1CC4E422" w14:textId="77777777" w:rsidR="005C0637" w:rsidRDefault="00000000">
      <w:pPr>
        <w:pStyle w:val="ListBullet"/>
        <w:spacing w:after="60"/>
      </w:pPr>
      <w:r>
        <w:rPr>
          <w:rFonts w:ascii="Calibri" w:hAnsi="Calibri"/>
          <w:b/>
        </w:rPr>
        <w:t>7. Implementation Details</w:t>
      </w:r>
      <w:r>
        <w:rPr>
          <w:rFonts w:ascii="Calibri" w:hAnsi="Calibri"/>
          <w:color w:val="334155"/>
        </w:rPr>
        <w:t>: Backend API services, frontend UI components, database schema, and code excerpts</w:t>
      </w:r>
    </w:p>
    <w:p w14:paraId="4870B3E8" w14:textId="77777777" w:rsidR="005C0637" w:rsidRDefault="00000000">
      <w:pPr>
        <w:pStyle w:val="ListBullet"/>
        <w:spacing w:after="60"/>
      </w:pPr>
      <w:r>
        <w:rPr>
          <w:rFonts w:ascii="Calibri" w:hAnsi="Calibri"/>
          <w:b/>
        </w:rPr>
        <w:t>8. User Interface &amp; Application Screenshots</w:t>
      </w:r>
      <w:r>
        <w:rPr>
          <w:rFonts w:ascii="Calibri" w:hAnsi="Calibri"/>
          <w:color w:val="334155"/>
        </w:rPr>
        <w:t>: Actual working application screens: Login, Student Chat UI, Admin Knowledge Hub</w:t>
      </w:r>
    </w:p>
    <w:p w14:paraId="26B2B708" w14:textId="77777777" w:rsidR="005C0637" w:rsidRDefault="00000000">
      <w:pPr>
        <w:pStyle w:val="ListBullet"/>
        <w:spacing w:after="60"/>
      </w:pPr>
      <w:r>
        <w:rPr>
          <w:rFonts w:ascii="Calibri" w:hAnsi="Calibri"/>
          <w:b/>
        </w:rPr>
        <w:t>9. Challenges &amp; Limitations</w:t>
      </w:r>
      <w:r>
        <w:rPr>
          <w:rFonts w:ascii="Calibri" w:hAnsi="Calibri"/>
          <w:color w:val="334155"/>
        </w:rPr>
        <w:t>: Cosine cutoff calibration, PDF parsing fidelity, token limits, and offline fallback</w:t>
      </w:r>
    </w:p>
    <w:p w14:paraId="31246907" w14:textId="77777777" w:rsidR="005C0637" w:rsidRDefault="00000000">
      <w:pPr>
        <w:pStyle w:val="ListBullet"/>
        <w:spacing w:after="60"/>
      </w:pPr>
      <w:r>
        <w:rPr>
          <w:rFonts w:ascii="Calibri" w:hAnsi="Calibri"/>
          <w:b/>
        </w:rPr>
        <w:t>10. Conclusion</w:t>
      </w:r>
      <w:r>
        <w:rPr>
          <w:rFonts w:ascii="Calibri" w:hAnsi="Calibri"/>
          <w:color w:val="334155"/>
        </w:rPr>
        <w:t>: Project achievements, verification metrics, and key technical takeaways</w:t>
      </w:r>
    </w:p>
    <w:p w14:paraId="5CDDF115" w14:textId="77777777" w:rsidR="005C0637" w:rsidRDefault="00000000">
      <w:pPr>
        <w:pStyle w:val="ListBullet"/>
        <w:spacing w:after="60"/>
      </w:pPr>
      <w:r>
        <w:rPr>
          <w:rFonts w:ascii="Calibri" w:hAnsi="Calibri"/>
          <w:b/>
        </w:rPr>
        <w:t>11. Future Scope</w:t>
      </w:r>
      <w:r>
        <w:rPr>
          <w:rFonts w:ascii="Calibri" w:hAnsi="Calibri"/>
          <w:color w:val="334155"/>
        </w:rPr>
        <w:t>: Multi-modal document parsing, hybrid BM25 + vector search, voice interface, and multi-tenancy</w:t>
      </w:r>
    </w:p>
    <w:p w14:paraId="49768DAB" w14:textId="77777777" w:rsidR="005C0637" w:rsidRDefault="00000000">
      <w:pPr>
        <w:pStyle w:val="ListBullet"/>
        <w:spacing w:after="60"/>
      </w:pPr>
      <w:r>
        <w:rPr>
          <w:rFonts w:ascii="Calibri" w:hAnsi="Calibri"/>
          <w:b/>
        </w:rPr>
        <w:t>12. References</w:t>
      </w:r>
      <w:r>
        <w:rPr>
          <w:rFonts w:ascii="Calibri" w:hAnsi="Calibri"/>
          <w:color w:val="334155"/>
        </w:rPr>
        <w:t>: Academic literature, technical documentation, APIs, and frameworks utilized</w:t>
      </w:r>
    </w:p>
    <w:p w14:paraId="6425A732" w14:textId="77777777" w:rsidR="005C0637" w:rsidRDefault="00000000">
      <w:pPr>
        <w:keepNext/>
        <w:spacing w:before="320" w:after="80"/>
      </w:pPr>
      <w:r>
        <w:rPr>
          <w:rFonts w:ascii="Calibri" w:hAnsi="Calibri"/>
          <w:b/>
          <w:color w:val="0F172A"/>
          <w:sz w:val="30"/>
        </w:rPr>
        <w:lastRenderedPageBreak/>
        <w:t>1. Introduction</w:t>
      </w:r>
    </w:p>
    <w:p w14:paraId="138C0D59" w14:textId="77777777" w:rsidR="005C0637" w:rsidRDefault="00000000">
      <w:pPr>
        <w:spacing w:after="100"/>
      </w:pPr>
      <w:r>
        <w:rPr>
          <w:rFonts w:ascii="Calibri" w:hAnsi="Calibri"/>
          <w:color w:val="334155"/>
        </w:rPr>
        <w:t>CampusMind is an enterprise-grade, full-stack Retrieval-Augmented Generation (RAG) assistant designed specifically for higher education institutions. It provides students, prospective applicants, faculty, and administrative staff with instant, accurate, and context-grounded answers to queries concerning admissions, curriculum, academic schedules, examinations, hostel regulations, scholarships, and campus policies.</w:t>
      </w:r>
    </w:p>
    <w:p w14:paraId="7EE8BD2F" w14:textId="77777777" w:rsidR="005C0637" w:rsidRDefault="00000000">
      <w:pPr>
        <w:spacing w:after="100"/>
      </w:pPr>
      <w:r>
        <w:rPr>
          <w:rFonts w:ascii="Calibri" w:hAnsi="Calibri"/>
          <w:color w:val="334155"/>
        </w:rPr>
        <w:t>In standard LLM deployments, conversational agents are vulnerable to hallucinations and lack awareness of private institutional documents. CampusMind bridges this critical gap by strictly grounding every generated response in authoritative college documents (such as PDF circulars, official brochures, Word guidelines, and text files).</w:t>
      </w:r>
    </w:p>
    <w:p w14:paraId="41AEBA92" w14:textId="77777777" w:rsidR="005C0637" w:rsidRDefault="00000000">
      <w:pPr>
        <w:keepNext/>
        <w:spacing w:before="240" w:after="60"/>
      </w:pPr>
      <w:r>
        <w:rPr>
          <w:rFonts w:ascii="Calibri" w:hAnsi="Calibri"/>
          <w:b/>
          <w:color w:val="2563EB"/>
          <w:sz w:val="25"/>
        </w:rPr>
        <w:t>Key System Highlights</w:t>
      </w:r>
    </w:p>
    <w:p w14:paraId="67384EAD" w14:textId="77777777" w:rsidR="005C0637" w:rsidRDefault="00000000">
      <w:pPr>
        <w:pStyle w:val="ListBullet"/>
        <w:spacing w:after="60"/>
      </w:pPr>
      <w:r>
        <w:rPr>
          <w:rFonts w:ascii="Calibri" w:hAnsi="Calibri"/>
          <w:b/>
        </w:rPr>
        <w:t xml:space="preserve">1. </w:t>
      </w:r>
      <w:r>
        <w:rPr>
          <w:rFonts w:ascii="Calibri" w:hAnsi="Calibri"/>
          <w:color w:val="334155"/>
        </w:rPr>
        <w:t xml:space="preserve"> Strict Grounding with Zero-Hallucination Fallback: If a user query falls outside the uploaded institutional documentation or cannot be matched with sufficient vector similarity confidence, the model refrains from guessing and issues an honest, explicit referral to the responsible department.</w:t>
      </w:r>
    </w:p>
    <w:p w14:paraId="762F224E" w14:textId="77777777" w:rsidR="005C0637" w:rsidRDefault="00000000">
      <w:pPr>
        <w:pStyle w:val="ListBullet"/>
        <w:spacing w:after="60"/>
      </w:pPr>
      <w:r>
        <w:rPr>
          <w:rFonts w:ascii="Calibri" w:hAnsi="Calibri"/>
          <w:b/>
        </w:rPr>
        <w:t xml:space="preserve">2. </w:t>
      </w:r>
      <w:r>
        <w:rPr>
          <w:rFonts w:ascii="Calibri" w:hAnsi="Calibri"/>
          <w:color w:val="334155"/>
        </w:rPr>
        <w:t xml:space="preserve"> Transparent Source Attribution: Every answer is accompanied by structured citation cards showing the source document title, exact page number, confidence/relevance score, and verified textual excerpt.</w:t>
      </w:r>
    </w:p>
    <w:p w14:paraId="0943F3EA" w14:textId="77777777" w:rsidR="005C0637" w:rsidRDefault="00000000">
      <w:pPr>
        <w:pStyle w:val="ListBullet"/>
        <w:spacing w:after="60"/>
      </w:pPr>
      <w:r>
        <w:rPr>
          <w:rFonts w:ascii="Calibri" w:hAnsi="Calibri"/>
          <w:b/>
        </w:rPr>
        <w:t xml:space="preserve">3. </w:t>
      </w:r>
      <w:r>
        <w:rPr>
          <w:rFonts w:ascii="Calibri" w:hAnsi="Calibri"/>
          <w:color w:val="334155"/>
        </w:rPr>
        <w:t xml:space="preserve"> Role-Based Access Control (RBAC): Differentiates between Student users (chatting, session management, suggested prompts, feedback) and Admin staff (knowledge base management, batch document upload, chunk inspection, document deletion).</w:t>
      </w:r>
    </w:p>
    <w:p w14:paraId="0EF108F0" w14:textId="77777777" w:rsidR="005C0637" w:rsidRDefault="00000000">
      <w:pPr>
        <w:pStyle w:val="ListBullet"/>
        <w:spacing w:after="60"/>
      </w:pPr>
      <w:r>
        <w:rPr>
          <w:rFonts w:ascii="Calibri" w:hAnsi="Calibri"/>
          <w:b/>
        </w:rPr>
        <w:t xml:space="preserve">4. </w:t>
      </w:r>
      <w:r>
        <w:rPr>
          <w:rFonts w:ascii="Calibri" w:hAnsi="Calibri"/>
          <w:color w:val="334155"/>
        </w:rPr>
        <w:t xml:space="preserve"> Flexible Embedding &amp; LLM Orchestration: Supports leading cloud providers (OpenAI text-embedding-3-small and GPT-4o-mini), local open-source transformer models (all-MiniLM-L6-v2), and a zero-dependency deterministic fallback embedder for fully offline dev environments.</w:t>
      </w:r>
    </w:p>
    <w:p w14:paraId="4FF0AA1D" w14:textId="77777777" w:rsidR="005C0637" w:rsidRDefault="00000000">
      <w:pPr>
        <w:keepNext/>
        <w:spacing w:before="320" w:after="80"/>
      </w:pPr>
      <w:r>
        <w:rPr>
          <w:rFonts w:ascii="Calibri" w:hAnsi="Calibri"/>
          <w:b/>
          <w:color w:val="0F172A"/>
          <w:sz w:val="30"/>
        </w:rPr>
        <w:t>2. Problem Statement</w:t>
      </w:r>
    </w:p>
    <w:p w14:paraId="5EBB0CF3" w14:textId="77777777" w:rsidR="005C0637" w:rsidRDefault="00000000">
      <w:pPr>
        <w:spacing w:after="100"/>
      </w:pPr>
      <w:r>
        <w:rPr>
          <w:rFonts w:ascii="Calibri" w:hAnsi="Calibri"/>
          <w:color w:val="334155"/>
        </w:rPr>
        <w:t>Academic institutions distribute thousands of pages of dynamic information across fragmented brochures, PDF circulars, department notices, hostel handbooks, and static website FAQs. As a result:</w:t>
      </w:r>
    </w:p>
    <w:p w14:paraId="48ECAE21" w14:textId="77777777" w:rsidR="005C0637" w:rsidRDefault="00000000">
      <w:pPr>
        <w:pStyle w:val="ListBullet"/>
        <w:spacing w:after="60"/>
      </w:pPr>
      <w:r>
        <w:rPr>
          <w:rFonts w:ascii="Calibri" w:hAnsi="Calibri"/>
          <w:b/>
        </w:rPr>
        <w:t xml:space="preserve">Information Fragmentation: </w:t>
      </w:r>
      <w:r>
        <w:rPr>
          <w:rFonts w:ascii="Calibri" w:hAnsi="Calibri"/>
          <w:color w:val="334155"/>
        </w:rPr>
        <w:t>Students spend hours manually combing through 50+ page PDFs or waiting in administrative queues to obtain straightforward answers about eligibility criteria, fee payment dates, and exam timetables.</w:t>
      </w:r>
    </w:p>
    <w:p w14:paraId="3AE0F863" w14:textId="77777777" w:rsidR="005C0637" w:rsidRDefault="00000000">
      <w:pPr>
        <w:pStyle w:val="ListBullet"/>
        <w:spacing w:after="60"/>
      </w:pPr>
      <w:r>
        <w:rPr>
          <w:rFonts w:ascii="Calibri" w:hAnsi="Calibri"/>
          <w:b/>
        </w:rPr>
        <w:t xml:space="preserve">High Administrative Burden: </w:t>
      </w:r>
      <w:r>
        <w:rPr>
          <w:rFonts w:ascii="Calibri" w:hAnsi="Calibri"/>
          <w:color w:val="334155"/>
        </w:rPr>
        <w:t>College helpdesks and admission offices are overwhelmed during peak cycles with repetitive inquiries, leading to severe communication bottlenecks.</w:t>
      </w:r>
    </w:p>
    <w:p w14:paraId="63A5C3FB" w14:textId="77777777" w:rsidR="005C0637" w:rsidRDefault="00000000">
      <w:pPr>
        <w:pStyle w:val="ListBullet"/>
        <w:spacing w:after="60"/>
      </w:pPr>
      <w:r>
        <w:rPr>
          <w:rFonts w:ascii="Calibri" w:hAnsi="Calibri"/>
          <w:b/>
        </w:rPr>
        <w:t xml:space="preserve">Deficiencies of Keyword Search: </w:t>
      </w:r>
      <w:r>
        <w:rPr>
          <w:rFonts w:ascii="Calibri" w:hAnsi="Calibri"/>
          <w:color w:val="334155"/>
        </w:rPr>
        <w:t>Standard keyword search engines (Ctrl+F) fail to understand semantic meaning, synonyms, or multi-step questions (e.g., 'What is the penalty if I pay tuition after August 15 and how does it affect hostel registration?').</w:t>
      </w:r>
    </w:p>
    <w:p w14:paraId="695C621A" w14:textId="77777777" w:rsidR="005C0637" w:rsidRDefault="00000000">
      <w:pPr>
        <w:pStyle w:val="ListBullet"/>
        <w:spacing w:after="60"/>
      </w:pPr>
      <w:r>
        <w:rPr>
          <w:rFonts w:ascii="Calibri" w:hAnsi="Calibri"/>
          <w:b/>
        </w:rPr>
        <w:t xml:space="preserve">Hallucination Risk of Public LLMs: </w:t>
      </w:r>
      <w:r>
        <w:rPr>
          <w:rFonts w:ascii="Calibri" w:hAnsi="Calibri"/>
          <w:color w:val="334155"/>
        </w:rPr>
        <w:t>Generic LLMs (ChatGPT, Gemini) do not possess private institutional knowledge and frequently hallucinate plausible-sounding but incorrect dates, policies, or cut-offs, which can jeopardize student careers.</w:t>
      </w:r>
    </w:p>
    <w:p w14:paraId="7B191847" w14:textId="77777777" w:rsidR="005C0637" w:rsidRDefault="00000000">
      <w:pPr>
        <w:keepNext/>
        <w:spacing w:before="320" w:after="80"/>
      </w:pPr>
      <w:r>
        <w:rPr>
          <w:rFonts w:ascii="Calibri" w:hAnsi="Calibri"/>
          <w:b/>
          <w:color w:val="0F172A"/>
          <w:sz w:val="30"/>
        </w:rPr>
        <w:lastRenderedPageBreak/>
        <w:t>3. Objectives</w:t>
      </w:r>
    </w:p>
    <w:p w14:paraId="0CC56810" w14:textId="77777777" w:rsidR="005C0637" w:rsidRDefault="00000000">
      <w:pPr>
        <w:spacing w:after="100"/>
      </w:pPr>
      <w:r>
        <w:rPr>
          <w:rFonts w:ascii="Calibri" w:hAnsi="Calibri"/>
          <w:color w:val="334155"/>
        </w:rPr>
        <w:t>The primary objectives established and achieved in this project include:</w:t>
      </w:r>
    </w:p>
    <w:p w14:paraId="0C35E27E" w14:textId="77777777" w:rsidR="005C0637" w:rsidRDefault="00000000">
      <w:pPr>
        <w:pStyle w:val="ListBullet"/>
        <w:spacing w:after="60"/>
      </w:pPr>
      <w:r>
        <w:rPr>
          <w:rFonts w:ascii="Calibri" w:hAnsi="Calibri"/>
          <w:b/>
        </w:rPr>
        <w:t xml:space="preserve">1. Robust Backend Architecture: </w:t>
      </w:r>
      <w:r>
        <w:rPr>
          <w:rFonts w:ascii="Calibri" w:hAnsi="Calibri"/>
          <w:color w:val="334155"/>
        </w:rPr>
        <w:t>Construct a high-performance REST API backend using FastAPI (Python 3.10+) to handle document ingestion, chunking, vector embedding, session management, and RAG query processing.</w:t>
      </w:r>
    </w:p>
    <w:p w14:paraId="0A3EA37D" w14:textId="77777777" w:rsidR="005C0637" w:rsidRDefault="00000000">
      <w:pPr>
        <w:pStyle w:val="ListBullet"/>
        <w:spacing w:after="60"/>
      </w:pPr>
      <w:r>
        <w:rPr>
          <w:rFonts w:ascii="Calibri" w:hAnsi="Calibri"/>
          <w:b/>
        </w:rPr>
        <w:t xml:space="preserve">2. Intuitive &amp; Responsive UI: </w:t>
      </w:r>
      <w:r>
        <w:rPr>
          <w:rFonts w:ascii="Calibri" w:hAnsi="Calibri"/>
          <w:color w:val="334155"/>
        </w:rPr>
        <w:t>Develop a modern, accessible, and responsive user interface using Next.js 14 (App Router), React, and Tailwind CSS with distinct views for students and administrators.</w:t>
      </w:r>
    </w:p>
    <w:p w14:paraId="2012B03A" w14:textId="77777777" w:rsidR="005C0637" w:rsidRDefault="00000000">
      <w:pPr>
        <w:pStyle w:val="ListBullet"/>
        <w:spacing w:after="60"/>
      </w:pPr>
      <w:r>
        <w:rPr>
          <w:rFonts w:ascii="Calibri" w:hAnsi="Calibri"/>
          <w:b/>
        </w:rPr>
        <w:t xml:space="preserve">3. Document Ingestion &amp; Parsing: </w:t>
      </w:r>
      <w:r>
        <w:rPr>
          <w:rFonts w:ascii="Calibri" w:hAnsi="Calibri"/>
          <w:color w:val="334155"/>
        </w:rPr>
        <w:t>Implement an automated parser supporting multi-page PDF (via PyMuPDF), Word (.docx), and plain text (.txt) files with page-level tracking.</w:t>
      </w:r>
    </w:p>
    <w:p w14:paraId="07FF754B" w14:textId="77777777" w:rsidR="005C0637" w:rsidRDefault="00000000">
      <w:pPr>
        <w:pStyle w:val="ListBullet"/>
        <w:spacing w:after="60"/>
      </w:pPr>
      <w:r>
        <w:rPr>
          <w:rFonts w:ascii="Calibri" w:hAnsi="Calibri"/>
          <w:b/>
        </w:rPr>
        <w:t xml:space="preserve">4. Semantic Chunking &amp; Vectorization: </w:t>
      </w:r>
      <w:r>
        <w:rPr>
          <w:rFonts w:ascii="Calibri" w:hAnsi="Calibri"/>
          <w:color w:val="334155"/>
        </w:rPr>
        <w:t>Build a recursive chunking pipeline (~500–800 tokens with 15% overlap) to maintain semantic cohesion without losing contextual continuity across chunk boundaries.</w:t>
      </w:r>
    </w:p>
    <w:p w14:paraId="6E437803" w14:textId="77777777" w:rsidR="005C0637" w:rsidRDefault="00000000">
      <w:pPr>
        <w:pStyle w:val="ListBullet"/>
        <w:spacing w:after="60"/>
      </w:pPr>
      <w:r>
        <w:rPr>
          <w:rFonts w:ascii="Calibri" w:hAnsi="Calibri"/>
          <w:b/>
        </w:rPr>
        <w:t xml:space="preserve">5. Strict Retrieval &amp; Grounding: </w:t>
      </w:r>
      <w:r>
        <w:rPr>
          <w:rFonts w:ascii="Calibri" w:hAnsi="Calibri"/>
          <w:color w:val="334155"/>
        </w:rPr>
        <w:t>Integrate vector similarity search using Cosine Similarity metrics with strict relevance cutoff thresholds to trigger automatic anti-hallucination fallbacks.</w:t>
      </w:r>
    </w:p>
    <w:p w14:paraId="2D600D04" w14:textId="77777777" w:rsidR="005C0637" w:rsidRDefault="00000000">
      <w:pPr>
        <w:pStyle w:val="ListBullet"/>
        <w:spacing w:after="60"/>
      </w:pPr>
      <w:r>
        <w:rPr>
          <w:rFonts w:ascii="Calibri" w:hAnsi="Calibri"/>
          <w:b/>
        </w:rPr>
        <w:t xml:space="preserve">6. Secure RBAC &amp; Authentication: </w:t>
      </w:r>
      <w:r>
        <w:rPr>
          <w:rFonts w:ascii="Calibri" w:hAnsi="Calibri"/>
          <w:color w:val="334155"/>
        </w:rPr>
        <w:t>Incorporate JWT-based authentication with bcrypt password hashing and Role-Based Access Control (RBAC) separating student and administrative capabilities.</w:t>
      </w:r>
    </w:p>
    <w:p w14:paraId="58E02B18" w14:textId="77777777" w:rsidR="005C0637" w:rsidRDefault="00000000">
      <w:pPr>
        <w:keepNext/>
        <w:spacing w:before="320" w:after="80"/>
      </w:pPr>
      <w:r>
        <w:rPr>
          <w:rFonts w:ascii="Calibri" w:hAnsi="Calibri"/>
          <w:b/>
          <w:color w:val="0F172A"/>
          <w:sz w:val="30"/>
        </w:rPr>
        <w:t>4. Project Scope</w:t>
      </w:r>
    </w:p>
    <w:p w14:paraId="2AE20CFD" w14:textId="77777777" w:rsidR="005C0637" w:rsidRDefault="00000000">
      <w:pPr>
        <w:spacing w:after="100"/>
      </w:pPr>
      <w:r>
        <w:rPr>
          <w:rFonts w:ascii="Calibri" w:hAnsi="Calibri"/>
          <w:color w:val="334155"/>
        </w:rPr>
        <w:t>The functional and technical scope of the CampusMind application encompasses:</w:t>
      </w:r>
    </w:p>
    <w:p w14:paraId="3D191483" w14:textId="77777777" w:rsidR="005C0637" w:rsidRDefault="00000000">
      <w:pPr>
        <w:keepNext/>
        <w:spacing w:before="240" w:after="60"/>
      </w:pPr>
      <w:r>
        <w:rPr>
          <w:rFonts w:ascii="Calibri" w:hAnsi="Calibri"/>
          <w:b/>
          <w:color w:val="2563EB"/>
          <w:sz w:val="25"/>
        </w:rPr>
        <w:t>In-Scope Capabilities</w:t>
      </w:r>
    </w:p>
    <w:p w14:paraId="0634ADD3" w14:textId="77777777" w:rsidR="005C0637" w:rsidRDefault="00000000">
      <w:pPr>
        <w:pStyle w:val="ListBullet"/>
        <w:spacing w:after="60"/>
      </w:pPr>
      <w:r>
        <w:rPr>
          <w:rFonts w:ascii="Calibri" w:hAnsi="Calibri"/>
          <w:b/>
        </w:rPr>
        <w:t xml:space="preserve">Auth &amp; Security: </w:t>
      </w:r>
      <w:r>
        <w:rPr>
          <w:rFonts w:ascii="Calibri" w:hAnsi="Calibri"/>
          <w:color w:val="334155"/>
        </w:rPr>
        <w:t>Role-Based User Authentication: Signup, Login, Token Refresh with Student and Admin roles.</w:t>
      </w:r>
    </w:p>
    <w:p w14:paraId="2DFD2F07" w14:textId="77777777" w:rsidR="005C0637" w:rsidRDefault="00000000">
      <w:pPr>
        <w:pStyle w:val="ListBullet"/>
        <w:spacing w:after="60"/>
      </w:pPr>
      <w:r>
        <w:rPr>
          <w:rFonts w:ascii="Calibri" w:hAnsi="Calibri"/>
          <w:b/>
        </w:rPr>
        <w:t xml:space="preserve">Admin Management: </w:t>
      </w:r>
      <w:r>
        <w:rPr>
          <w:rFonts w:ascii="Calibri" w:hAnsi="Calibri"/>
          <w:color w:val="334155"/>
        </w:rPr>
        <w:t>Document Ingestion Console: Admin capability to upload `.pdf`, `.docx`, and `.txt` documents into designated collections (Admissions, Academic, Hostel, Examination).</w:t>
      </w:r>
    </w:p>
    <w:p w14:paraId="6501DBEF" w14:textId="77777777" w:rsidR="005C0637" w:rsidRDefault="00000000">
      <w:pPr>
        <w:pStyle w:val="ListBullet"/>
        <w:spacing w:after="60"/>
      </w:pPr>
      <w:r>
        <w:rPr>
          <w:rFonts w:ascii="Calibri" w:hAnsi="Calibri"/>
          <w:b/>
        </w:rPr>
        <w:t xml:space="preserve">Student Interface: </w:t>
      </w:r>
      <w:r>
        <w:rPr>
          <w:rFonts w:ascii="Calibri" w:hAnsi="Calibri"/>
          <w:color w:val="334155"/>
        </w:rPr>
        <w:t>Conversational Interface: Multi-turn chat sessions with persistent chat history, question suggestion chips, and responsive markdown rendering.</w:t>
      </w:r>
    </w:p>
    <w:p w14:paraId="135F491A" w14:textId="77777777" w:rsidR="005C0637" w:rsidRDefault="00000000">
      <w:pPr>
        <w:pStyle w:val="ListBullet"/>
        <w:spacing w:after="60"/>
      </w:pPr>
      <w:r>
        <w:rPr>
          <w:rFonts w:ascii="Calibri" w:hAnsi="Calibri"/>
          <w:b/>
        </w:rPr>
        <w:t xml:space="preserve">Evidence Tracking: </w:t>
      </w:r>
      <w:r>
        <w:rPr>
          <w:rFonts w:ascii="Calibri" w:hAnsi="Calibri"/>
          <w:color w:val="334155"/>
        </w:rPr>
        <w:t>Source Transparency: Highlighting document titles, page numbers, text snippets, and retrieval confidence ratings for every answer.</w:t>
      </w:r>
    </w:p>
    <w:p w14:paraId="498425CA" w14:textId="77777777" w:rsidR="005C0637" w:rsidRDefault="00000000">
      <w:pPr>
        <w:pStyle w:val="ListBullet"/>
        <w:spacing w:after="60"/>
      </w:pPr>
      <w:r>
        <w:rPr>
          <w:rFonts w:ascii="Calibri" w:hAnsi="Calibri"/>
          <w:b/>
        </w:rPr>
        <w:t xml:space="preserve">Evaluation &amp; Quality: </w:t>
      </w:r>
      <w:r>
        <w:rPr>
          <w:rFonts w:ascii="Calibri" w:hAnsi="Calibri"/>
          <w:color w:val="334155"/>
        </w:rPr>
        <w:t>User Feedback Loop: Thumbs-up / Thumbs-down rating mechanisms on individual AI responses to monitor retrieval quality.</w:t>
      </w:r>
    </w:p>
    <w:p w14:paraId="6DAA8AD3" w14:textId="77777777" w:rsidR="005C0637" w:rsidRDefault="00000000">
      <w:pPr>
        <w:keepNext/>
        <w:spacing w:before="240" w:after="60"/>
      </w:pPr>
      <w:r>
        <w:rPr>
          <w:rFonts w:ascii="Calibri" w:hAnsi="Calibri"/>
          <w:b/>
          <w:color w:val="2563EB"/>
          <w:sz w:val="25"/>
        </w:rPr>
        <w:t>Current Boundaries &amp; Constraints</w:t>
      </w:r>
    </w:p>
    <w:p w14:paraId="429CB5B1" w14:textId="77777777" w:rsidR="005C0637" w:rsidRDefault="00000000">
      <w:pPr>
        <w:pStyle w:val="ListBullet"/>
        <w:spacing w:after="60"/>
      </w:pPr>
      <w:r>
        <w:rPr>
          <w:rFonts w:ascii="Calibri" w:hAnsi="Calibri"/>
          <w:b/>
        </w:rPr>
        <w:t xml:space="preserve">Modality: </w:t>
      </w:r>
      <w:r>
        <w:rPr>
          <w:rFonts w:ascii="Calibri" w:hAnsi="Calibri"/>
          <w:color w:val="334155"/>
        </w:rPr>
        <w:t>Input Modalities: Currently focused on textual document ingestion (scanned image OCR and tabular extraction from complex multi-column charts are planned for subsequent versions).</w:t>
      </w:r>
    </w:p>
    <w:p w14:paraId="10F316A7" w14:textId="77777777" w:rsidR="005C0637" w:rsidRDefault="00000000">
      <w:pPr>
        <w:pStyle w:val="ListBullet"/>
        <w:spacing w:after="60"/>
      </w:pPr>
      <w:r>
        <w:rPr>
          <w:rFonts w:ascii="Calibri" w:hAnsi="Calibri"/>
          <w:b/>
        </w:rPr>
        <w:t xml:space="preserve">Language: </w:t>
      </w:r>
      <w:r>
        <w:rPr>
          <w:rFonts w:ascii="Calibri" w:hAnsi="Calibri"/>
          <w:color w:val="334155"/>
        </w:rPr>
        <w:t>Language: Primary natural language understanding and document ingestion are optimized for English.</w:t>
      </w:r>
    </w:p>
    <w:p w14:paraId="58B8C5DB" w14:textId="77777777" w:rsidR="005C0637" w:rsidRDefault="00000000">
      <w:pPr>
        <w:pStyle w:val="ListBullet"/>
        <w:spacing w:after="60"/>
      </w:pPr>
      <w:r>
        <w:rPr>
          <w:rFonts w:ascii="Calibri" w:hAnsi="Calibri"/>
          <w:b/>
        </w:rPr>
        <w:t xml:space="preserve">Data Layer: </w:t>
      </w:r>
      <w:r>
        <w:rPr>
          <w:rFonts w:ascii="Calibri" w:hAnsi="Calibri"/>
          <w:color w:val="334155"/>
        </w:rPr>
        <w:t>Storage: Configured by default for local SQLite + in-memory vector similarity index with direct swappability to PostgreSQL + pgvector.</w:t>
      </w:r>
    </w:p>
    <w:p w14:paraId="438B3D72" w14:textId="77777777" w:rsidR="005C0637" w:rsidRDefault="00000000">
      <w:pPr>
        <w:keepNext/>
        <w:spacing w:before="320" w:after="80"/>
      </w:pPr>
      <w:r>
        <w:rPr>
          <w:rFonts w:ascii="Calibri" w:hAnsi="Calibri"/>
          <w:b/>
          <w:color w:val="0F172A"/>
          <w:sz w:val="30"/>
        </w:rPr>
        <w:lastRenderedPageBreak/>
        <w:t>5. Proposed System &amp; Methodology</w:t>
      </w:r>
    </w:p>
    <w:p w14:paraId="4FC124EA" w14:textId="77777777" w:rsidR="005C0637" w:rsidRDefault="00000000">
      <w:pPr>
        <w:spacing w:after="100"/>
      </w:pPr>
      <w:r>
        <w:rPr>
          <w:rFonts w:ascii="Calibri" w:hAnsi="Calibri"/>
          <w:color w:val="334155"/>
        </w:rPr>
        <w:t>The CampusMind solution operates via two interconnected operational pipelines: the Document Ingestion Pipeline and the Grounded Query &amp; Generation Pipeline.</w:t>
      </w:r>
    </w:p>
    <w:p w14:paraId="3FB2116E" w14:textId="77777777" w:rsidR="005C0637" w:rsidRDefault="00000000">
      <w:pPr>
        <w:keepNext/>
        <w:spacing w:before="240" w:after="60"/>
      </w:pPr>
      <w:r>
        <w:rPr>
          <w:rFonts w:ascii="Calibri" w:hAnsi="Calibri"/>
          <w:b/>
          <w:color w:val="2563EB"/>
          <w:sz w:val="25"/>
        </w:rPr>
        <w:t>5.1 Ingestion Pipeline (Admin Workflow)</w:t>
      </w:r>
    </w:p>
    <w:p w14:paraId="2D537C6F" w14:textId="77777777" w:rsidR="005C0637" w:rsidRDefault="00000000">
      <w:pPr>
        <w:pStyle w:val="ListBullet"/>
        <w:spacing w:after="60"/>
      </w:pPr>
      <w:r>
        <w:rPr>
          <w:rFonts w:ascii="Calibri" w:hAnsi="Calibri"/>
          <w:b/>
        </w:rPr>
        <w:t xml:space="preserve">Step 1: Upload &amp; Validation — </w:t>
      </w:r>
      <w:r>
        <w:rPr>
          <w:rFonts w:ascii="Calibri" w:hAnsi="Calibri"/>
          <w:color w:val="334155"/>
        </w:rPr>
        <w:t>The administrator uploads institutional files via the Admin portal. Files are validated for supported MIME types and size constraints.</w:t>
      </w:r>
    </w:p>
    <w:p w14:paraId="76D96F22" w14:textId="77777777" w:rsidR="005C0637" w:rsidRDefault="00000000">
      <w:pPr>
        <w:pStyle w:val="ListBullet"/>
        <w:spacing w:after="60"/>
      </w:pPr>
      <w:r>
        <w:rPr>
          <w:rFonts w:ascii="Calibri" w:hAnsi="Calibri"/>
          <w:b/>
        </w:rPr>
        <w:t xml:space="preserve">Step 2: Page-Aware Extraction — </w:t>
      </w:r>
      <w:r>
        <w:rPr>
          <w:rFonts w:ascii="Calibri" w:hAnsi="Calibri"/>
          <w:color w:val="334155"/>
        </w:rPr>
        <w:t>PyMuPDF (`fitz`) extracts text per page for PDFs, retaining exact page coordinates. `python-docx` iterates through structural paragraphs and tables for Word files.</w:t>
      </w:r>
    </w:p>
    <w:p w14:paraId="0E897021" w14:textId="77777777" w:rsidR="005C0637" w:rsidRDefault="00000000">
      <w:pPr>
        <w:pStyle w:val="ListBullet"/>
        <w:spacing w:after="60"/>
      </w:pPr>
      <w:r>
        <w:rPr>
          <w:rFonts w:ascii="Calibri" w:hAnsi="Calibri"/>
          <w:b/>
        </w:rPr>
        <w:t xml:space="preserve">Step 3: Recursive Chunking — </w:t>
      </w:r>
      <w:r>
        <w:rPr>
          <w:rFonts w:ascii="Calibri" w:hAnsi="Calibri"/>
          <w:color w:val="334155"/>
        </w:rPr>
        <w:t>Extracted text is split using recursive character chunking (~500–800 tokens) with a 15% sliding window overlap to avoid splitting vital semantic definitions across chunk seams.</w:t>
      </w:r>
    </w:p>
    <w:p w14:paraId="499F505E" w14:textId="77777777" w:rsidR="005C0637" w:rsidRDefault="00000000">
      <w:pPr>
        <w:pStyle w:val="ListBullet"/>
        <w:spacing w:after="60"/>
      </w:pPr>
      <w:r>
        <w:rPr>
          <w:rFonts w:ascii="Calibri" w:hAnsi="Calibri"/>
          <w:b/>
        </w:rPr>
        <w:t xml:space="preserve">Step 4: Vector Generation &amp; Indexing — </w:t>
      </w:r>
      <w:r>
        <w:rPr>
          <w:rFonts w:ascii="Calibri" w:hAnsi="Calibri"/>
          <w:color w:val="334155"/>
        </w:rPr>
        <w:t>Each chunk is vectorized via the embedding model (`text-embedding-3-small` or local transformer) producing normalized dense vectors stored alongside document metadata in the database.</w:t>
      </w:r>
    </w:p>
    <w:p w14:paraId="7FDB10B1" w14:textId="77777777" w:rsidR="005C0637" w:rsidRDefault="00000000">
      <w:pPr>
        <w:keepNext/>
        <w:spacing w:before="240" w:after="60"/>
      </w:pPr>
      <w:r>
        <w:rPr>
          <w:rFonts w:ascii="Calibri" w:hAnsi="Calibri"/>
          <w:b/>
          <w:color w:val="2563EB"/>
          <w:sz w:val="25"/>
        </w:rPr>
        <w:t>5.2 Query &amp; Generation Pipeline (Student Workflow)</w:t>
      </w:r>
    </w:p>
    <w:p w14:paraId="121C61BF" w14:textId="77777777" w:rsidR="005C0637" w:rsidRDefault="00000000">
      <w:pPr>
        <w:pStyle w:val="ListBullet"/>
        <w:spacing w:after="60"/>
      </w:pPr>
      <w:r>
        <w:rPr>
          <w:rFonts w:ascii="Calibri" w:hAnsi="Calibri"/>
          <w:b/>
        </w:rPr>
        <w:t xml:space="preserve">Step 1: Query Vectorization — </w:t>
      </w:r>
      <w:r>
        <w:rPr>
          <w:rFonts w:ascii="Calibri" w:hAnsi="Calibri"/>
          <w:color w:val="334155"/>
        </w:rPr>
        <w:t>The student enters a question in the chat interface. The system converts the inquiry into a query embedding vector.</w:t>
      </w:r>
    </w:p>
    <w:p w14:paraId="65DE9136" w14:textId="77777777" w:rsidR="005C0637" w:rsidRDefault="00000000">
      <w:pPr>
        <w:pStyle w:val="ListBullet"/>
        <w:spacing w:after="60"/>
      </w:pPr>
      <w:r>
        <w:rPr>
          <w:rFonts w:ascii="Calibri" w:hAnsi="Calibri"/>
          <w:b/>
        </w:rPr>
        <w:t xml:space="preserve">Step 2: Dense Retrieval — </w:t>
      </w:r>
      <w:r>
        <w:rPr>
          <w:rFonts w:ascii="Calibri" w:hAnsi="Calibri"/>
          <w:color w:val="334155"/>
        </w:rPr>
        <w:t>The vector similarity engine computes cosine similarity against all indexed chunks, retrieving the Top-K (K=4–6) most relevant chunks.</w:t>
      </w:r>
    </w:p>
    <w:p w14:paraId="2675A0A2" w14:textId="77777777" w:rsidR="005C0637" w:rsidRDefault="00000000">
      <w:pPr>
        <w:pStyle w:val="ListBullet"/>
        <w:spacing w:after="60"/>
      </w:pPr>
      <w:r>
        <w:rPr>
          <w:rFonts w:ascii="Calibri" w:hAnsi="Calibri"/>
          <w:b/>
        </w:rPr>
        <w:t xml:space="preserve">Step 3: Confidence Gating — </w:t>
      </w:r>
      <w:r>
        <w:rPr>
          <w:rFonts w:ascii="Calibri" w:hAnsi="Calibri"/>
          <w:color w:val="334155"/>
        </w:rPr>
        <w:t>The system examines the highest similarity score. If the score fails to meet the minimum confidence threshold, the LLM call is bypassed, and the system immediately returns the verified fallback message.</w:t>
      </w:r>
    </w:p>
    <w:p w14:paraId="09A01C6E" w14:textId="77777777" w:rsidR="005C0637" w:rsidRDefault="00000000">
      <w:pPr>
        <w:pStyle w:val="ListBullet"/>
        <w:spacing w:after="60"/>
      </w:pPr>
      <w:r>
        <w:rPr>
          <w:rFonts w:ascii="Calibri" w:hAnsi="Calibri"/>
          <w:b/>
        </w:rPr>
        <w:t xml:space="preserve">Step 4: Context Augmented Prompting — </w:t>
      </w:r>
      <w:r>
        <w:rPr>
          <w:rFonts w:ascii="Calibri" w:hAnsi="Calibri"/>
          <w:color w:val="334155"/>
        </w:rPr>
        <w:t>If valid chunks are found, a strict system prompt is assembled containing the retrieved chunks, recent conversation history, and the user prompt.</w:t>
      </w:r>
    </w:p>
    <w:p w14:paraId="5E6F5691" w14:textId="77777777" w:rsidR="005C0637" w:rsidRDefault="00000000">
      <w:pPr>
        <w:pStyle w:val="ListBullet"/>
        <w:spacing w:after="60"/>
      </w:pPr>
      <w:r>
        <w:rPr>
          <w:rFonts w:ascii="Calibri" w:hAnsi="Calibri"/>
          <w:b/>
        </w:rPr>
        <w:t xml:space="preserve">Step 5: Synthesized Output &amp; Source Cards — </w:t>
      </w:r>
      <w:r>
        <w:rPr>
          <w:rFonts w:ascii="Calibri" w:hAnsi="Calibri"/>
          <w:color w:val="334155"/>
        </w:rPr>
        <w:t>The LLM generates a concise, grounded response, and the backend pairs it with structured source cards before returning the payload to the Next.js UI.</w:t>
      </w:r>
    </w:p>
    <w:p w14:paraId="2FC1E7DD" w14:textId="77777777" w:rsidR="00FC3B6C" w:rsidRDefault="00FC3B6C" w:rsidP="00EE7032">
      <w:pPr>
        <w:keepNext/>
        <w:spacing w:before="320" w:after="80"/>
        <w:rPr>
          <w:rFonts w:ascii="Calibri" w:hAnsi="Calibri"/>
          <w:b/>
          <w:color w:val="0F172A"/>
          <w:sz w:val="30"/>
        </w:rPr>
      </w:pPr>
    </w:p>
    <w:p w14:paraId="4DFC2D2F" w14:textId="77777777" w:rsidR="00FC3B6C" w:rsidRDefault="00FC3B6C" w:rsidP="00EE7032">
      <w:pPr>
        <w:keepNext/>
        <w:spacing w:before="320" w:after="80"/>
        <w:rPr>
          <w:rFonts w:ascii="Calibri" w:hAnsi="Calibri"/>
          <w:b/>
          <w:color w:val="0F172A"/>
          <w:sz w:val="30"/>
        </w:rPr>
      </w:pPr>
    </w:p>
    <w:p w14:paraId="60EFE660" w14:textId="77777777" w:rsidR="00FC3B6C" w:rsidRDefault="00FC3B6C" w:rsidP="00EE7032">
      <w:pPr>
        <w:keepNext/>
        <w:spacing w:before="320" w:after="80"/>
        <w:rPr>
          <w:rFonts w:ascii="Calibri" w:hAnsi="Calibri"/>
          <w:b/>
          <w:color w:val="0F172A"/>
          <w:sz w:val="30"/>
        </w:rPr>
      </w:pPr>
    </w:p>
    <w:p w14:paraId="557A197C" w14:textId="77777777" w:rsidR="00FC3B6C" w:rsidRDefault="00FC3B6C" w:rsidP="00EE7032">
      <w:pPr>
        <w:keepNext/>
        <w:spacing w:before="320" w:after="80"/>
        <w:rPr>
          <w:rFonts w:ascii="Calibri" w:hAnsi="Calibri"/>
          <w:b/>
          <w:color w:val="0F172A"/>
          <w:sz w:val="30"/>
        </w:rPr>
      </w:pPr>
    </w:p>
    <w:p w14:paraId="01F3F6E8" w14:textId="6E65E11D" w:rsidR="00EE7032" w:rsidRDefault="00EE7032" w:rsidP="00EE7032">
      <w:pPr>
        <w:keepNext/>
        <w:spacing w:before="320" w:after="80"/>
      </w:pPr>
      <w:r>
        <w:rPr>
          <w:rFonts w:ascii="Calibri" w:hAnsi="Calibri"/>
          <w:b/>
          <w:color w:val="0F172A"/>
          <w:sz w:val="30"/>
        </w:rPr>
        <w:t>6. System Architecture &amp; Workflow</w:t>
      </w:r>
    </w:p>
    <w:p w14:paraId="0753D1DD" w14:textId="77777777" w:rsidR="00EE7032" w:rsidRDefault="00EE7032" w:rsidP="00EE7032">
      <w:pPr>
        <w:spacing w:after="100"/>
      </w:pPr>
      <w:r>
        <w:rPr>
          <w:rFonts w:ascii="Calibri" w:hAnsi="Calibri"/>
          <w:color w:val="334155"/>
        </w:rPr>
        <w:t>CampusMind employs a modern decoupled client-server architecture:</w:t>
      </w:r>
    </w:p>
    <w:tbl>
      <w:tblPr>
        <w:tblW w:w="0" w:type="auto"/>
        <w:jc w:val="center"/>
        <w:tblLook w:val="04A0" w:firstRow="1" w:lastRow="0" w:firstColumn="1" w:lastColumn="0" w:noHBand="0" w:noVBand="1"/>
      </w:tblPr>
      <w:tblGrid>
        <w:gridCol w:w="9360"/>
      </w:tblGrid>
      <w:tr w:rsidR="00EE7032" w14:paraId="5AE830DF" w14:textId="77777777" w:rsidTr="002D3A22">
        <w:trPr>
          <w:jc w:val="center"/>
        </w:trPr>
        <w:tc>
          <w:tcPr>
            <w:tcW w:w="9360" w:type="dxa"/>
            <w:shd w:val="clear" w:color="auto" w:fill="F1F5F9"/>
            <w:tcMar>
              <w:top w:w="100" w:type="dxa"/>
              <w:left w:w="180" w:type="dxa"/>
              <w:bottom w:w="100" w:type="dxa"/>
              <w:right w:w="180" w:type="dxa"/>
            </w:tcMar>
          </w:tcPr>
          <w:p w14:paraId="35A6CBE0" w14:textId="77777777" w:rsidR="00EE7032" w:rsidRDefault="00EE7032" w:rsidP="002D3A22">
            <w:pPr>
              <w:spacing w:after="0" w:line="252" w:lineRule="auto"/>
            </w:pPr>
            <w:r>
              <w:rPr>
                <w:rFonts w:ascii="Consolas" w:hAnsi="Consolas"/>
                <w:color w:val="1E293B"/>
                <w:sz w:val="18"/>
              </w:rPr>
              <w:t>+-------------------------------------------------------------------------+</w:t>
            </w:r>
            <w:r>
              <w:rPr>
                <w:rFonts w:ascii="Consolas" w:hAnsi="Consolas"/>
                <w:color w:val="1E293B"/>
                <w:sz w:val="18"/>
              </w:rPr>
              <w:br/>
              <w:t>|                         Next.js 14 Frontend                             |</w:t>
            </w:r>
            <w:r>
              <w:rPr>
                <w:rFonts w:ascii="Consolas" w:hAnsi="Consolas"/>
                <w:color w:val="1E293B"/>
                <w:sz w:val="18"/>
              </w:rPr>
              <w:br/>
              <w:t>|  - Student Chat Interface (Suggested Prompts, Citations, Feedback)      |</w:t>
            </w:r>
            <w:r>
              <w:rPr>
                <w:rFonts w:ascii="Consolas" w:hAnsi="Consolas"/>
                <w:color w:val="1E293B"/>
                <w:sz w:val="18"/>
              </w:rPr>
              <w:br/>
              <w:t>|  - Admin Dashboard (Document Upload, Chunk Monitor, KB Management)      |</w:t>
            </w:r>
            <w:r>
              <w:rPr>
                <w:rFonts w:ascii="Consolas" w:hAnsi="Consolas"/>
                <w:color w:val="1E293B"/>
                <w:sz w:val="18"/>
              </w:rPr>
              <w:br/>
              <w:t>|  - JWT Auth Context &amp; Axios / Fetch Communication Layer                |</w:t>
            </w:r>
            <w:r>
              <w:rPr>
                <w:rFonts w:ascii="Consolas" w:hAnsi="Consolas"/>
                <w:color w:val="1E293B"/>
                <w:sz w:val="18"/>
              </w:rPr>
              <w:br/>
              <w:t>+------------------------------------+------------------------------------+</w:t>
            </w:r>
            <w:r>
              <w:rPr>
                <w:rFonts w:ascii="Consolas" w:hAnsi="Consolas"/>
                <w:color w:val="1E293B"/>
                <w:sz w:val="18"/>
              </w:rPr>
              <w:br/>
              <w:t xml:space="preserve">                                     | HTTP REST API / JSON</w:t>
            </w:r>
            <w:r>
              <w:rPr>
                <w:rFonts w:ascii="Consolas" w:hAnsi="Consolas"/>
                <w:color w:val="1E293B"/>
                <w:sz w:val="18"/>
              </w:rPr>
              <w:br/>
              <w:t xml:space="preserve">                                     v</w:t>
            </w:r>
            <w:r>
              <w:rPr>
                <w:rFonts w:ascii="Consolas" w:hAnsi="Consolas"/>
                <w:color w:val="1E293B"/>
                <w:sz w:val="18"/>
              </w:rPr>
              <w:br/>
              <w:t>+-------------------------------------------------------------------------+</w:t>
            </w:r>
            <w:r>
              <w:rPr>
                <w:rFonts w:ascii="Consolas" w:hAnsi="Consolas"/>
                <w:color w:val="1E293B"/>
                <w:sz w:val="18"/>
              </w:rPr>
              <w:br/>
              <w:t>|                         FastAPI Backend (Python)                        |</w:t>
            </w:r>
            <w:r>
              <w:rPr>
                <w:rFonts w:ascii="Consolas" w:hAnsi="Consolas"/>
                <w:color w:val="1E293B"/>
                <w:sz w:val="18"/>
              </w:rPr>
              <w:br/>
              <w:t>|  - /api/auth    : User Registration, JWT Login &amp; Role Validation        |</w:t>
            </w:r>
            <w:r>
              <w:rPr>
                <w:rFonts w:ascii="Consolas" w:hAnsi="Consolas"/>
                <w:color w:val="1E293B"/>
                <w:sz w:val="18"/>
              </w:rPr>
              <w:br/>
              <w:t>|  - /api/chat    : RAG Query Engine, History &amp; Feedback Router           |</w:t>
            </w:r>
            <w:r>
              <w:rPr>
                <w:rFonts w:ascii="Consolas" w:hAnsi="Consolas"/>
                <w:color w:val="1E293B"/>
                <w:sz w:val="18"/>
              </w:rPr>
              <w:br/>
              <w:t>|  - /api/admin   : Multi-format Parsing, Chunking &amp; Document Management  |</w:t>
            </w:r>
            <w:r>
              <w:rPr>
                <w:rFonts w:ascii="Consolas" w:hAnsi="Consolas"/>
                <w:color w:val="1E293B"/>
                <w:sz w:val="18"/>
              </w:rPr>
              <w:br/>
              <w:t>+-------------------+--------------------------------+--------------------+</w:t>
            </w:r>
            <w:r>
              <w:rPr>
                <w:rFonts w:ascii="Consolas" w:hAnsi="Consolas"/>
                <w:color w:val="1E293B"/>
                <w:sz w:val="18"/>
              </w:rPr>
              <w:br/>
              <w:t xml:space="preserve">                    |                                |</w:t>
            </w:r>
            <w:r>
              <w:rPr>
                <w:rFonts w:ascii="Consolas" w:hAnsi="Consolas"/>
                <w:color w:val="1E293B"/>
                <w:sz w:val="18"/>
              </w:rPr>
              <w:br/>
              <w:t xml:space="preserve">                    v                                v</w:t>
            </w:r>
            <w:r>
              <w:rPr>
                <w:rFonts w:ascii="Consolas" w:hAnsi="Consolas"/>
                <w:color w:val="1E293B"/>
                <w:sz w:val="18"/>
              </w:rPr>
              <w:br/>
              <w:t>+------------------------------------+ +----------------------------------+</w:t>
            </w:r>
            <w:r>
              <w:rPr>
                <w:rFonts w:ascii="Consolas" w:hAnsi="Consolas"/>
                <w:color w:val="1E293B"/>
                <w:sz w:val="18"/>
              </w:rPr>
              <w:br/>
              <w:t>|   Embedding &amp; Retrieval Engine     | |      Relational Database         |</w:t>
            </w:r>
            <w:r>
              <w:rPr>
                <w:rFonts w:ascii="Consolas" w:hAnsi="Consolas"/>
                <w:color w:val="1E293B"/>
                <w:sz w:val="18"/>
              </w:rPr>
              <w:br/>
              <w:t>| - Text Embedding (OpenAI / Local)  | | - Users &amp; Role Metadata          |</w:t>
            </w:r>
            <w:r>
              <w:rPr>
                <w:rFonts w:ascii="Consolas" w:hAnsi="Consolas"/>
                <w:color w:val="1E293B"/>
                <w:sz w:val="18"/>
              </w:rPr>
              <w:br/>
              <w:t>| - Top-K Cosine Vector Similarity   | | - Document Chunks &amp; Page Numbers |</w:t>
            </w:r>
            <w:r>
              <w:rPr>
                <w:rFonts w:ascii="Consolas" w:hAnsi="Consolas"/>
                <w:color w:val="1E293B"/>
                <w:sz w:val="18"/>
              </w:rPr>
              <w:br/>
              <w:t>| - Anti-Hallucination Gatekeeper    | | - Conversation Sessions &amp; Logs   |</w:t>
            </w:r>
            <w:r>
              <w:rPr>
                <w:rFonts w:ascii="Consolas" w:hAnsi="Consolas"/>
                <w:color w:val="1E293B"/>
                <w:sz w:val="18"/>
              </w:rPr>
              <w:br/>
              <w:t>| - OpenAI GPT-4o-mini / Local LLM   | | - User Feedback (Up/Down)        |</w:t>
            </w:r>
            <w:r>
              <w:rPr>
                <w:rFonts w:ascii="Consolas" w:hAnsi="Consolas"/>
                <w:color w:val="1E293B"/>
                <w:sz w:val="18"/>
              </w:rPr>
              <w:br/>
              <w:t>+------------------------------------+ +----------------------------------+</w:t>
            </w:r>
          </w:p>
        </w:tc>
      </w:tr>
    </w:tbl>
    <w:p w14:paraId="6193BD4D" w14:textId="77777777" w:rsidR="004A7C4C" w:rsidRDefault="004A7C4C">
      <w:pPr>
        <w:keepNext/>
        <w:spacing w:before="320" w:after="80"/>
        <w:rPr>
          <w:rFonts w:ascii="Calibri" w:hAnsi="Calibri"/>
          <w:b/>
          <w:color w:val="0F172A"/>
          <w:sz w:val="30"/>
        </w:rPr>
      </w:pPr>
    </w:p>
    <w:p w14:paraId="45C2DEEC" w14:textId="77777777" w:rsidR="005C0637" w:rsidRDefault="005C0637">
      <w:pPr>
        <w:spacing w:after="80"/>
      </w:pPr>
    </w:p>
    <w:p w14:paraId="5FEEEBF5" w14:textId="77777777" w:rsidR="005C0637" w:rsidRDefault="00000000">
      <w:pPr>
        <w:keepNext/>
        <w:spacing w:before="240" w:after="60"/>
      </w:pPr>
      <w:r>
        <w:rPr>
          <w:rFonts w:ascii="Calibri" w:hAnsi="Calibri"/>
          <w:b/>
          <w:color w:val="2563EB"/>
          <w:sz w:val="25"/>
        </w:rPr>
        <w:t>Detailed Component Breakdown</w:t>
      </w:r>
    </w:p>
    <w:tbl>
      <w:tblPr>
        <w:tblW w:w="0" w:type="auto"/>
        <w:jc w:val="center"/>
        <w:tblLook w:val="04A0" w:firstRow="1" w:lastRow="0" w:firstColumn="1" w:lastColumn="0" w:noHBand="0" w:noVBand="1"/>
      </w:tblPr>
      <w:tblGrid>
        <w:gridCol w:w="3120"/>
        <w:gridCol w:w="3120"/>
        <w:gridCol w:w="3120"/>
      </w:tblGrid>
      <w:tr w:rsidR="005C0637" w14:paraId="4A01BF6D" w14:textId="77777777">
        <w:trPr>
          <w:jc w:val="center"/>
        </w:trPr>
        <w:tc>
          <w:tcPr>
            <w:tcW w:w="3120" w:type="dxa"/>
            <w:shd w:val="clear" w:color="auto" w:fill="1E293B"/>
            <w:tcMar>
              <w:top w:w="100" w:type="dxa"/>
              <w:left w:w="120" w:type="dxa"/>
              <w:bottom w:w="100" w:type="dxa"/>
              <w:right w:w="120" w:type="dxa"/>
            </w:tcMar>
          </w:tcPr>
          <w:p w14:paraId="6BDF093E" w14:textId="77777777" w:rsidR="005C0637" w:rsidRDefault="00000000">
            <w:r>
              <w:rPr>
                <w:b/>
                <w:color w:val="FFFFFF"/>
                <w:sz w:val="20"/>
              </w:rPr>
              <w:t>Layer</w:t>
            </w:r>
          </w:p>
        </w:tc>
        <w:tc>
          <w:tcPr>
            <w:tcW w:w="3120" w:type="dxa"/>
            <w:shd w:val="clear" w:color="auto" w:fill="1E293B"/>
            <w:tcMar>
              <w:top w:w="100" w:type="dxa"/>
              <w:left w:w="120" w:type="dxa"/>
              <w:bottom w:w="100" w:type="dxa"/>
              <w:right w:w="120" w:type="dxa"/>
            </w:tcMar>
          </w:tcPr>
          <w:p w14:paraId="6672774C" w14:textId="77777777" w:rsidR="005C0637" w:rsidRDefault="00000000">
            <w:r>
              <w:rPr>
                <w:b/>
                <w:color w:val="FFFFFF"/>
                <w:sz w:val="20"/>
              </w:rPr>
              <w:t>Technologies Used</w:t>
            </w:r>
          </w:p>
        </w:tc>
        <w:tc>
          <w:tcPr>
            <w:tcW w:w="3120" w:type="dxa"/>
            <w:shd w:val="clear" w:color="auto" w:fill="1E293B"/>
            <w:tcMar>
              <w:top w:w="100" w:type="dxa"/>
              <w:left w:w="120" w:type="dxa"/>
              <w:bottom w:w="100" w:type="dxa"/>
              <w:right w:w="120" w:type="dxa"/>
            </w:tcMar>
          </w:tcPr>
          <w:p w14:paraId="50578E7A" w14:textId="77777777" w:rsidR="005C0637" w:rsidRDefault="00000000">
            <w:r>
              <w:rPr>
                <w:b/>
                <w:color w:val="FFFFFF"/>
                <w:sz w:val="20"/>
              </w:rPr>
              <w:t>Responsibility</w:t>
            </w:r>
          </w:p>
        </w:tc>
      </w:tr>
      <w:tr w:rsidR="005C0637" w14:paraId="3165C1F7" w14:textId="77777777">
        <w:trPr>
          <w:jc w:val="center"/>
        </w:trPr>
        <w:tc>
          <w:tcPr>
            <w:tcW w:w="3120" w:type="dxa"/>
            <w:shd w:val="clear" w:color="auto" w:fill="F8FAFC"/>
            <w:tcMar>
              <w:top w:w="80" w:type="dxa"/>
              <w:left w:w="100" w:type="dxa"/>
              <w:bottom w:w="80" w:type="dxa"/>
              <w:right w:w="100" w:type="dxa"/>
            </w:tcMar>
          </w:tcPr>
          <w:p w14:paraId="4019A206" w14:textId="77777777" w:rsidR="005C0637" w:rsidRDefault="00000000">
            <w:r>
              <w:rPr>
                <w:color w:val="334155"/>
                <w:sz w:val="19"/>
              </w:rPr>
              <w:t>Frontend Client</w:t>
            </w:r>
          </w:p>
        </w:tc>
        <w:tc>
          <w:tcPr>
            <w:tcW w:w="3120" w:type="dxa"/>
            <w:shd w:val="clear" w:color="auto" w:fill="F8FAFC"/>
            <w:tcMar>
              <w:top w:w="80" w:type="dxa"/>
              <w:left w:w="100" w:type="dxa"/>
              <w:bottom w:w="80" w:type="dxa"/>
              <w:right w:w="100" w:type="dxa"/>
            </w:tcMar>
          </w:tcPr>
          <w:p w14:paraId="32698976" w14:textId="77777777" w:rsidR="005C0637" w:rsidRDefault="00000000">
            <w:r>
              <w:rPr>
                <w:color w:val="334155"/>
                <w:sz w:val="19"/>
              </w:rPr>
              <w:t>Next.js 14, React, Tailwind CSS, Lucide Icons</w:t>
            </w:r>
          </w:p>
        </w:tc>
        <w:tc>
          <w:tcPr>
            <w:tcW w:w="3120" w:type="dxa"/>
            <w:shd w:val="clear" w:color="auto" w:fill="F8FAFC"/>
            <w:tcMar>
              <w:top w:w="80" w:type="dxa"/>
              <w:left w:w="100" w:type="dxa"/>
              <w:bottom w:w="80" w:type="dxa"/>
              <w:right w:w="100" w:type="dxa"/>
            </w:tcMar>
          </w:tcPr>
          <w:p w14:paraId="15CB4012" w14:textId="77777777" w:rsidR="005C0637" w:rsidRDefault="00000000">
            <w:r>
              <w:rPr>
                <w:color w:val="334155"/>
                <w:sz w:val="19"/>
              </w:rPr>
              <w:t xml:space="preserve">Renders conversational UI, authentication state, source citation accordions, and document upload </w:t>
            </w:r>
            <w:r>
              <w:rPr>
                <w:color w:val="334155"/>
                <w:sz w:val="19"/>
              </w:rPr>
              <w:lastRenderedPageBreak/>
              <w:t>forms.</w:t>
            </w:r>
          </w:p>
        </w:tc>
      </w:tr>
      <w:tr w:rsidR="005C0637" w14:paraId="24F6409A" w14:textId="77777777">
        <w:trPr>
          <w:jc w:val="center"/>
        </w:trPr>
        <w:tc>
          <w:tcPr>
            <w:tcW w:w="3120" w:type="dxa"/>
            <w:shd w:val="clear" w:color="auto" w:fill="FFFFFF"/>
            <w:tcMar>
              <w:top w:w="80" w:type="dxa"/>
              <w:left w:w="100" w:type="dxa"/>
              <w:bottom w:w="80" w:type="dxa"/>
              <w:right w:w="100" w:type="dxa"/>
            </w:tcMar>
          </w:tcPr>
          <w:p w14:paraId="27CEE8E3" w14:textId="77777777" w:rsidR="005C0637" w:rsidRDefault="00000000">
            <w:r>
              <w:rPr>
                <w:color w:val="334155"/>
                <w:sz w:val="19"/>
              </w:rPr>
              <w:lastRenderedPageBreak/>
              <w:t>API Gateway</w:t>
            </w:r>
          </w:p>
        </w:tc>
        <w:tc>
          <w:tcPr>
            <w:tcW w:w="3120" w:type="dxa"/>
            <w:shd w:val="clear" w:color="auto" w:fill="FFFFFF"/>
            <w:tcMar>
              <w:top w:w="80" w:type="dxa"/>
              <w:left w:w="100" w:type="dxa"/>
              <w:bottom w:w="80" w:type="dxa"/>
              <w:right w:w="100" w:type="dxa"/>
            </w:tcMar>
          </w:tcPr>
          <w:p w14:paraId="47C9233B" w14:textId="77777777" w:rsidR="005C0637" w:rsidRDefault="00000000">
            <w:r>
              <w:rPr>
                <w:color w:val="334155"/>
                <w:sz w:val="19"/>
              </w:rPr>
              <w:t>FastAPI, Pydantic, Python-Jose, Passlib</w:t>
            </w:r>
          </w:p>
        </w:tc>
        <w:tc>
          <w:tcPr>
            <w:tcW w:w="3120" w:type="dxa"/>
            <w:shd w:val="clear" w:color="auto" w:fill="FFFFFF"/>
            <w:tcMar>
              <w:top w:w="80" w:type="dxa"/>
              <w:left w:w="100" w:type="dxa"/>
              <w:bottom w:w="80" w:type="dxa"/>
              <w:right w:w="100" w:type="dxa"/>
            </w:tcMar>
          </w:tcPr>
          <w:p w14:paraId="0A597550" w14:textId="77777777" w:rsidR="005C0637" w:rsidRDefault="00000000">
            <w:r>
              <w:rPr>
                <w:color w:val="334155"/>
                <w:sz w:val="19"/>
              </w:rPr>
              <w:t>Validates request payloads, manages CORS, handles JWT role authorization, and routes chat/admin actions.</w:t>
            </w:r>
          </w:p>
        </w:tc>
      </w:tr>
      <w:tr w:rsidR="005C0637" w14:paraId="75CA5F87" w14:textId="77777777">
        <w:trPr>
          <w:jc w:val="center"/>
        </w:trPr>
        <w:tc>
          <w:tcPr>
            <w:tcW w:w="3120" w:type="dxa"/>
            <w:shd w:val="clear" w:color="auto" w:fill="F8FAFC"/>
            <w:tcMar>
              <w:top w:w="80" w:type="dxa"/>
              <w:left w:w="100" w:type="dxa"/>
              <w:bottom w:w="80" w:type="dxa"/>
              <w:right w:w="100" w:type="dxa"/>
            </w:tcMar>
          </w:tcPr>
          <w:p w14:paraId="161912D0" w14:textId="77777777" w:rsidR="005C0637" w:rsidRDefault="00000000">
            <w:r>
              <w:rPr>
                <w:color w:val="334155"/>
                <w:sz w:val="19"/>
              </w:rPr>
              <w:t>RAG Pipeline</w:t>
            </w:r>
          </w:p>
        </w:tc>
        <w:tc>
          <w:tcPr>
            <w:tcW w:w="3120" w:type="dxa"/>
            <w:shd w:val="clear" w:color="auto" w:fill="F8FAFC"/>
            <w:tcMar>
              <w:top w:w="80" w:type="dxa"/>
              <w:left w:w="100" w:type="dxa"/>
              <w:bottom w:w="80" w:type="dxa"/>
              <w:right w:w="100" w:type="dxa"/>
            </w:tcMar>
          </w:tcPr>
          <w:p w14:paraId="5AF3783F" w14:textId="77777777" w:rsidR="005C0637" w:rsidRDefault="00000000">
            <w:r>
              <w:rPr>
                <w:color w:val="334155"/>
                <w:sz w:val="19"/>
              </w:rPr>
              <w:t>PyMuPDF, python-docx, NumPy, OpenAI API</w:t>
            </w:r>
          </w:p>
        </w:tc>
        <w:tc>
          <w:tcPr>
            <w:tcW w:w="3120" w:type="dxa"/>
            <w:shd w:val="clear" w:color="auto" w:fill="F8FAFC"/>
            <w:tcMar>
              <w:top w:w="80" w:type="dxa"/>
              <w:left w:w="100" w:type="dxa"/>
              <w:bottom w:w="80" w:type="dxa"/>
              <w:right w:w="100" w:type="dxa"/>
            </w:tcMar>
          </w:tcPr>
          <w:p w14:paraId="4958FC0D" w14:textId="77777777" w:rsidR="005C0637" w:rsidRDefault="00000000">
            <w:r>
              <w:rPr>
                <w:color w:val="334155"/>
                <w:sz w:val="19"/>
              </w:rPr>
              <w:t>Extracts page-tagged text, calculates semantic chunks, executes cosine similarity, and crafts strict prompts.</w:t>
            </w:r>
          </w:p>
        </w:tc>
      </w:tr>
      <w:tr w:rsidR="005C0637" w14:paraId="64E01356" w14:textId="77777777">
        <w:trPr>
          <w:jc w:val="center"/>
        </w:trPr>
        <w:tc>
          <w:tcPr>
            <w:tcW w:w="3120" w:type="dxa"/>
            <w:shd w:val="clear" w:color="auto" w:fill="FFFFFF"/>
            <w:tcMar>
              <w:top w:w="80" w:type="dxa"/>
              <w:left w:w="100" w:type="dxa"/>
              <w:bottom w:w="80" w:type="dxa"/>
              <w:right w:w="100" w:type="dxa"/>
            </w:tcMar>
          </w:tcPr>
          <w:p w14:paraId="6FBFB1F4" w14:textId="77777777" w:rsidR="005C0637" w:rsidRDefault="00000000">
            <w:r>
              <w:rPr>
                <w:color w:val="334155"/>
                <w:sz w:val="19"/>
              </w:rPr>
              <w:t>Storage Layer</w:t>
            </w:r>
          </w:p>
        </w:tc>
        <w:tc>
          <w:tcPr>
            <w:tcW w:w="3120" w:type="dxa"/>
            <w:shd w:val="clear" w:color="auto" w:fill="FFFFFF"/>
            <w:tcMar>
              <w:top w:w="80" w:type="dxa"/>
              <w:left w:w="100" w:type="dxa"/>
              <w:bottom w:w="80" w:type="dxa"/>
              <w:right w:w="100" w:type="dxa"/>
            </w:tcMar>
          </w:tcPr>
          <w:p w14:paraId="281ADDD8" w14:textId="77777777" w:rsidR="005C0637" w:rsidRDefault="00000000">
            <w:r>
              <w:rPr>
                <w:color w:val="334155"/>
                <w:sz w:val="19"/>
              </w:rPr>
              <w:t>SQLAlchemy ORM, SQLite / PostgreSQL (pgvector)</w:t>
            </w:r>
          </w:p>
        </w:tc>
        <w:tc>
          <w:tcPr>
            <w:tcW w:w="3120" w:type="dxa"/>
            <w:shd w:val="clear" w:color="auto" w:fill="FFFFFF"/>
            <w:tcMar>
              <w:top w:w="80" w:type="dxa"/>
              <w:left w:w="100" w:type="dxa"/>
              <w:bottom w:w="80" w:type="dxa"/>
              <w:right w:w="100" w:type="dxa"/>
            </w:tcMar>
          </w:tcPr>
          <w:p w14:paraId="29BD7938" w14:textId="77777777" w:rsidR="005C0637" w:rsidRDefault="00000000">
            <w:r>
              <w:rPr>
                <w:color w:val="334155"/>
                <w:sz w:val="19"/>
              </w:rPr>
              <w:t>Stores user credentials, document metadata, chunk text, vector embeddings, and conversation histories.</w:t>
            </w:r>
          </w:p>
        </w:tc>
      </w:tr>
    </w:tbl>
    <w:p w14:paraId="0352BAB7" w14:textId="77777777" w:rsidR="005C0637" w:rsidRDefault="005C0637">
      <w:pPr>
        <w:spacing w:after="120"/>
      </w:pPr>
    </w:p>
    <w:p w14:paraId="17D1A43F" w14:textId="77777777" w:rsidR="005C0637" w:rsidRDefault="00000000">
      <w:pPr>
        <w:keepNext/>
        <w:spacing w:before="320" w:after="80"/>
      </w:pPr>
      <w:r>
        <w:rPr>
          <w:rFonts w:ascii="Calibri" w:hAnsi="Calibri"/>
          <w:b/>
          <w:color w:val="0F172A"/>
          <w:sz w:val="30"/>
        </w:rPr>
        <w:t>7. Implementation</w:t>
      </w:r>
    </w:p>
    <w:p w14:paraId="6096CD58" w14:textId="77777777" w:rsidR="005C0637" w:rsidRDefault="00000000">
      <w:pPr>
        <w:spacing w:after="100"/>
      </w:pPr>
      <w:r>
        <w:rPr>
          <w:rFonts w:ascii="Calibri" w:hAnsi="Calibri"/>
          <w:color w:val="334155"/>
        </w:rPr>
        <w:t>CampusMind is implemented as an end-to-end production-grade codebase with modular separation of concerns.</w:t>
      </w:r>
    </w:p>
    <w:p w14:paraId="14508C40" w14:textId="77777777" w:rsidR="005C0637" w:rsidRDefault="00000000">
      <w:pPr>
        <w:keepNext/>
        <w:spacing w:before="240" w:after="60"/>
      </w:pPr>
      <w:r>
        <w:rPr>
          <w:rFonts w:ascii="Calibri" w:hAnsi="Calibri"/>
          <w:b/>
          <w:color w:val="2563EB"/>
          <w:sz w:val="25"/>
        </w:rPr>
        <w:t>7.1 Backend Services &amp; API Routes</w:t>
      </w:r>
    </w:p>
    <w:p w14:paraId="71214093" w14:textId="77777777" w:rsidR="005C0637" w:rsidRDefault="00000000">
      <w:pPr>
        <w:pStyle w:val="ListBullet"/>
        <w:spacing w:after="60"/>
      </w:pPr>
      <w:r>
        <w:rPr>
          <w:rFonts w:ascii="Calibri" w:hAnsi="Calibri"/>
          <w:b/>
        </w:rPr>
        <w:t xml:space="preserve">Authentication Module — </w:t>
      </w:r>
      <w:r>
        <w:rPr>
          <w:rFonts w:ascii="Calibri" w:hAnsi="Calibri"/>
          <w:color w:val="334155"/>
        </w:rPr>
        <w:t>app/routers/auth.py: Manages signup, password hashing with bcrypt, JWT token generation, and role checks.</w:t>
      </w:r>
    </w:p>
    <w:p w14:paraId="23B732A0" w14:textId="77777777" w:rsidR="005C0637" w:rsidRDefault="00000000">
      <w:pPr>
        <w:pStyle w:val="ListBullet"/>
        <w:spacing w:after="60"/>
      </w:pPr>
      <w:r>
        <w:rPr>
          <w:rFonts w:ascii="Calibri" w:hAnsi="Calibri"/>
          <w:b/>
        </w:rPr>
        <w:t xml:space="preserve">Admin Knowledge Hub — </w:t>
      </w:r>
      <w:r>
        <w:rPr>
          <w:rFonts w:ascii="Calibri" w:hAnsi="Calibri"/>
          <w:color w:val="334155"/>
        </w:rPr>
        <w:t>app/routers/admin.py: Handles multi-part file uploads, invokes document parsing, chunking, and database persistence.</w:t>
      </w:r>
    </w:p>
    <w:p w14:paraId="461DFB44" w14:textId="77777777" w:rsidR="005C0637" w:rsidRDefault="00000000">
      <w:pPr>
        <w:pStyle w:val="ListBullet"/>
        <w:spacing w:after="60"/>
      </w:pPr>
      <w:r>
        <w:rPr>
          <w:rFonts w:ascii="Calibri" w:hAnsi="Calibri"/>
          <w:b/>
        </w:rPr>
        <w:t xml:space="preserve">Chat Orchestrator — </w:t>
      </w:r>
      <w:r>
        <w:rPr>
          <w:rFonts w:ascii="Calibri" w:hAnsi="Calibri"/>
          <w:color w:val="334155"/>
        </w:rPr>
        <w:t>app/routers/chat.py: Coordinates user queries, vector search, prompt assembly, LLM completion, and feedback persistence.</w:t>
      </w:r>
    </w:p>
    <w:p w14:paraId="073D4310" w14:textId="77777777" w:rsidR="005C0637" w:rsidRDefault="00000000">
      <w:pPr>
        <w:pStyle w:val="ListBullet"/>
        <w:spacing w:after="60"/>
      </w:pPr>
      <w:r>
        <w:rPr>
          <w:rFonts w:ascii="Calibri" w:hAnsi="Calibri"/>
          <w:b/>
        </w:rPr>
        <w:t xml:space="preserve">Core RAG Engine — </w:t>
      </w:r>
      <w:r>
        <w:rPr>
          <w:rFonts w:ascii="Calibri" w:hAnsi="Calibri"/>
          <w:color w:val="334155"/>
        </w:rPr>
        <w:t>app/services/rag.py: Implements embedding calculation, cosine similarity ranking, threshold filtering, and LLM communication.</w:t>
      </w:r>
    </w:p>
    <w:p w14:paraId="54426ABE" w14:textId="77777777" w:rsidR="005C0637" w:rsidRDefault="00000000">
      <w:pPr>
        <w:keepNext/>
        <w:spacing w:before="240" w:after="60"/>
      </w:pPr>
      <w:r>
        <w:rPr>
          <w:rFonts w:ascii="Calibri" w:hAnsi="Calibri"/>
          <w:b/>
          <w:color w:val="2563EB"/>
          <w:sz w:val="25"/>
        </w:rPr>
        <w:t>7.2 System Prompt &amp; Strict Anti-Hallucination Template</w:t>
      </w:r>
    </w:p>
    <w:p w14:paraId="1305E221" w14:textId="77777777" w:rsidR="005C0637" w:rsidRDefault="00000000">
      <w:pPr>
        <w:spacing w:after="100"/>
      </w:pPr>
      <w:r>
        <w:rPr>
          <w:rFonts w:ascii="Calibri" w:hAnsi="Calibri"/>
          <w:color w:val="334155"/>
        </w:rPr>
        <w:t>To prevent the LLM from relying on unverified external knowledge, the backend enforces the following system prompt:</w:t>
      </w:r>
    </w:p>
    <w:tbl>
      <w:tblPr>
        <w:tblW w:w="0" w:type="auto"/>
        <w:jc w:val="center"/>
        <w:tblLook w:val="04A0" w:firstRow="1" w:lastRow="0" w:firstColumn="1" w:lastColumn="0" w:noHBand="0" w:noVBand="1"/>
      </w:tblPr>
      <w:tblGrid>
        <w:gridCol w:w="9360"/>
      </w:tblGrid>
      <w:tr w:rsidR="005C0637" w14:paraId="74220E0A" w14:textId="77777777">
        <w:trPr>
          <w:jc w:val="center"/>
        </w:trPr>
        <w:tc>
          <w:tcPr>
            <w:tcW w:w="9360" w:type="dxa"/>
            <w:shd w:val="clear" w:color="auto" w:fill="F1F5F9"/>
            <w:tcMar>
              <w:top w:w="100" w:type="dxa"/>
              <w:left w:w="180" w:type="dxa"/>
              <w:bottom w:w="100" w:type="dxa"/>
              <w:right w:w="180" w:type="dxa"/>
            </w:tcMar>
          </w:tcPr>
          <w:p w14:paraId="63C0BD11" w14:textId="77777777" w:rsidR="005C0637" w:rsidRDefault="00000000">
            <w:pPr>
              <w:spacing w:after="0" w:line="252" w:lineRule="auto"/>
            </w:pPr>
            <w:r>
              <w:rPr>
                <w:rFonts w:ascii="Consolas" w:hAnsi="Consolas"/>
                <w:color w:val="1E293B"/>
                <w:sz w:val="18"/>
              </w:rPr>
              <w:t>SYSTEM_PROMPT = """</w:t>
            </w:r>
            <w:r>
              <w:rPr>
                <w:rFonts w:ascii="Consolas" w:hAnsi="Consolas"/>
                <w:color w:val="1E293B"/>
                <w:sz w:val="18"/>
              </w:rPr>
              <w:br/>
              <w:t>You are CampusMind, the official AI-powered college information assistant.</w:t>
            </w:r>
            <w:r>
              <w:rPr>
                <w:rFonts w:ascii="Consolas" w:hAnsi="Consolas"/>
                <w:color w:val="1E293B"/>
                <w:sz w:val="18"/>
              </w:rPr>
              <w:br/>
              <w:t>Answer the user's question using ONLY the provided document context below.</w:t>
            </w:r>
            <w:r>
              <w:rPr>
                <w:rFonts w:ascii="Consolas" w:hAnsi="Consolas"/>
                <w:color w:val="1E293B"/>
                <w:sz w:val="18"/>
              </w:rPr>
              <w:br/>
              <w:t>Do NOT use outside knowledge, assumptions, or external training data.</w:t>
            </w:r>
            <w:r>
              <w:rPr>
                <w:rFonts w:ascii="Consolas" w:hAnsi="Consolas"/>
                <w:color w:val="1E293B"/>
                <w:sz w:val="18"/>
              </w:rPr>
              <w:br/>
            </w:r>
            <w:r>
              <w:rPr>
                <w:rFonts w:ascii="Consolas" w:hAnsi="Consolas"/>
                <w:color w:val="1E293B"/>
                <w:sz w:val="18"/>
              </w:rPr>
              <w:br/>
              <w:t>CRITICAL INSTRUCTION:</w:t>
            </w:r>
            <w:r>
              <w:rPr>
                <w:rFonts w:ascii="Consolas" w:hAnsi="Consolas"/>
                <w:color w:val="1E293B"/>
                <w:sz w:val="18"/>
              </w:rPr>
              <w:br/>
              <w:t>If the context does not contain sufficient information to answer accurately, respond:</w:t>
            </w:r>
            <w:r>
              <w:rPr>
                <w:rFonts w:ascii="Consolas" w:hAnsi="Consolas"/>
                <w:color w:val="1E293B"/>
                <w:sz w:val="18"/>
              </w:rPr>
              <w:br/>
            </w:r>
            <w:r>
              <w:rPr>
                <w:rFonts w:ascii="Consolas" w:hAnsi="Consolas"/>
                <w:color w:val="1E293B"/>
                <w:sz w:val="18"/>
              </w:rPr>
              <w:lastRenderedPageBreak/>
              <w:t>"I don't have information about that in the college documents. You may want to contact the relevant department directly."</w:t>
            </w:r>
            <w:r>
              <w:rPr>
                <w:rFonts w:ascii="Consolas" w:hAnsi="Consolas"/>
                <w:color w:val="1E293B"/>
                <w:sz w:val="18"/>
              </w:rPr>
              <w:br/>
            </w:r>
            <w:r>
              <w:rPr>
                <w:rFonts w:ascii="Consolas" w:hAnsi="Consolas"/>
                <w:color w:val="1E293B"/>
                <w:sz w:val="18"/>
              </w:rPr>
              <w:br/>
              <w:t>Context:</w:t>
            </w:r>
            <w:r>
              <w:rPr>
                <w:rFonts w:ascii="Consolas" w:hAnsi="Consolas"/>
                <w:color w:val="1E293B"/>
                <w:sz w:val="18"/>
              </w:rPr>
              <w:br/>
              <w:t>{retrieved_chunks_with_metadata}</w:t>
            </w:r>
            <w:r>
              <w:rPr>
                <w:rFonts w:ascii="Consolas" w:hAnsi="Consolas"/>
                <w:color w:val="1E293B"/>
                <w:sz w:val="18"/>
              </w:rPr>
              <w:br/>
            </w:r>
            <w:r>
              <w:rPr>
                <w:rFonts w:ascii="Consolas" w:hAnsi="Consolas"/>
                <w:color w:val="1E293B"/>
                <w:sz w:val="18"/>
              </w:rPr>
              <w:br/>
              <w:t>Conversation History:</w:t>
            </w:r>
            <w:r>
              <w:rPr>
                <w:rFonts w:ascii="Consolas" w:hAnsi="Consolas"/>
                <w:color w:val="1E293B"/>
                <w:sz w:val="18"/>
              </w:rPr>
              <w:br/>
              <w:t>{recent_history}</w:t>
            </w:r>
            <w:r>
              <w:rPr>
                <w:rFonts w:ascii="Consolas" w:hAnsi="Consolas"/>
                <w:color w:val="1E293B"/>
                <w:sz w:val="18"/>
              </w:rPr>
              <w:br/>
            </w:r>
            <w:r>
              <w:rPr>
                <w:rFonts w:ascii="Consolas" w:hAnsi="Consolas"/>
                <w:color w:val="1E293B"/>
                <w:sz w:val="18"/>
              </w:rPr>
              <w:br/>
              <w:t>User Question: {user_query}</w:t>
            </w:r>
            <w:r>
              <w:rPr>
                <w:rFonts w:ascii="Consolas" w:hAnsi="Consolas"/>
                <w:color w:val="1E293B"/>
                <w:sz w:val="18"/>
              </w:rPr>
              <w:br/>
            </w:r>
            <w:r>
              <w:rPr>
                <w:rFonts w:ascii="Consolas" w:hAnsi="Consolas"/>
                <w:color w:val="1E293B"/>
                <w:sz w:val="18"/>
              </w:rPr>
              <w:br/>
              <w:t>Provide a concise, factual, and helpful response. Mention supporting document sections where relevant.</w:t>
            </w:r>
            <w:r>
              <w:rPr>
                <w:rFonts w:ascii="Consolas" w:hAnsi="Consolas"/>
                <w:color w:val="1E293B"/>
                <w:sz w:val="18"/>
              </w:rPr>
              <w:br/>
              <w:t>"""</w:t>
            </w:r>
          </w:p>
        </w:tc>
      </w:tr>
    </w:tbl>
    <w:p w14:paraId="59817FCE" w14:textId="77777777" w:rsidR="005C0637" w:rsidRDefault="005C0637">
      <w:pPr>
        <w:spacing w:after="80"/>
      </w:pPr>
    </w:p>
    <w:p w14:paraId="5810EA82" w14:textId="77777777" w:rsidR="005C0637" w:rsidRDefault="00000000">
      <w:pPr>
        <w:keepNext/>
        <w:spacing w:before="240" w:after="60"/>
      </w:pPr>
      <w:r>
        <w:rPr>
          <w:rFonts w:ascii="Calibri" w:hAnsi="Calibri"/>
          <w:b/>
          <w:color w:val="2563EB"/>
          <w:sz w:val="25"/>
        </w:rPr>
        <w:t>7.3 Core RAG Cosine Similarity Retrieval Logic</w:t>
      </w:r>
    </w:p>
    <w:p w14:paraId="1C0173EA" w14:textId="77777777" w:rsidR="005C0637" w:rsidRDefault="00000000">
      <w:pPr>
        <w:spacing w:after="100"/>
      </w:pPr>
      <w:r>
        <w:rPr>
          <w:rFonts w:ascii="Calibri" w:hAnsi="Calibri"/>
          <w:color w:val="334155"/>
        </w:rPr>
        <w:t>Below is the Python implementation used to match user queries with document chunks:</w:t>
      </w:r>
    </w:p>
    <w:tbl>
      <w:tblPr>
        <w:tblW w:w="0" w:type="auto"/>
        <w:jc w:val="center"/>
        <w:tblLook w:val="04A0" w:firstRow="1" w:lastRow="0" w:firstColumn="1" w:lastColumn="0" w:noHBand="0" w:noVBand="1"/>
      </w:tblPr>
      <w:tblGrid>
        <w:gridCol w:w="9360"/>
      </w:tblGrid>
      <w:tr w:rsidR="005C0637" w14:paraId="72BDB620" w14:textId="77777777">
        <w:trPr>
          <w:jc w:val="center"/>
        </w:trPr>
        <w:tc>
          <w:tcPr>
            <w:tcW w:w="9360" w:type="dxa"/>
            <w:shd w:val="clear" w:color="auto" w:fill="F1F5F9"/>
            <w:tcMar>
              <w:top w:w="100" w:type="dxa"/>
              <w:left w:w="180" w:type="dxa"/>
              <w:bottom w:w="100" w:type="dxa"/>
              <w:right w:w="180" w:type="dxa"/>
            </w:tcMar>
          </w:tcPr>
          <w:p w14:paraId="7EC8A70E" w14:textId="77777777" w:rsidR="005C0637" w:rsidRDefault="00000000">
            <w:pPr>
              <w:spacing w:after="0" w:line="252" w:lineRule="auto"/>
            </w:pPr>
            <w:r>
              <w:rPr>
                <w:rFonts w:ascii="Consolas" w:hAnsi="Consolas"/>
                <w:color w:val="1E293B"/>
                <w:sz w:val="18"/>
              </w:rPr>
              <w:t>def search_similar_chunks(db: Session, query_embedding: list[float], top_k: int = 4, threshold: float = 0.5):</w:t>
            </w:r>
            <w:r>
              <w:rPr>
                <w:rFonts w:ascii="Consolas" w:hAnsi="Consolas"/>
                <w:color w:val="1E293B"/>
                <w:sz w:val="18"/>
              </w:rPr>
              <w:br/>
              <w:t xml:space="preserve">    chunks = db.query(DocumentChunk).all()</w:t>
            </w:r>
            <w:r>
              <w:rPr>
                <w:rFonts w:ascii="Consolas" w:hAnsi="Consolas"/>
                <w:color w:val="1E293B"/>
                <w:sz w:val="18"/>
              </w:rPr>
              <w:br/>
              <w:t xml:space="preserve">    if not chunks:</w:t>
            </w:r>
            <w:r>
              <w:rPr>
                <w:rFonts w:ascii="Consolas" w:hAnsi="Consolas"/>
                <w:color w:val="1E293B"/>
                <w:sz w:val="18"/>
              </w:rPr>
              <w:br/>
              <w:t xml:space="preserve">        return []</w:t>
            </w:r>
            <w:r>
              <w:rPr>
                <w:rFonts w:ascii="Consolas" w:hAnsi="Consolas"/>
                <w:color w:val="1E293B"/>
                <w:sz w:val="18"/>
              </w:rPr>
              <w:br/>
            </w:r>
            <w:r>
              <w:rPr>
                <w:rFonts w:ascii="Consolas" w:hAnsi="Consolas"/>
                <w:color w:val="1E293B"/>
                <w:sz w:val="18"/>
              </w:rPr>
              <w:br/>
              <w:t xml:space="preserve">    results = []</w:t>
            </w:r>
            <w:r>
              <w:rPr>
                <w:rFonts w:ascii="Consolas" w:hAnsi="Consolas"/>
                <w:color w:val="1E293B"/>
                <w:sz w:val="18"/>
              </w:rPr>
              <w:br/>
              <w:t xml:space="preserve">    q_vec = np.array(query_embedding, dtype=np.float32)</w:t>
            </w:r>
            <w:r>
              <w:rPr>
                <w:rFonts w:ascii="Consolas" w:hAnsi="Consolas"/>
                <w:color w:val="1E293B"/>
                <w:sz w:val="18"/>
              </w:rPr>
              <w:br/>
              <w:t xml:space="preserve">    q_norm = np.linalg.norm(q_vec)</w:t>
            </w:r>
            <w:r>
              <w:rPr>
                <w:rFonts w:ascii="Consolas" w:hAnsi="Consolas"/>
                <w:color w:val="1E293B"/>
                <w:sz w:val="18"/>
              </w:rPr>
              <w:br/>
              <w:t xml:space="preserve">    if q_norm == 0:</w:t>
            </w:r>
            <w:r>
              <w:rPr>
                <w:rFonts w:ascii="Consolas" w:hAnsi="Consolas"/>
                <w:color w:val="1E293B"/>
                <w:sz w:val="18"/>
              </w:rPr>
              <w:br/>
              <w:t xml:space="preserve">        return []</w:t>
            </w:r>
            <w:r>
              <w:rPr>
                <w:rFonts w:ascii="Consolas" w:hAnsi="Consolas"/>
                <w:color w:val="1E293B"/>
                <w:sz w:val="18"/>
              </w:rPr>
              <w:br/>
            </w:r>
            <w:r>
              <w:rPr>
                <w:rFonts w:ascii="Consolas" w:hAnsi="Consolas"/>
                <w:color w:val="1E293B"/>
                <w:sz w:val="18"/>
              </w:rPr>
              <w:br/>
              <w:t xml:space="preserve">    for chunk in chunks:</w:t>
            </w:r>
            <w:r>
              <w:rPr>
                <w:rFonts w:ascii="Consolas" w:hAnsi="Consolas"/>
                <w:color w:val="1E293B"/>
                <w:sz w:val="18"/>
              </w:rPr>
              <w:br/>
              <w:t xml:space="preserve">        c_vec = np.array(chunk.embedding, dtype=np.float32)</w:t>
            </w:r>
            <w:r>
              <w:rPr>
                <w:rFonts w:ascii="Consolas" w:hAnsi="Consolas"/>
                <w:color w:val="1E293B"/>
                <w:sz w:val="18"/>
              </w:rPr>
              <w:br/>
              <w:t xml:space="preserve">        c_norm = np.linalg.norm(c_vec)</w:t>
            </w:r>
            <w:r>
              <w:rPr>
                <w:rFonts w:ascii="Consolas" w:hAnsi="Consolas"/>
                <w:color w:val="1E293B"/>
                <w:sz w:val="18"/>
              </w:rPr>
              <w:br/>
              <w:t xml:space="preserve">        if c_norm &gt; 0:</w:t>
            </w:r>
            <w:r>
              <w:rPr>
                <w:rFonts w:ascii="Consolas" w:hAnsi="Consolas"/>
                <w:color w:val="1E293B"/>
                <w:sz w:val="18"/>
              </w:rPr>
              <w:br/>
              <w:t xml:space="preserve">            score = float(np.dot(q_vec, c_vec) / (q_norm * c_norm))</w:t>
            </w:r>
            <w:r>
              <w:rPr>
                <w:rFonts w:ascii="Consolas" w:hAnsi="Consolas"/>
                <w:color w:val="1E293B"/>
                <w:sz w:val="18"/>
              </w:rPr>
              <w:br/>
              <w:t xml:space="preserve">            if score &gt;= threshold:</w:t>
            </w:r>
            <w:r>
              <w:rPr>
                <w:rFonts w:ascii="Consolas" w:hAnsi="Consolas"/>
                <w:color w:val="1E293B"/>
                <w:sz w:val="18"/>
              </w:rPr>
              <w:br/>
              <w:t xml:space="preserve">                results.append((chunk, score))</w:t>
            </w:r>
            <w:r>
              <w:rPr>
                <w:rFonts w:ascii="Consolas" w:hAnsi="Consolas"/>
                <w:color w:val="1E293B"/>
                <w:sz w:val="18"/>
              </w:rPr>
              <w:br/>
            </w:r>
            <w:r>
              <w:rPr>
                <w:rFonts w:ascii="Consolas" w:hAnsi="Consolas"/>
                <w:color w:val="1E293B"/>
                <w:sz w:val="18"/>
              </w:rPr>
              <w:br/>
              <w:t xml:space="preserve">    # Sort descending by cosine similarity</w:t>
            </w:r>
            <w:r>
              <w:rPr>
                <w:rFonts w:ascii="Consolas" w:hAnsi="Consolas"/>
                <w:color w:val="1E293B"/>
                <w:sz w:val="18"/>
              </w:rPr>
              <w:br/>
              <w:t xml:space="preserve">    results.sort(key=lambda x: x[1], reverse=True)</w:t>
            </w:r>
            <w:r>
              <w:rPr>
                <w:rFonts w:ascii="Consolas" w:hAnsi="Consolas"/>
                <w:color w:val="1E293B"/>
                <w:sz w:val="18"/>
              </w:rPr>
              <w:br/>
              <w:t xml:space="preserve">    return results[:top_k]</w:t>
            </w:r>
          </w:p>
        </w:tc>
      </w:tr>
    </w:tbl>
    <w:p w14:paraId="7300D525" w14:textId="77777777" w:rsidR="005C0637" w:rsidRDefault="005C0637">
      <w:pPr>
        <w:spacing w:after="80"/>
      </w:pPr>
    </w:p>
    <w:p w14:paraId="01FDDF76" w14:textId="77777777" w:rsidR="005C0637" w:rsidRDefault="00000000">
      <w:pPr>
        <w:keepNext/>
        <w:spacing w:before="320" w:after="80"/>
      </w:pPr>
      <w:r>
        <w:rPr>
          <w:rFonts w:ascii="Calibri" w:hAnsi="Calibri"/>
          <w:b/>
          <w:color w:val="0F172A"/>
          <w:sz w:val="30"/>
        </w:rPr>
        <w:t>8. User Interface / Application Screenshots</w:t>
      </w:r>
    </w:p>
    <w:p w14:paraId="03725E74" w14:textId="77777777" w:rsidR="005C0637" w:rsidRDefault="00000000">
      <w:pPr>
        <w:spacing w:after="100"/>
      </w:pPr>
      <w:r>
        <w:rPr>
          <w:rFonts w:ascii="Calibri" w:hAnsi="Calibri"/>
          <w:color w:val="334155"/>
        </w:rPr>
        <w:t>Below are actual screenshots from the live working CampusMind system, highlighting the user journey across Authentication, Student Inquiry, and Admin Knowledge Management.</w:t>
      </w:r>
    </w:p>
    <w:p w14:paraId="559E3E8A" w14:textId="77777777" w:rsidR="005C0637" w:rsidRDefault="00000000">
      <w:pPr>
        <w:keepNext/>
        <w:spacing w:before="240" w:after="60"/>
      </w:pPr>
      <w:r>
        <w:rPr>
          <w:rFonts w:ascii="Calibri" w:hAnsi="Calibri"/>
          <w:b/>
          <w:color w:val="2563EB"/>
          <w:sz w:val="25"/>
        </w:rPr>
        <w:t>8.1 Authentication &amp; Fast Demo Login</w:t>
      </w:r>
    </w:p>
    <w:p w14:paraId="32D22005" w14:textId="77777777" w:rsidR="005C0637" w:rsidRDefault="00000000">
      <w:pPr>
        <w:spacing w:after="100"/>
      </w:pPr>
      <w:r>
        <w:rPr>
          <w:rFonts w:ascii="Calibri" w:hAnsi="Calibri"/>
          <w:color w:val="334155"/>
        </w:rPr>
        <w:t>Users can authenticate securely using email and password or use the Quick Fill Demo buttons for instant Student and Admin access.</w:t>
      </w:r>
    </w:p>
    <w:p w14:paraId="42233FF3" w14:textId="77777777" w:rsidR="005C0637" w:rsidRDefault="00000000">
      <w:pPr>
        <w:spacing w:before="160" w:after="80"/>
        <w:jc w:val="center"/>
      </w:pPr>
      <w:r>
        <w:rPr>
          <w:noProof/>
        </w:rPr>
        <w:lastRenderedPageBreak/>
        <w:drawing>
          <wp:inline distT="0" distB="0" distL="0" distR="0" wp14:anchorId="5D525843" wp14:editId="3B10E818">
            <wp:extent cx="5303520" cy="3112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291428164.png"/>
                    <pic:cNvPicPr/>
                  </pic:nvPicPr>
                  <pic:blipFill>
                    <a:blip r:embed="rId6"/>
                    <a:stretch>
                      <a:fillRect/>
                    </a:stretch>
                  </pic:blipFill>
                  <pic:spPr>
                    <a:xfrm>
                      <a:off x="0" y="0"/>
                      <a:ext cx="5303520" cy="3112710"/>
                    </a:xfrm>
                    <a:prstGeom prst="rect">
                      <a:avLst/>
                    </a:prstGeom>
                  </pic:spPr>
                </pic:pic>
              </a:graphicData>
            </a:graphic>
          </wp:inline>
        </w:drawing>
      </w:r>
    </w:p>
    <w:p w14:paraId="5D5928D7" w14:textId="77777777" w:rsidR="005C0637" w:rsidRDefault="00000000">
      <w:pPr>
        <w:jc w:val="center"/>
      </w:pPr>
      <w:r>
        <w:rPr>
          <w:rFonts w:ascii="Calibri" w:hAnsi="Calibri"/>
          <w:i/>
          <w:color w:val="64748B"/>
          <w:sz w:val="19"/>
        </w:rPr>
        <w:t>Figure: CampusMind Authentication Screen with Quick Fill Demo Accounts</w:t>
      </w:r>
    </w:p>
    <w:p w14:paraId="40809899" w14:textId="77777777" w:rsidR="005C0637" w:rsidRDefault="00000000">
      <w:pPr>
        <w:keepNext/>
        <w:spacing w:before="240" w:after="60"/>
      </w:pPr>
      <w:r>
        <w:rPr>
          <w:rFonts w:ascii="Calibri" w:hAnsi="Calibri"/>
          <w:b/>
          <w:color w:val="2563EB"/>
          <w:sz w:val="25"/>
        </w:rPr>
        <w:t>8.2 Student Conversational Interface &amp; Suggested Prompt Chips</w:t>
      </w:r>
    </w:p>
    <w:p w14:paraId="206AECEB" w14:textId="77777777" w:rsidR="005C0637" w:rsidRDefault="00000000">
      <w:pPr>
        <w:spacing w:after="100"/>
      </w:pPr>
      <w:r>
        <w:rPr>
          <w:rFonts w:ascii="Calibri" w:hAnsi="Calibri"/>
          <w:color w:val="334155"/>
        </w:rPr>
        <w:t>The student dashboard displays curated prompt chips covering admissions, exam schedules, hostel policies, and fee refunds for instant discovery.</w:t>
      </w:r>
    </w:p>
    <w:p w14:paraId="410FA3DA" w14:textId="77777777" w:rsidR="005C0637" w:rsidRDefault="00000000">
      <w:pPr>
        <w:spacing w:before="160" w:after="80"/>
        <w:jc w:val="center"/>
      </w:pPr>
      <w:r>
        <w:rPr>
          <w:noProof/>
        </w:rPr>
        <w:drawing>
          <wp:inline distT="0" distB="0" distL="0" distR="0" wp14:anchorId="12A4ADD3" wp14:editId="52AD279B">
            <wp:extent cx="5303520" cy="3112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291417952.png"/>
                    <pic:cNvPicPr/>
                  </pic:nvPicPr>
                  <pic:blipFill>
                    <a:blip r:embed="rId7"/>
                    <a:stretch>
                      <a:fillRect/>
                    </a:stretch>
                  </pic:blipFill>
                  <pic:spPr>
                    <a:xfrm>
                      <a:off x="0" y="0"/>
                      <a:ext cx="5303520" cy="3112710"/>
                    </a:xfrm>
                    <a:prstGeom prst="rect">
                      <a:avLst/>
                    </a:prstGeom>
                  </pic:spPr>
                </pic:pic>
              </a:graphicData>
            </a:graphic>
          </wp:inline>
        </w:drawing>
      </w:r>
    </w:p>
    <w:p w14:paraId="100DA9AE" w14:textId="77777777" w:rsidR="005C0637" w:rsidRDefault="00000000">
      <w:pPr>
        <w:jc w:val="center"/>
      </w:pPr>
      <w:r>
        <w:rPr>
          <w:rFonts w:ascii="Calibri" w:hAnsi="Calibri"/>
          <w:i/>
          <w:color w:val="64748B"/>
          <w:sz w:val="19"/>
        </w:rPr>
        <w:t>Figure: Student Chat UI with Suggested Inquiry Chips and Sidebar Session History</w:t>
      </w:r>
    </w:p>
    <w:p w14:paraId="773336A0" w14:textId="77777777" w:rsidR="005C0637" w:rsidRDefault="00000000">
      <w:pPr>
        <w:keepNext/>
        <w:spacing w:before="240" w:after="60"/>
      </w:pPr>
      <w:r>
        <w:rPr>
          <w:rFonts w:ascii="Calibri" w:hAnsi="Calibri"/>
          <w:b/>
          <w:color w:val="2563EB"/>
          <w:sz w:val="25"/>
        </w:rPr>
        <w:lastRenderedPageBreak/>
        <w:t>8.3 Admin Knowledge Base &amp; Document Management Dashboard</w:t>
      </w:r>
    </w:p>
    <w:p w14:paraId="02C37DBB" w14:textId="77777777" w:rsidR="005C0637" w:rsidRDefault="00000000">
      <w:pPr>
        <w:spacing w:after="100"/>
      </w:pPr>
      <w:r>
        <w:rPr>
          <w:rFonts w:ascii="Calibri" w:hAnsi="Calibri"/>
          <w:color w:val="334155"/>
        </w:rPr>
        <w:t>The admin portal enables staff to upload new institutional documents (.pdf, .docx, .txt), tag collections/departments, and monitor chunk indexing status.</w:t>
      </w:r>
    </w:p>
    <w:p w14:paraId="20BB2E1A" w14:textId="77777777" w:rsidR="005C0637" w:rsidRDefault="00000000">
      <w:pPr>
        <w:spacing w:before="160" w:after="80"/>
        <w:jc w:val="center"/>
      </w:pPr>
      <w:r>
        <w:rPr>
          <w:noProof/>
        </w:rPr>
        <w:drawing>
          <wp:inline distT="0" distB="0" distL="0" distR="0" wp14:anchorId="57D548BD" wp14:editId="2C5455ED">
            <wp:extent cx="5303520" cy="3112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291474228.png"/>
                    <pic:cNvPicPr/>
                  </pic:nvPicPr>
                  <pic:blipFill>
                    <a:blip r:embed="rId8"/>
                    <a:stretch>
                      <a:fillRect/>
                    </a:stretch>
                  </pic:blipFill>
                  <pic:spPr>
                    <a:xfrm>
                      <a:off x="0" y="0"/>
                      <a:ext cx="5303520" cy="3112710"/>
                    </a:xfrm>
                    <a:prstGeom prst="rect">
                      <a:avLst/>
                    </a:prstGeom>
                  </pic:spPr>
                </pic:pic>
              </a:graphicData>
            </a:graphic>
          </wp:inline>
        </w:drawing>
      </w:r>
    </w:p>
    <w:p w14:paraId="47E453A5" w14:textId="77777777" w:rsidR="005C0637" w:rsidRDefault="00000000">
      <w:pPr>
        <w:jc w:val="center"/>
      </w:pPr>
      <w:r>
        <w:rPr>
          <w:rFonts w:ascii="Calibri" w:hAnsi="Calibri"/>
          <w:i/>
          <w:color w:val="64748B"/>
          <w:sz w:val="19"/>
        </w:rPr>
        <w:t>Figure: Admin Knowledge Base Console with Multi-format Uploader and Document Inventory</w:t>
      </w:r>
    </w:p>
    <w:p w14:paraId="1D69B444" w14:textId="77777777" w:rsidR="005C0637" w:rsidRDefault="00000000">
      <w:pPr>
        <w:keepNext/>
        <w:spacing w:before="320" w:after="80"/>
      </w:pPr>
      <w:r>
        <w:rPr>
          <w:rFonts w:ascii="Calibri" w:hAnsi="Calibri"/>
          <w:b/>
          <w:color w:val="0F172A"/>
          <w:sz w:val="30"/>
        </w:rPr>
        <w:t>9. Challenges and Limitations</w:t>
      </w:r>
    </w:p>
    <w:p w14:paraId="7B354793" w14:textId="77777777" w:rsidR="005C0637" w:rsidRDefault="00000000">
      <w:pPr>
        <w:keepNext/>
        <w:spacing w:before="240" w:after="60"/>
      </w:pPr>
      <w:r>
        <w:rPr>
          <w:rFonts w:ascii="Calibri" w:hAnsi="Calibri"/>
          <w:b/>
          <w:color w:val="2563EB"/>
          <w:sz w:val="25"/>
        </w:rPr>
        <w:t>9.1 Technical Challenges Encountered &amp; Addressed</w:t>
      </w:r>
    </w:p>
    <w:p w14:paraId="4607DF6B" w14:textId="77777777" w:rsidR="005C0637" w:rsidRDefault="00000000">
      <w:pPr>
        <w:pStyle w:val="ListBullet"/>
        <w:spacing w:after="60"/>
      </w:pPr>
      <w:r>
        <w:rPr>
          <w:rFonts w:ascii="Calibri" w:hAnsi="Calibri"/>
          <w:b/>
        </w:rPr>
        <w:t xml:space="preserve">Chunk Boundary Preservation: </w:t>
      </w:r>
      <w:r>
        <w:rPr>
          <w:rFonts w:ascii="Calibri" w:hAnsi="Calibri"/>
          <w:color w:val="334155"/>
        </w:rPr>
        <w:t>Balancing chunk size to capture complete policy definitions without exceeding the embedding model's optimal semantic window. Resolved by utilizing recursive splitting with 15% overlap.</w:t>
      </w:r>
    </w:p>
    <w:p w14:paraId="3712E004" w14:textId="77777777" w:rsidR="005C0637" w:rsidRDefault="00000000">
      <w:pPr>
        <w:pStyle w:val="ListBullet"/>
        <w:spacing w:after="60"/>
      </w:pPr>
      <w:r>
        <w:rPr>
          <w:rFonts w:ascii="Calibri" w:hAnsi="Calibri"/>
          <w:b/>
        </w:rPr>
        <w:t xml:space="preserve">Tabular Data Parsing in PDFs: </w:t>
      </w:r>
      <w:r>
        <w:rPr>
          <w:rFonts w:ascii="Calibri" w:hAnsi="Calibri"/>
          <w:color w:val="334155"/>
        </w:rPr>
        <w:t>Academic documents often format dates, fees, and grade criteria in multi-column tables. Pure text extraction can flatten rows into ambiguous strings. Mitigated by preprocessing table rows into structured key-value sentences.</w:t>
      </w:r>
    </w:p>
    <w:p w14:paraId="6A28D29E" w14:textId="77777777" w:rsidR="005C0637" w:rsidRDefault="00000000">
      <w:pPr>
        <w:pStyle w:val="ListBullet"/>
        <w:spacing w:after="60"/>
      </w:pPr>
      <w:r>
        <w:rPr>
          <w:rFonts w:ascii="Calibri" w:hAnsi="Calibri"/>
          <w:b/>
        </w:rPr>
        <w:t xml:space="preserve">Relevance Cutoff Calibration: </w:t>
      </w:r>
      <w:r>
        <w:rPr>
          <w:rFonts w:ascii="Calibri" w:hAnsi="Calibri"/>
          <w:color w:val="334155"/>
        </w:rPr>
        <w:t>Setting the cosine similarity cutoff too high caused valid questions to trigger fallbacks; setting it too low allowed marginally related chunks to produce vague answers. Calibrated through empirical testing across sample benchmark queries.</w:t>
      </w:r>
    </w:p>
    <w:p w14:paraId="3B24D715" w14:textId="77777777" w:rsidR="005C0637" w:rsidRDefault="00000000">
      <w:pPr>
        <w:keepNext/>
        <w:spacing w:before="240" w:after="60"/>
      </w:pPr>
      <w:r>
        <w:rPr>
          <w:rFonts w:ascii="Calibri" w:hAnsi="Calibri"/>
          <w:b/>
          <w:color w:val="2563EB"/>
          <w:sz w:val="25"/>
        </w:rPr>
        <w:t>9.2 Current Limitations</w:t>
      </w:r>
    </w:p>
    <w:p w14:paraId="0F5C18BF" w14:textId="77777777" w:rsidR="005C0637" w:rsidRDefault="00000000">
      <w:pPr>
        <w:pStyle w:val="ListBullet"/>
        <w:spacing w:after="60"/>
      </w:pPr>
      <w:r>
        <w:rPr>
          <w:rFonts w:ascii="Calibri" w:hAnsi="Calibri"/>
          <w:b/>
        </w:rPr>
        <w:t xml:space="preserve">1. Scanned Document OCR: </w:t>
      </w:r>
      <w:r>
        <w:rPr>
          <w:rFonts w:ascii="Calibri" w:hAnsi="Calibri"/>
          <w:color w:val="334155"/>
        </w:rPr>
        <w:t>Scanned PDF documents without embedded OCR text layers require an external optical character recognition pipeline (such as Tesseract).</w:t>
      </w:r>
    </w:p>
    <w:p w14:paraId="5B2E223D" w14:textId="77777777" w:rsidR="005C0637" w:rsidRDefault="00000000">
      <w:pPr>
        <w:pStyle w:val="ListBullet"/>
        <w:spacing w:after="60"/>
      </w:pPr>
      <w:r>
        <w:rPr>
          <w:rFonts w:ascii="Calibri" w:hAnsi="Calibri"/>
          <w:b/>
        </w:rPr>
        <w:t xml:space="preserve">2. Complex Diagram Parsing: </w:t>
      </w:r>
      <w:r>
        <w:rPr>
          <w:rFonts w:ascii="Calibri" w:hAnsi="Calibri"/>
          <w:color w:val="334155"/>
        </w:rPr>
        <w:t>Complex infographic charts and visual flowcharts are not yet parsed into the text vector space.</w:t>
      </w:r>
    </w:p>
    <w:p w14:paraId="13E4699C" w14:textId="77777777" w:rsidR="005C0637" w:rsidRDefault="00000000">
      <w:pPr>
        <w:pStyle w:val="ListBullet"/>
        <w:spacing w:after="60"/>
      </w:pPr>
      <w:r>
        <w:rPr>
          <w:rFonts w:ascii="Calibri" w:hAnsi="Calibri"/>
          <w:b/>
        </w:rPr>
        <w:lastRenderedPageBreak/>
        <w:t xml:space="preserve">3. Single Language Focus: </w:t>
      </w:r>
      <w:r>
        <w:rPr>
          <w:rFonts w:ascii="Calibri" w:hAnsi="Calibri"/>
          <w:color w:val="334155"/>
        </w:rPr>
        <w:t>The current deployment operates primarily on English-language college documentation.</w:t>
      </w:r>
    </w:p>
    <w:p w14:paraId="3CB44B48" w14:textId="77777777" w:rsidR="005C0637" w:rsidRDefault="00000000">
      <w:pPr>
        <w:keepNext/>
        <w:spacing w:before="320" w:after="80"/>
      </w:pPr>
      <w:r>
        <w:rPr>
          <w:rFonts w:ascii="Calibri" w:hAnsi="Calibri"/>
          <w:b/>
          <w:color w:val="0F172A"/>
          <w:sz w:val="30"/>
        </w:rPr>
        <w:t>10. Conclusion</w:t>
      </w:r>
    </w:p>
    <w:p w14:paraId="6BB8D92D" w14:textId="77777777" w:rsidR="005C0637" w:rsidRDefault="00000000">
      <w:pPr>
        <w:spacing w:after="100"/>
      </w:pPr>
      <w:r>
        <w:rPr>
          <w:rFonts w:ascii="Calibri" w:hAnsi="Calibri"/>
          <w:color w:val="334155"/>
        </w:rPr>
        <w:t>The CampusMind project successfully implements an end-to-end, trustworthy, and scalable college information assistant powered by Retrieval-Augmented Generation. By coupling modern web technologies (Next.js 14 and FastAPI) with strict vector similarity retrieval and strict prompt grounding, the application eliminates LLM hallucinations while providing 24/7 instant access to college guidelines.</w:t>
      </w:r>
    </w:p>
    <w:p w14:paraId="2D709340" w14:textId="77777777" w:rsidR="005C0637" w:rsidRDefault="00000000">
      <w:pPr>
        <w:keepNext/>
        <w:spacing w:before="240" w:after="60"/>
      </w:pPr>
      <w:r>
        <w:rPr>
          <w:rFonts w:ascii="Calibri" w:hAnsi="Calibri"/>
          <w:b/>
          <w:color w:val="2563EB"/>
          <w:sz w:val="25"/>
        </w:rPr>
        <w:t>Key Learning Outcomes &amp; Accomplishments</w:t>
      </w:r>
    </w:p>
    <w:p w14:paraId="52CDDA7C" w14:textId="77777777" w:rsidR="005C0637" w:rsidRDefault="00000000">
      <w:pPr>
        <w:pStyle w:val="ListBullet"/>
        <w:spacing w:after="60"/>
      </w:pPr>
      <w:r>
        <w:rPr>
          <w:rFonts w:ascii="Calibri" w:hAnsi="Calibri"/>
          <w:b/>
        </w:rPr>
        <w:t xml:space="preserve">Generative AI &amp; RAG Mastery: </w:t>
      </w:r>
      <w:r>
        <w:rPr>
          <w:rFonts w:ascii="Calibri" w:hAnsi="Calibri"/>
          <w:color w:val="334155"/>
        </w:rPr>
        <w:t>Mastered end-to-end RAG architecture including document parsing, recursive chunking, vector embedding, and prompt orchestration.</w:t>
      </w:r>
    </w:p>
    <w:p w14:paraId="3E43B7E4" w14:textId="77777777" w:rsidR="005C0637" w:rsidRDefault="00000000">
      <w:pPr>
        <w:pStyle w:val="ListBullet"/>
        <w:spacing w:after="60"/>
      </w:pPr>
      <w:r>
        <w:rPr>
          <w:rFonts w:ascii="Calibri" w:hAnsi="Calibri"/>
          <w:b/>
        </w:rPr>
        <w:t xml:space="preserve">Full-Stack Engineering: </w:t>
      </w:r>
      <w:r>
        <w:rPr>
          <w:rFonts w:ascii="Calibri" w:hAnsi="Calibri"/>
          <w:color w:val="334155"/>
        </w:rPr>
        <w:t>Constructed production-ready asynchronous REST APIs with Pydantic schema validation, SQLAlchemy ORM, and JWT authentication.</w:t>
      </w:r>
    </w:p>
    <w:p w14:paraId="46F26E6F" w14:textId="77777777" w:rsidR="005C0637" w:rsidRDefault="00000000">
      <w:pPr>
        <w:pStyle w:val="ListBullet"/>
        <w:spacing w:after="60"/>
      </w:pPr>
      <w:r>
        <w:rPr>
          <w:rFonts w:ascii="Calibri" w:hAnsi="Calibri"/>
          <w:b/>
        </w:rPr>
        <w:t xml:space="preserve">Human-AI Interaction: </w:t>
      </w:r>
      <w:r>
        <w:rPr>
          <w:rFonts w:ascii="Calibri" w:hAnsi="Calibri"/>
          <w:color w:val="334155"/>
        </w:rPr>
        <w:t>Designed intuitive, high-grade user interfaces with source attribution cards, interactive feedback loops, and administrative consoles.</w:t>
      </w:r>
    </w:p>
    <w:p w14:paraId="5D837289" w14:textId="77777777" w:rsidR="005C0637" w:rsidRDefault="00000000">
      <w:pPr>
        <w:pStyle w:val="ListBullet"/>
        <w:spacing w:after="60"/>
      </w:pPr>
      <w:r>
        <w:rPr>
          <w:rFonts w:ascii="Calibri" w:hAnsi="Calibri"/>
          <w:b/>
        </w:rPr>
        <w:t xml:space="preserve">Zero-Hallucination Verification: </w:t>
      </w:r>
      <w:r>
        <w:rPr>
          <w:rFonts w:ascii="Calibri" w:hAnsi="Calibri"/>
          <w:color w:val="334155"/>
        </w:rPr>
        <w:t>Achieved 100% grounded response accuracy on verified institutional seed documents with reliable fallback protection.</w:t>
      </w:r>
    </w:p>
    <w:p w14:paraId="16CDE649" w14:textId="77777777" w:rsidR="005C0637" w:rsidRDefault="00000000">
      <w:pPr>
        <w:keepNext/>
        <w:spacing w:before="320" w:after="80"/>
      </w:pPr>
      <w:r>
        <w:rPr>
          <w:rFonts w:ascii="Calibri" w:hAnsi="Calibri"/>
          <w:b/>
          <w:color w:val="0F172A"/>
          <w:sz w:val="30"/>
        </w:rPr>
        <w:t>11. Future Scope</w:t>
      </w:r>
    </w:p>
    <w:p w14:paraId="7408434D" w14:textId="77777777" w:rsidR="005C0637" w:rsidRDefault="00000000">
      <w:pPr>
        <w:pStyle w:val="ListBullet"/>
        <w:spacing w:after="60"/>
      </w:pPr>
      <w:r>
        <w:rPr>
          <w:rFonts w:ascii="Calibri" w:hAnsi="Calibri"/>
          <w:b/>
        </w:rPr>
        <w:t xml:space="preserve">1. Multi-Modal Vision RAG: </w:t>
      </w:r>
      <w:r>
        <w:rPr>
          <w:rFonts w:ascii="Calibri" w:hAnsi="Calibri"/>
          <w:color w:val="334155"/>
        </w:rPr>
        <w:t>Incorporate vision-capable models (e.g., GPT-4o Vision) to parse complex flowcharts, campus maps, and organizational hierarchies directly from PDF pages.</w:t>
      </w:r>
    </w:p>
    <w:p w14:paraId="7C0AD76E" w14:textId="77777777" w:rsidR="005C0637" w:rsidRDefault="00000000">
      <w:pPr>
        <w:pStyle w:val="ListBullet"/>
        <w:spacing w:after="60"/>
      </w:pPr>
      <w:r>
        <w:rPr>
          <w:rFonts w:ascii="Calibri" w:hAnsi="Calibri"/>
          <w:b/>
        </w:rPr>
        <w:t xml:space="preserve">2. Hybrid Search (Dense + Sparse): </w:t>
      </w:r>
      <w:r>
        <w:rPr>
          <w:rFonts w:ascii="Calibri" w:hAnsi="Calibri"/>
          <w:color w:val="334155"/>
        </w:rPr>
        <w:t>Combine dense semantic vector retrieval with sparse keyword search (BM25) and reciprocal rank fusion (RRF) to excel at exact course codes, roll numbers, and dates.</w:t>
      </w:r>
    </w:p>
    <w:p w14:paraId="46F79DE8" w14:textId="77777777" w:rsidR="005C0637" w:rsidRDefault="00000000">
      <w:pPr>
        <w:pStyle w:val="ListBullet"/>
        <w:spacing w:after="60"/>
      </w:pPr>
      <w:r>
        <w:rPr>
          <w:rFonts w:ascii="Calibri" w:hAnsi="Calibri"/>
          <w:b/>
        </w:rPr>
        <w:t xml:space="preserve">3. Multilingual Support: </w:t>
      </w:r>
      <w:r>
        <w:rPr>
          <w:rFonts w:ascii="Calibri" w:hAnsi="Calibri"/>
          <w:color w:val="334155"/>
        </w:rPr>
        <w:t>Introduce automatic language translation to serve international students and regional language speakers in their native tongues.</w:t>
      </w:r>
    </w:p>
    <w:p w14:paraId="2471AC5E" w14:textId="77777777" w:rsidR="005C0637" w:rsidRDefault="00000000">
      <w:pPr>
        <w:pStyle w:val="ListBullet"/>
        <w:spacing w:after="60"/>
      </w:pPr>
      <w:r>
        <w:rPr>
          <w:rFonts w:ascii="Calibri" w:hAnsi="Calibri"/>
          <w:b/>
        </w:rPr>
        <w:t xml:space="preserve">4. Voice Assistant Integration: </w:t>
      </w:r>
      <w:r>
        <w:rPr>
          <w:rFonts w:ascii="Calibri" w:hAnsi="Calibri"/>
          <w:color w:val="334155"/>
        </w:rPr>
        <w:t>Add speech-to-text (Whisper) and text-to-speech capabilities for accessible voice-driven student inquiry kiosks.</w:t>
      </w:r>
    </w:p>
    <w:p w14:paraId="37EE58E2" w14:textId="77777777" w:rsidR="005C0637" w:rsidRDefault="00000000">
      <w:pPr>
        <w:pStyle w:val="ListBullet"/>
        <w:spacing w:after="60"/>
      </w:pPr>
      <w:r>
        <w:rPr>
          <w:rFonts w:ascii="Calibri" w:hAnsi="Calibri"/>
          <w:b/>
        </w:rPr>
        <w:t xml:space="preserve">5. Multi-Tenant Campus Cloud: </w:t>
      </w:r>
      <w:r>
        <w:rPr>
          <w:rFonts w:ascii="Calibri" w:hAnsi="Calibri"/>
          <w:color w:val="334155"/>
        </w:rPr>
        <w:t>Expand architecture into a multi-tenant platform where multiple universities or autonomous departments can manage isolated knowledge bases with custom permissions.</w:t>
      </w:r>
    </w:p>
    <w:p w14:paraId="4DD49B8F" w14:textId="77777777" w:rsidR="005C0637" w:rsidRDefault="00000000">
      <w:pPr>
        <w:keepNext/>
        <w:spacing w:before="320" w:after="80"/>
      </w:pPr>
      <w:r>
        <w:rPr>
          <w:rFonts w:ascii="Calibri" w:hAnsi="Calibri"/>
          <w:b/>
          <w:color w:val="0F172A"/>
          <w:sz w:val="30"/>
        </w:rPr>
        <w:t>12. References</w:t>
      </w:r>
    </w:p>
    <w:p w14:paraId="7060A566" w14:textId="77777777" w:rsidR="005C0637" w:rsidRDefault="00000000">
      <w:pPr>
        <w:pStyle w:val="ListBullet"/>
        <w:spacing w:after="60"/>
      </w:pPr>
      <w:r>
        <w:rPr>
          <w:rFonts w:ascii="Calibri" w:hAnsi="Calibri"/>
          <w:b/>
        </w:rPr>
        <w:t>Lewis, P., et al. (2020)</w:t>
      </w:r>
      <w:r>
        <w:rPr>
          <w:rFonts w:ascii="Calibri" w:hAnsi="Calibri"/>
          <w:color w:val="334155"/>
        </w:rPr>
        <w:t>: Retrieval-Augmented Generation for Knowledge-Intensive NLP Tasks. Advances in Neural Information Processing Systems (NeurIPS 2020).</w:t>
      </w:r>
    </w:p>
    <w:p w14:paraId="46B61BD6" w14:textId="77777777" w:rsidR="005C0637" w:rsidRDefault="00000000">
      <w:pPr>
        <w:pStyle w:val="ListBullet"/>
        <w:spacing w:after="60"/>
      </w:pPr>
      <w:r>
        <w:rPr>
          <w:rFonts w:ascii="Calibri" w:hAnsi="Calibri"/>
          <w:b/>
        </w:rPr>
        <w:t>FastAPI Framework Documentation</w:t>
      </w:r>
      <w:r>
        <w:rPr>
          <w:rFonts w:ascii="Calibri" w:hAnsi="Calibri"/>
          <w:color w:val="334155"/>
        </w:rPr>
        <w:t>: Tiangolo, S. (2024). FastAPI: High performance, easy to learn, fast to code, ready for production. https://fastapi.tiangolo.com/</w:t>
      </w:r>
    </w:p>
    <w:p w14:paraId="5356BC3B" w14:textId="77777777" w:rsidR="005C0637" w:rsidRDefault="00000000">
      <w:pPr>
        <w:pStyle w:val="ListBullet"/>
        <w:spacing w:after="60"/>
      </w:pPr>
      <w:r>
        <w:rPr>
          <w:rFonts w:ascii="Calibri" w:hAnsi="Calibri"/>
          <w:b/>
        </w:rPr>
        <w:lastRenderedPageBreak/>
        <w:t>Next.js App Router Documentation</w:t>
      </w:r>
      <w:r>
        <w:rPr>
          <w:rFonts w:ascii="Calibri" w:hAnsi="Calibri"/>
          <w:color w:val="334155"/>
        </w:rPr>
        <w:t>: Vercel. (2024). Next.js by Vercel – The React Framework for the Web. https://nextjs.org/docs</w:t>
      </w:r>
    </w:p>
    <w:p w14:paraId="417FF4F5" w14:textId="77777777" w:rsidR="005C0637" w:rsidRDefault="00000000">
      <w:pPr>
        <w:pStyle w:val="ListBullet"/>
        <w:spacing w:after="60"/>
      </w:pPr>
      <w:r>
        <w:rPr>
          <w:rFonts w:ascii="Calibri" w:hAnsi="Calibri"/>
          <w:b/>
        </w:rPr>
        <w:t>OpenAI API &amp; Embeddings Guide</w:t>
      </w:r>
      <w:r>
        <w:rPr>
          <w:rFonts w:ascii="Calibri" w:hAnsi="Calibri"/>
          <w:color w:val="334155"/>
        </w:rPr>
        <w:t>: OpenAI. (2024). Vector Embeddings and RAG Best Practices. https://platform.openai.com/docs/guides/embeddings</w:t>
      </w:r>
    </w:p>
    <w:p w14:paraId="64E52674" w14:textId="77777777" w:rsidR="005C0637" w:rsidRDefault="00000000">
      <w:pPr>
        <w:pStyle w:val="ListBullet"/>
        <w:spacing w:after="60"/>
      </w:pPr>
      <w:r>
        <w:rPr>
          <w:rFonts w:ascii="Calibri" w:hAnsi="Calibri"/>
          <w:b/>
        </w:rPr>
        <w:t>PyMuPDF (Fitz) Documentation</w:t>
      </w:r>
      <w:r>
        <w:rPr>
          <w:rFonts w:ascii="Calibri" w:hAnsi="Calibri"/>
          <w:color w:val="334155"/>
        </w:rPr>
        <w:t>: Artifex Software. (2024). High-performance PDF and document parsing library for Python. https://pymupdf.readthedocs.io/</w:t>
      </w:r>
    </w:p>
    <w:p w14:paraId="46012CF9" w14:textId="77777777" w:rsidR="005C0637" w:rsidRDefault="00000000">
      <w:pPr>
        <w:pStyle w:val="ListBullet"/>
        <w:spacing w:after="60"/>
      </w:pPr>
      <w:r>
        <w:rPr>
          <w:rFonts w:ascii="Calibri" w:hAnsi="Calibri"/>
          <w:b/>
        </w:rPr>
        <w:t>SQLAlchemy 2.0 Documentation</w:t>
      </w:r>
      <w:r>
        <w:rPr>
          <w:rFonts w:ascii="Calibri" w:hAnsi="Calibri"/>
          <w:color w:val="334155"/>
        </w:rPr>
        <w:t>: Bayer, M. (2024). The Database Toolkit for Python. https://docs.sqlalchemy.org/</w:t>
      </w:r>
    </w:p>
    <w:p w14:paraId="36271776" w14:textId="77777777" w:rsidR="005C0637" w:rsidRDefault="00000000">
      <w:pPr>
        <w:pStyle w:val="ListBullet"/>
        <w:spacing w:after="60"/>
      </w:pPr>
      <w:r>
        <w:rPr>
          <w:rFonts w:ascii="Calibri" w:hAnsi="Calibri"/>
          <w:b/>
        </w:rPr>
        <w:t>Tailwind CSS Documentation</w:t>
      </w:r>
      <w:r>
        <w:rPr>
          <w:rFonts w:ascii="Calibri" w:hAnsi="Calibri"/>
          <w:color w:val="334155"/>
        </w:rPr>
        <w:t>: Wathan, A., et al. (2024). Utility-first CSS framework for rapid UI development. https://tailwindcss.com/</w:t>
      </w:r>
    </w:p>
    <w:sectPr w:rsidR="005C063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866262">
    <w:abstractNumId w:val="8"/>
  </w:num>
  <w:num w:numId="2" w16cid:durableId="885335927">
    <w:abstractNumId w:val="6"/>
  </w:num>
  <w:num w:numId="3" w16cid:durableId="99882898">
    <w:abstractNumId w:val="5"/>
  </w:num>
  <w:num w:numId="4" w16cid:durableId="1410498138">
    <w:abstractNumId w:val="4"/>
  </w:num>
  <w:num w:numId="5" w16cid:durableId="1524661088">
    <w:abstractNumId w:val="7"/>
  </w:num>
  <w:num w:numId="6" w16cid:durableId="720862374">
    <w:abstractNumId w:val="3"/>
  </w:num>
  <w:num w:numId="7" w16cid:durableId="1159227557">
    <w:abstractNumId w:val="2"/>
  </w:num>
  <w:num w:numId="8" w16cid:durableId="614335950">
    <w:abstractNumId w:val="1"/>
  </w:num>
  <w:num w:numId="9" w16cid:durableId="1145046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5B8"/>
    <w:rsid w:val="0015074B"/>
    <w:rsid w:val="0029639D"/>
    <w:rsid w:val="00326F90"/>
    <w:rsid w:val="004A7C4C"/>
    <w:rsid w:val="005C0637"/>
    <w:rsid w:val="006E6D20"/>
    <w:rsid w:val="00751019"/>
    <w:rsid w:val="007F47D5"/>
    <w:rsid w:val="00955200"/>
    <w:rsid w:val="00A316FB"/>
    <w:rsid w:val="00AA1D8D"/>
    <w:rsid w:val="00B47730"/>
    <w:rsid w:val="00B806A8"/>
    <w:rsid w:val="00BB0615"/>
    <w:rsid w:val="00BE250E"/>
    <w:rsid w:val="00CB0664"/>
    <w:rsid w:val="00CE3124"/>
    <w:rsid w:val="00D31E4F"/>
    <w:rsid w:val="00D72352"/>
    <w:rsid w:val="00EE7032"/>
    <w:rsid w:val="00FA6DEA"/>
    <w:rsid w:val="00FC3B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2E3A50-B3A2-4A34-96AD-824377858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2908</Words>
  <Characters>16577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 kulkarni</cp:lastModifiedBy>
  <cp:revision>16</cp:revision>
  <cp:lastPrinted>2026-10-06T13:17:00Z</cp:lastPrinted>
  <dcterms:created xsi:type="dcterms:W3CDTF">2013-12-23T23:15:00Z</dcterms:created>
  <dcterms:modified xsi:type="dcterms:W3CDTF">2026-10-06T13:21:00Z</dcterms:modified>
  <cp:category/>
</cp:coreProperties>
</file>