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5430" w:rsidRPr="004E5A82" w:rsidRDefault="00300CA2" w:rsidP="00923F4D">
      <w:pPr>
        <w:pStyle w:val="Title"/>
        <w:pBdr>
          <w:top w:val="nil"/>
          <w:left w:val="nil"/>
          <w:bottom w:val="nil"/>
          <w:right w:val="nil"/>
          <w:between w:val="nil"/>
        </w:pBdr>
        <w:rPr>
          <w:lang w:val="en-US"/>
        </w:rPr>
      </w:pPr>
      <w:bookmarkStart w:id="0" w:name="_6jynaot9cbnq" w:colFirst="0" w:colLast="0"/>
      <w:bookmarkEnd w:id="0"/>
      <w:r>
        <w:t>C</w:t>
      </w:r>
      <w:r w:rsidR="004E5A82">
        <w:t xml:space="preserve">redit Architecture </w:t>
      </w:r>
      <w:proofErr w:type="spellStart"/>
      <w:r w:rsidR="004E5A82" w:rsidRPr="004E5A82">
        <w:t>Programme</w:t>
      </w:r>
      <w:proofErr w:type="spellEnd"/>
      <w:r w:rsidR="004E5A82">
        <w:rPr>
          <w:lang w:val="en-US"/>
        </w:rPr>
        <w:t xml:space="preserve"> </w:t>
      </w:r>
      <w:r w:rsidR="00C8541C">
        <w:t xml:space="preserve">(CAP) and </w:t>
      </w:r>
      <w:r>
        <w:t>Central Limit System(CLS)</w:t>
      </w:r>
    </w:p>
    <w:p w:rsidR="00575430" w:rsidRDefault="00923F4D" w:rsidP="00923F4D">
      <w:pPr>
        <w:pStyle w:val="Subtitle"/>
        <w:pBdr>
          <w:top w:val="nil"/>
          <w:left w:val="nil"/>
          <w:bottom w:val="nil"/>
          <w:right w:val="nil"/>
          <w:between w:val="nil"/>
        </w:pBdr>
        <w:jc w:val="both"/>
        <w:rPr>
          <w:b/>
          <w:color w:val="6D64E8"/>
        </w:rPr>
      </w:pPr>
      <w:bookmarkStart w:id="1" w:name="_eqpoxxy8gmzz" w:colFirst="0" w:colLast="0"/>
      <w:bookmarkEnd w:id="1"/>
      <w:r>
        <w:rPr>
          <w:b/>
        </w:rPr>
        <w:t>June 19</w:t>
      </w:r>
      <w:r w:rsidR="00300CA2">
        <w:rPr>
          <w:b/>
        </w:rPr>
        <w:t>, 2018</w:t>
      </w:r>
    </w:p>
    <w:p w:rsidR="00923F4D" w:rsidRPr="00923F4D" w:rsidRDefault="00923F4D" w:rsidP="00923F4D">
      <w:pPr>
        <w:pBdr>
          <w:top w:val="nil"/>
          <w:left w:val="nil"/>
          <w:bottom w:val="nil"/>
          <w:right w:val="nil"/>
          <w:between w:val="nil"/>
        </w:pBdr>
        <w:jc w:val="both"/>
        <w:rPr>
          <w:bCs/>
          <w:sz w:val="24"/>
          <w:lang w:val="en-US"/>
        </w:rPr>
      </w:pPr>
      <w:bookmarkStart w:id="2" w:name="_rrar1dgps27e" w:colFirst="0" w:colLast="0"/>
      <w:bookmarkEnd w:id="2"/>
      <w:r w:rsidRPr="00923F4D">
        <w:rPr>
          <w:b/>
          <w:color w:val="E01B84"/>
          <w:sz w:val="32"/>
          <w:szCs w:val="32"/>
        </w:rPr>
        <w:t xml:space="preserve">Credit Architecture </w:t>
      </w:r>
      <w:proofErr w:type="spellStart"/>
      <w:r w:rsidRPr="00923F4D">
        <w:rPr>
          <w:b/>
          <w:color w:val="E01B84"/>
          <w:sz w:val="32"/>
          <w:szCs w:val="32"/>
        </w:rPr>
        <w:t>Programme</w:t>
      </w:r>
      <w:proofErr w:type="spellEnd"/>
      <w:r>
        <w:rPr>
          <w:b/>
          <w:color w:val="E01B84"/>
          <w:sz w:val="32"/>
          <w:szCs w:val="32"/>
        </w:rPr>
        <w:t xml:space="preserve"> (CAP) Overview</w:t>
      </w:r>
    </w:p>
    <w:p w:rsidR="00923F4D" w:rsidRPr="00923F4D" w:rsidRDefault="00923F4D" w:rsidP="00923F4D">
      <w:pPr>
        <w:pBdr>
          <w:top w:val="nil"/>
          <w:left w:val="nil"/>
          <w:bottom w:val="nil"/>
          <w:right w:val="nil"/>
          <w:between w:val="nil"/>
        </w:pBdr>
        <w:jc w:val="both"/>
        <w:rPr>
          <w:color w:val="000000" w:themeColor="text1"/>
          <w:sz w:val="24"/>
          <w:szCs w:val="24"/>
          <w:lang w:val="en-US"/>
        </w:rPr>
      </w:pPr>
      <w:r w:rsidRPr="00923F4D">
        <w:rPr>
          <w:bCs/>
          <w:color w:val="000000" w:themeColor="text1"/>
          <w:sz w:val="24"/>
          <w:szCs w:val="24"/>
          <w:lang w:val="en-US"/>
        </w:rPr>
        <w:t xml:space="preserve">Radical change to certain parts of the credit-end-to-end process required. Process redesign </w:t>
      </w:r>
      <w:r w:rsidRPr="00923F4D">
        <w:rPr>
          <w:color w:val="000000" w:themeColor="text1"/>
          <w:sz w:val="24"/>
          <w:szCs w:val="24"/>
          <w:lang w:val="en-US"/>
        </w:rPr>
        <w:t xml:space="preserve">leveraging on new technology architecture, eliminate waste and remove low value add/ duplicate activities. </w:t>
      </w:r>
      <w:r w:rsidRPr="00923F4D">
        <w:rPr>
          <w:bCs/>
          <w:color w:val="000000" w:themeColor="text1"/>
          <w:sz w:val="24"/>
          <w:szCs w:val="24"/>
          <w:lang w:val="en-US"/>
        </w:rPr>
        <w:t xml:space="preserve">Operating model changes </w:t>
      </w:r>
      <w:r w:rsidRPr="00923F4D">
        <w:rPr>
          <w:color w:val="000000" w:themeColor="text1"/>
          <w:sz w:val="24"/>
          <w:szCs w:val="24"/>
          <w:lang w:val="en-US"/>
        </w:rPr>
        <w:t>for scale and effectiveness.</w:t>
      </w:r>
    </w:p>
    <w:p w:rsidR="00923F4D" w:rsidRDefault="00923F4D" w:rsidP="00923F4D">
      <w:pPr>
        <w:pBdr>
          <w:top w:val="nil"/>
          <w:left w:val="nil"/>
          <w:bottom w:val="nil"/>
          <w:right w:val="nil"/>
          <w:between w:val="nil"/>
        </w:pBdr>
        <w:jc w:val="both"/>
        <w:rPr>
          <w:color w:val="000000" w:themeColor="text1"/>
          <w:sz w:val="24"/>
          <w:szCs w:val="24"/>
          <w:lang w:val="en-US"/>
        </w:rPr>
      </w:pPr>
      <w:r w:rsidRPr="00923F4D">
        <w:rPr>
          <w:b/>
          <w:color w:val="E01B84"/>
          <w:sz w:val="24"/>
          <w:szCs w:val="32"/>
        </w:rPr>
        <w:t>Technology</w:t>
      </w:r>
    </w:p>
    <w:p w:rsidR="00923F4D" w:rsidRDefault="00923F4D" w:rsidP="00923F4D">
      <w:pPr>
        <w:pStyle w:val="ListParagraph"/>
        <w:numPr>
          <w:ilvl w:val="0"/>
          <w:numId w:val="2"/>
        </w:numPr>
        <w:pBdr>
          <w:top w:val="nil"/>
          <w:left w:val="nil"/>
          <w:bottom w:val="nil"/>
          <w:right w:val="nil"/>
          <w:between w:val="nil"/>
        </w:pBdr>
        <w:jc w:val="both"/>
        <w:rPr>
          <w:color w:val="000000" w:themeColor="text1"/>
          <w:sz w:val="24"/>
          <w:szCs w:val="24"/>
          <w:lang w:val="en-US"/>
        </w:rPr>
      </w:pPr>
      <w:r w:rsidRPr="00923F4D">
        <w:rPr>
          <w:color w:val="000000" w:themeColor="text1"/>
          <w:sz w:val="24"/>
          <w:szCs w:val="24"/>
          <w:lang w:val="en-US"/>
        </w:rPr>
        <w:t>Redesigned integrated technology with complete workflow, integrated into the core banking solution.</w:t>
      </w:r>
      <w:r>
        <w:rPr>
          <w:color w:val="000000" w:themeColor="text1"/>
          <w:sz w:val="24"/>
          <w:szCs w:val="24"/>
          <w:lang w:val="en-US"/>
        </w:rPr>
        <w:t xml:space="preserve"> </w:t>
      </w:r>
    </w:p>
    <w:p w:rsidR="00923F4D" w:rsidRPr="00923F4D" w:rsidRDefault="00923F4D" w:rsidP="00923F4D">
      <w:pPr>
        <w:pStyle w:val="ListParagraph"/>
        <w:numPr>
          <w:ilvl w:val="0"/>
          <w:numId w:val="2"/>
        </w:numPr>
        <w:pBdr>
          <w:top w:val="nil"/>
          <w:left w:val="nil"/>
          <w:bottom w:val="nil"/>
          <w:right w:val="nil"/>
          <w:between w:val="nil"/>
        </w:pBdr>
        <w:jc w:val="both"/>
        <w:rPr>
          <w:color w:val="000000" w:themeColor="text1"/>
          <w:sz w:val="24"/>
          <w:szCs w:val="24"/>
          <w:lang w:val="en-US"/>
        </w:rPr>
      </w:pPr>
      <w:r w:rsidRPr="00923F4D">
        <w:rPr>
          <w:color w:val="000000" w:themeColor="text1"/>
          <w:sz w:val="24"/>
          <w:szCs w:val="24"/>
          <w:lang w:val="en-US"/>
        </w:rPr>
        <w:t xml:space="preserve">Multi-parameter algorithms for routing, exception management and approval functionality. </w:t>
      </w:r>
    </w:p>
    <w:p w:rsidR="00923F4D" w:rsidRPr="00923F4D" w:rsidRDefault="00923F4D" w:rsidP="00923F4D">
      <w:pPr>
        <w:pBdr>
          <w:top w:val="nil"/>
          <w:left w:val="nil"/>
          <w:bottom w:val="nil"/>
          <w:right w:val="nil"/>
          <w:between w:val="nil"/>
        </w:pBdr>
        <w:jc w:val="both"/>
        <w:rPr>
          <w:b/>
          <w:color w:val="E01B84"/>
          <w:sz w:val="24"/>
          <w:szCs w:val="32"/>
        </w:rPr>
      </w:pPr>
      <w:r w:rsidRPr="00923F4D">
        <w:rPr>
          <w:b/>
          <w:color w:val="E01B84"/>
          <w:sz w:val="24"/>
          <w:szCs w:val="32"/>
        </w:rPr>
        <w:t>Process Redesign</w:t>
      </w:r>
    </w:p>
    <w:p w:rsidR="00923F4D" w:rsidRDefault="00923F4D" w:rsidP="00923F4D">
      <w:pPr>
        <w:pStyle w:val="ListParagraph"/>
        <w:numPr>
          <w:ilvl w:val="0"/>
          <w:numId w:val="3"/>
        </w:numPr>
        <w:pBdr>
          <w:top w:val="nil"/>
          <w:left w:val="nil"/>
          <w:bottom w:val="nil"/>
          <w:right w:val="nil"/>
          <w:between w:val="nil"/>
        </w:pBdr>
        <w:jc w:val="both"/>
        <w:rPr>
          <w:color w:val="000000" w:themeColor="text1"/>
          <w:sz w:val="24"/>
          <w:szCs w:val="24"/>
          <w:lang w:val="en-US"/>
        </w:rPr>
      </w:pPr>
      <w:r w:rsidRPr="00923F4D">
        <w:rPr>
          <w:color w:val="000000" w:themeColor="text1"/>
          <w:sz w:val="24"/>
          <w:szCs w:val="24"/>
          <w:lang w:val="en-US"/>
        </w:rPr>
        <w:t>Move away from the assembly line view of processes but at the same time ensure that process steps are organized in a natural order.</w:t>
      </w:r>
    </w:p>
    <w:p w:rsidR="00923F4D" w:rsidRDefault="00923F4D" w:rsidP="00923F4D">
      <w:pPr>
        <w:pStyle w:val="ListParagraph"/>
        <w:numPr>
          <w:ilvl w:val="0"/>
          <w:numId w:val="3"/>
        </w:numPr>
        <w:pBdr>
          <w:top w:val="nil"/>
          <w:left w:val="nil"/>
          <w:bottom w:val="nil"/>
          <w:right w:val="nil"/>
          <w:between w:val="nil"/>
        </w:pBdr>
        <w:jc w:val="both"/>
        <w:rPr>
          <w:color w:val="000000" w:themeColor="text1"/>
          <w:sz w:val="24"/>
          <w:szCs w:val="24"/>
          <w:lang w:val="en-US"/>
        </w:rPr>
      </w:pPr>
      <w:r w:rsidRPr="00923F4D">
        <w:rPr>
          <w:color w:val="000000" w:themeColor="text1"/>
          <w:sz w:val="24"/>
          <w:szCs w:val="24"/>
          <w:lang w:val="en-US"/>
        </w:rPr>
        <w:t>Standardize and reduce variability in the underwriting process Risk effort/decisions geared to the truly important elements of the deal or complex deals.</w:t>
      </w:r>
    </w:p>
    <w:p w:rsidR="00923F4D" w:rsidRDefault="00923F4D" w:rsidP="00923F4D">
      <w:pPr>
        <w:pStyle w:val="ListParagraph"/>
        <w:numPr>
          <w:ilvl w:val="0"/>
          <w:numId w:val="3"/>
        </w:numPr>
        <w:pBdr>
          <w:top w:val="nil"/>
          <w:left w:val="nil"/>
          <w:bottom w:val="nil"/>
          <w:right w:val="nil"/>
          <w:between w:val="nil"/>
        </w:pBdr>
        <w:jc w:val="both"/>
        <w:rPr>
          <w:color w:val="000000" w:themeColor="text1"/>
          <w:sz w:val="24"/>
          <w:szCs w:val="24"/>
          <w:lang w:val="en-US"/>
        </w:rPr>
      </w:pPr>
      <w:r w:rsidRPr="00923F4D">
        <w:rPr>
          <w:color w:val="000000" w:themeColor="text1"/>
          <w:sz w:val="24"/>
          <w:szCs w:val="24"/>
          <w:lang w:val="en-US"/>
        </w:rPr>
        <w:t>Eliminate waste – clear separation between administrative and risk-related work, reducing breaks/ handoffs.</w:t>
      </w:r>
    </w:p>
    <w:p w:rsidR="00923F4D" w:rsidRDefault="00923F4D" w:rsidP="00923F4D">
      <w:pPr>
        <w:pStyle w:val="ListParagraph"/>
        <w:numPr>
          <w:ilvl w:val="0"/>
          <w:numId w:val="3"/>
        </w:numPr>
        <w:pBdr>
          <w:top w:val="nil"/>
          <w:left w:val="nil"/>
          <w:bottom w:val="nil"/>
          <w:right w:val="nil"/>
          <w:between w:val="nil"/>
        </w:pBdr>
        <w:jc w:val="both"/>
        <w:rPr>
          <w:color w:val="000000" w:themeColor="text1"/>
          <w:sz w:val="24"/>
          <w:szCs w:val="24"/>
          <w:lang w:val="en-US"/>
        </w:rPr>
      </w:pPr>
      <w:r w:rsidRPr="00923F4D">
        <w:rPr>
          <w:color w:val="000000" w:themeColor="text1"/>
          <w:sz w:val="24"/>
          <w:szCs w:val="24"/>
          <w:lang w:val="en-US"/>
        </w:rPr>
        <w:lastRenderedPageBreak/>
        <w:t>Reduce instances of deals ultimately failing after spending significant time in the pipeline.</w:t>
      </w:r>
    </w:p>
    <w:p w:rsidR="00923F4D" w:rsidRPr="001873B0" w:rsidRDefault="00923F4D" w:rsidP="001873B0">
      <w:pPr>
        <w:pBdr>
          <w:top w:val="nil"/>
          <w:left w:val="nil"/>
          <w:bottom w:val="nil"/>
          <w:right w:val="nil"/>
          <w:between w:val="nil"/>
        </w:pBdr>
        <w:jc w:val="both"/>
        <w:rPr>
          <w:b/>
          <w:color w:val="E01B84"/>
          <w:sz w:val="24"/>
          <w:szCs w:val="32"/>
        </w:rPr>
      </w:pPr>
      <w:r w:rsidRPr="001873B0">
        <w:rPr>
          <w:b/>
          <w:color w:val="E01B84"/>
          <w:sz w:val="24"/>
          <w:szCs w:val="32"/>
        </w:rPr>
        <w:t>Operating Model</w:t>
      </w:r>
    </w:p>
    <w:p w:rsidR="00923F4D" w:rsidRDefault="00923F4D" w:rsidP="00923F4D">
      <w:pPr>
        <w:pStyle w:val="ListParagraph"/>
        <w:numPr>
          <w:ilvl w:val="0"/>
          <w:numId w:val="5"/>
        </w:numPr>
        <w:pBdr>
          <w:top w:val="nil"/>
          <w:left w:val="nil"/>
          <w:bottom w:val="nil"/>
          <w:right w:val="nil"/>
          <w:between w:val="nil"/>
        </w:pBdr>
        <w:jc w:val="both"/>
        <w:rPr>
          <w:color w:val="000000" w:themeColor="text1"/>
          <w:sz w:val="24"/>
          <w:szCs w:val="24"/>
          <w:lang w:val="en-US"/>
        </w:rPr>
      </w:pPr>
      <w:r w:rsidRPr="00923F4D">
        <w:rPr>
          <w:color w:val="000000" w:themeColor="text1"/>
          <w:sz w:val="24"/>
          <w:szCs w:val="24"/>
          <w:lang w:val="en-US"/>
        </w:rPr>
        <w:t>Explore opportunities to centralize, group together activities for scale and effectiveness (better controls).</w:t>
      </w:r>
    </w:p>
    <w:p w:rsidR="00923F4D" w:rsidRPr="00923F4D" w:rsidRDefault="00923F4D" w:rsidP="00923F4D">
      <w:pPr>
        <w:pBdr>
          <w:top w:val="nil"/>
          <w:left w:val="nil"/>
          <w:bottom w:val="nil"/>
          <w:right w:val="nil"/>
          <w:between w:val="nil"/>
        </w:pBdr>
        <w:ind w:left="0"/>
        <w:jc w:val="both"/>
        <w:rPr>
          <w:bCs/>
          <w:sz w:val="24"/>
          <w:lang w:val="en-US"/>
        </w:rPr>
      </w:pPr>
      <w:r w:rsidRPr="00923F4D">
        <w:rPr>
          <w:b/>
          <w:bCs/>
          <w:color w:val="E01B84"/>
          <w:sz w:val="32"/>
          <w:szCs w:val="32"/>
          <w:lang w:val="en-US"/>
        </w:rPr>
        <w:t>Central Limit System</w:t>
      </w:r>
      <w:r w:rsidRPr="00923F4D">
        <w:rPr>
          <w:b/>
          <w:color w:val="E01B84"/>
          <w:sz w:val="32"/>
          <w:szCs w:val="32"/>
          <w:lang w:val="en-US"/>
        </w:rPr>
        <w:t xml:space="preserve"> (C</w:t>
      </w:r>
      <w:bookmarkStart w:id="3" w:name="_GoBack"/>
      <w:bookmarkEnd w:id="3"/>
      <w:r w:rsidRPr="00923F4D">
        <w:rPr>
          <w:b/>
          <w:color w:val="E01B84"/>
          <w:sz w:val="32"/>
          <w:szCs w:val="32"/>
          <w:lang w:val="en-US"/>
        </w:rPr>
        <w:t>LS)</w:t>
      </w:r>
      <w:r>
        <w:rPr>
          <w:b/>
          <w:color w:val="E01B84"/>
          <w:sz w:val="32"/>
          <w:szCs w:val="32"/>
          <w:lang w:val="en-US"/>
        </w:rPr>
        <w:t xml:space="preserve"> Overview:</w:t>
      </w:r>
    </w:p>
    <w:p w:rsidR="00923F4D" w:rsidRDefault="00923F4D" w:rsidP="00923F4D">
      <w:pPr>
        <w:pBdr>
          <w:top w:val="nil"/>
          <w:left w:val="nil"/>
          <w:bottom w:val="nil"/>
          <w:right w:val="nil"/>
          <w:between w:val="nil"/>
        </w:pBdr>
        <w:ind w:left="0"/>
        <w:jc w:val="both"/>
        <w:rPr>
          <w:color w:val="000000" w:themeColor="text1"/>
          <w:sz w:val="24"/>
          <w:szCs w:val="24"/>
          <w:lang w:val="en-US"/>
        </w:rPr>
      </w:pPr>
      <w:r w:rsidRPr="00923F4D">
        <w:rPr>
          <w:b/>
          <w:bCs/>
          <w:color w:val="000000" w:themeColor="text1"/>
          <w:sz w:val="24"/>
          <w:szCs w:val="24"/>
          <w:lang w:val="en-US"/>
        </w:rPr>
        <w:t xml:space="preserve">Central </w:t>
      </w:r>
      <w:r>
        <w:rPr>
          <w:b/>
          <w:bCs/>
          <w:color w:val="000000" w:themeColor="text1"/>
          <w:sz w:val="24"/>
          <w:szCs w:val="24"/>
          <w:lang w:val="en-US"/>
        </w:rPr>
        <w:t>Limit</w:t>
      </w:r>
      <w:r w:rsidRPr="00923F4D">
        <w:rPr>
          <w:b/>
          <w:bCs/>
          <w:color w:val="000000" w:themeColor="text1"/>
          <w:sz w:val="24"/>
          <w:szCs w:val="24"/>
          <w:lang w:val="en-US"/>
        </w:rPr>
        <w:t xml:space="preserve"> System</w:t>
      </w:r>
      <w:r w:rsidRPr="00923F4D">
        <w:rPr>
          <w:color w:val="000000" w:themeColor="text1"/>
          <w:sz w:val="24"/>
          <w:szCs w:val="24"/>
          <w:lang w:val="en-US"/>
        </w:rPr>
        <w:t xml:space="preserve"> (CLS) </w:t>
      </w:r>
      <w:r w:rsidR="000C2892" w:rsidRPr="00EA0BDF">
        <w:rPr>
          <w:color w:val="000000" w:themeColor="text1"/>
          <w:sz w:val="24"/>
          <w:szCs w:val="24"/>
          <w:lang w:val="en-US"/>
        </w:rPr>
        <w:t>serves as a single source of truth in providing accurate, complete and real time limits and collateral information globally in a cons</w:t>
      </w:r>
      <w:r>
        <w:rPr>
          <w:color w:val="000000" w:themeColor="text1"/>
          <w:sz w:val="24"/>
          <w:szCs w:val="24"/>
          <w:lang w:val="en-US"/>
        </w:rPr>
        <w:t xml:space="preserve">olidated and integrated manner. </w:t>
      </w:r>
      <w:r w:rsidRPr="00923F4D">
        <w:rPr>
          <w:color w:val="000000" w:themeColor="text1"/>
          <w:sz w:val="24"/>
          <w:szCs w:val="24"/>
          <w:lang w:val="en-US"/>
        </w:rPr>
        <w:t xml:space="preserve">Within CAP, </w:t>
      </w:r>
      <w:r>
        <w:rPr>
          <w:color w:val="000000" w:themeColor="text1"/>
          <w:sz w:val="24"/>
          <w:szCs w:val="24"/>
          <w:lang w:val="en-US"/>
        </w:rPr>
        <w:t xml:space="preserve">CLS </w:t>
      </w:r>
      <w:r w:rsidRPr="00923F4D">
        <w:rPr>
          <w:color w:val="000000" w:themeColor="text1"/>
          <w:sz w:val="24"/>
          <w:szCs w:val="24"/>
          <w:lang w:val="en-US"/>
        </w:rPr>
        <w:t>will serve as the Global Limit Controller, comprising of the following components</w:t>
      </w:r>
    </w:p>
    <w:p w:rsidR="00923F4D" w:rsidRDefault="00923F4D" w:rsidP="00923F4D">
      <w:pPr>
        <w:pStyle w:val="ListParagraph"/>
        <w:numPr>
          <w:ilvl w:val="0"/>
          <w:numId w:val="6"/>
        </w:numPr>
        <w:pBdr>
          <w:top w:val="nil"/>
          <w:left w:val="nil"/>
          <w:bottom w:val="nil"/>
          <w:right w:val="nil"/>
          <w:between w:val="nil"/>
        </w:pBdr>
        <w:jc w:val="both"/>
        <w:rPr>
          <w:color w:val="000000" w:themeColor="text1"/>
          <w:sz w:val="24"/>
          <w:szCs w:val="24"/>
          <w:lang w:val="en-US"/>
        </w:rPr>
      </w:pPr>
      <w:r w:rsidRPr="00923F4D">
        <w:rPr>
          <w:color w:val="000000" w:themeColor="text1"/>
          <w:sz w:val="24"/>
          <w:szCs w:val="24"/>
          <w:lang w:val="en-US"/>
        </w:rPr>
        <w:t xml:space="preserve">A </w:t>
      </w:r>
      <w:r w:rsidRPr="00923F4D">
        <w:rPr>
          <w:b/>
          <w:bCs/>
          <w:color w:val="000000" w:themeColor="text1"/>
          <w:sz w:val="24"/>
          <w:szCs w:val="24"/>
          <w:lang w:val="en-US"/>
        </w:rPr>
        <w:t>database</w:t>
      </w:r>
      <w:r w:rsidRPr="00923F4D">
        <w:rPr>
          <w:color w:val="000000" w:themeColor="text1"/>
          <w:sz w:val="24"/>
          <w:szCs w:val="24"/>
          <w:lang w:val="en-US"/>
        </w:rPr>
        <w:t xml:space="preserve"> for Limits, Collaterals and Covenants</w:t>
      </w:r>
    </w:p>
    <w:p w:rsidR="00923F4D" w:rsidRPr="00923F4D" w:rsidRDefault="00923F4D" w:rsidP="00923F4D">
      <w:pPr>
        <w:pStyle w:val="ListParagraph"/>
        <w:numPr>
          <w:ilvl w:val="1"/>
          <w:numId w:val="6"/>
        </w:numPr>
        <w:pBdr>
          <w:top w:val="nil"/>
          <w:left w:val="nil"/>
          <w:bottom w:val="nil"/>
          <w:right w:val="nil"/>
          <w:between w:val="nil"/>
        </w:pBdr>
        <w:jc w:val="both"/>
        <w:rPr>
          <w:color w:val="000000" w:themeColor="text1"/>
          <w:sz w:val="24"/>
          <w:szCs w:val="24"/>
          <w:lang w:val="en-US"/>
        </w:rPr>
      </w:pPr>
      <w:r w:rsidRPr="00923F4D">
        <w:rPr>
          <w:color w:val="000000" w:themeColor="text1"/>
          <w:sz w:val="24"/>
          <w:szCs w:val="24"/>
          <w:lang w:val="en-US"/>
        </w:rPr>
        <w:t>To store regionally agreed limit and collateral attributes</w:t>
      </w:r>
    </w:p>
    <w:p w:rsidR="00923F4D" w:rsidRDefault="00923F4D" w:rsidP="00923F4D">
      <w:pPr>
        <w:pStyle w:val="ListParagraph"/>
        <w:numPr>
          <w:ilvl w:val="0"/>
          <w:numId w:val="6"/>
        </w:numPr>
        <w:pBdr>
          <w:top w:val="nil"/>
          <w:left w:val="nil"/>
          <w:bottom w:val="nil"/>
          <w:right w:val="nil"/>
          <w:between w:val="nil"/>
        </w:pBdr>
        <w:jc w:val="both"/>
        <w:rPr>
          <w:color w:val="000000" w:themeColor="text1"/>
          <w:sz w:val="24"/>
          <w:szCs w:val="24"/>
          <w:lang w:val="en-US"/>
        </w:rPr>
      </w:pPr>
      <w:r w:rsidRPr="00923F4D">
        <w:rPr>
          <w:color w:val="000000" w:themeColor="text1"/>
          <w:sz w:val="24"/>
          <w:szCs w:val="24"/>
          <w:lang w:val="en-US"/>
        </w:rPr>
        <w:t xml:space="preserve">Suitable </w:t>
      </w:r>
      <w:r w:rsidRPr="00923F4D">
        <w:rPr>
          <w:b/>
          <w:bCs/>
          <w:color w:val="000000" w:themeColor="text1"/>
          <w:sz w:val="24"/>
          <w:szCs w:val="24"/>
          <w:lang w:val="en-US"/>
        </w:rPr>
        <w:t>APIs</w:t>
      </w:r>
      <w:r w:rsidRPr="00923F4D">
        <w:rPr>
          <w:color w:val="000000" w:themeColor="text1"/>
          <w:sz w:val="24"/>
          <w:szCs w:val="24"/>
          <w:lang w:val="en-US"/>
        </w:rPr>
        <w:t xml:space="preserve"> to interface with the database</w:t>
      </w:r>
    </w:p>
    <w:p w:rsidR="00923F4D" w:rsidRDefault="00923F4D" w:rsidP="00923F4D">
      <w:pPr>
        <w:pStyle w:val="ListParagraph"/>
        <w:numPr>
          <w:ilvl w:val="1"/>
          <w:numId w:val="6"/>
        </w:numPr>
        <w:pBdr>
          <w:top w:val="nil"/>
          <w:left w:val="nil"/>
          <w:bottom w:val="nil"/>
          <w:right w:val="nil"/>
          <w:between w:val="nil"/>
        </w:pBdr>
        <w:jc w:val="both"/>
        <w:rPr>
          <w:color w:val="000000" w:themeColor="text1"/>
          <w:sz w:val="24"/>
          <w:szCs w:val="24"/>
          <w:lang w:val="en-US"/>
        </w:rPr>
      </w:pPr>
      <w:r w:rsidRPr="00923F4D">
        <w:rPr>
          <w:color w:val="000000" w:themeColor="text1"/>
          <w:sz w:val="24"/>
          <w:szCs w:val="24"/>
          <w:lang w:val="en-US"/>
        </w:rPr>
        <w:t>To Create, Amend, Delete and View</w:t>
      </w:r>
    </w:p>
    <w:p w:rsidR="00923F4D" w:rsidRDefault="00923F4D" w:rsidP="00923F4D">
      <w:pPr>
        <w:pStyle w:val="ListParagraph"/>
        <w:numPr>
          <w:ilvl w:val="1"/>
          <w:numId w:val="6"/>
        </w:numPr>
        <w:pBdr>
          <w:top w:val="nil"/>
          <w:left w:val="nil"/>
          <w:bottom w:val="nil"/>
          <w:right w:val="nil"/>
          <w:between w:val="nil"/>
        </w:pBdr>
        <w:jc w:val="both"/>
        <w:rPr>
          <w:color w:val="000000" w:themeColor="text1"/>
          <w:sz w:val="24"/>
          <w:szCs w:val="24"/>
          <w:lang w:val="en-US"/>
        </w:rPr>
      </w:pPr>
      <w:r w:rsidRPr="00923F4D">
        <w:rPr>
          <w:color w:val="000000" w:themeColor="text1"/>
          <w:sz w:val="24"/>
          <w:szCs w:val="24"/>
          <w:lang w:val="en-US"/>
        </w:rPr>
        <w:t>To receive, limit utilization updates from various transaction processing systems, real time or near real time</w:t>
      </w:r>
    </w:p>
    <w:p w:rsidR="00923F4D" w:rsidRDefault="00923F4D" w:rsidP="00923F4D">
      <w:pPr>
        <w:pStyle w:val="ListParagraph"/>
        <w:numPr>
          <w:ilvl w:val="1"/>
          <w:numId w:val="6"/>
        </w:numPr>
        <w:pBdr>
          <w:top w:val="nil"/>
          <w:left w:val="nil"/>
          <w:bottom w:val="nil"/>
          <w:right w:val="nil"/>
          <w:between w:val="nil"/>
        </w:pBdr>
        <w:jc w:val="both"/>
        <w:rPr>
          <w:color w:val="000000" w:themeColor="text1"/>
          <w:sz w:val="24"/>
          <w:szCs w:val="24"/>
          <w:lang w:val="en-US"/>
        </w:rPr>
      </w:pPr>
      <w:r w:rsidRPr="00923F4D">
        <w:rPr>
          <w:color w:val="000000" w:themeColor="text1"/>
          <w:sz w:val="24"/>
          <w:szCs w:val="24"/>
          <w:lang w:val="en-US"/>
        </w:rPr>
        <w:t>To handoff, individually or in batch, downstream</w:t>
      </w:r>
    </w:p>
    <w:p w:rsidR="00923F4D" w:rsidRPr="00923F4D" w:rsidRDefault="00923F4D" w:rsidP="00923F4D">
      <w:pPr>
        <w:pStyle w:val="ListParagraph"/>
        <w:numPr>
          <w:ilvl w:val="1"/>
          <w:numId w:val="6"/>
        </w:numPr>
        <w:pBdr>
          <w:top w:val="nil"/>
          <w:left w:val="nil"/>
          <w:bottom w:val="nil"/>
          <w:right w:val="nil"/>
          <w:between w:val="nil"/>
        </w:pBdr>
        <w:jc w:val="both"/>
        <w:rPr>
          <w:color w:val="000000" w:themeColor="text1"/>
          <w:sz w:val="24"/>
          <w:szCs w:val="24"/>
          <w:lang w:val="en-US"/>
        </w:rPr>
      </w:pPr>
      <w:r w:rsidRPr="00923F4D">
        <w:rPr>
          <w:color w:val="000000" w:themeColor="text1"/>
          <w:sz w:val="24"/>
          <w:szCs w:val="24"/>
          <w:lang w:val="en-US"/>
        </w:rPr>
        <w:t>To provide relevant reports</w:t>
      </w:r>
    </w:p>
    <w:p w:rsidR="00923F4D" w:rsidRPr="00923F4D" w:rsidRDefault="00923F4D" w:rsidP="00923F4D">
      <w:pPr>
        <w:pStyle w:val="ListParagraph"/>
        <w:numPr>
          <w:ilvl w:val="0"/>
          <w:numId w:val="6"/>
        </w:numPr>
        <w:pBdr>
          <w:top w:val="nil"/>
          <w:left w:val="nil"/>
          <w:bottom w:val="nil"/>
          <w:right w:val="nil"/>
          <w:between w:val="nil"/>
        </w:pBdr>
        <w:jc w:val="both"/>
        <w:rPr>
          <w:color w:val="000000" w:themeColor="text1"/>
          <w:sz w:val="24"/>
          <w:szCs w:val="24"/>
          <w:lang w:val="en-US"/>
        </w:rPr>
      </w:pPr>
      <w:r w:rsidRPr="00923F4D">
        <w:rPr>
          <w:color w:val="000000" w:themeColor="text1"/>
          <w:sz w:val="24"/>
          <w:szCs w:val="24"/>
          <w:lang w:val="en-US"/>
        </w:rPr>
        <w:t xml:space="preserve">A </w:t>
      </w:r>
      <w:r w:rsidRPr="00923F4D">
        <w:rPr>
          <w:b/>
          <w:bCs/>
          <w:color w:val="000000" w:themeColor="text1"/>
          <w:sz w:val="24"/>
          <w:szCs w:val="24"/>
          <w:lang w:val="en-US"/>
        </w:rPr>
        <w:t>rules engine</w:t>
      </w:r>
      <w:r w:rsidRPr="00923F4D">
        <w:rPr>
          <w:color w:val="000000" w:themeColor="text1"/>
          <w:sz w:val="24"/>
          <w:szCs w:val="24"/>
          <w:lang w:val="en-US"/>
        </w:rPr>
        <w:t xml:space="preserve"> to perform limit checks of various kinds e.g. based on utilization, based on collateral value, against RAL or global limits (e.g. Industry, Country)</w:t>
      </w:r>
    </w:p>
    <w:p w:rsidR="00923F4D" w:rsidRDefault="00300CA2" w:rsidP="00923F4D">
      <w:pPr>
        <w:pBdr>
          <w:top w:val="nil"/>
          <w:left w:val="nil"/>
          <w:bottom w:val="nil"/>
          <w:right w:val="nil"/>
          <w:between w:val="nil"/>
        </w:pBdr>
        <w:ind w:left="0"/>
        <w:jc w:val="both"/>
        <w:rPr>
          <w:color w:val="000000" w:themeColor="text1"/>
          <w:sz w:val="24"/>
          <w:szCs w:val="24"/>
        </w:rPr>
      </w:pPr>
      <w:r w:rsidRPr="00EA0BDF">
        <w:rPr>
          <w:color w:val="000000" w:themeColor="text1"/>
          <w:sz w:val="24"/>
          <w:szCs w:val="24"/>
        </w:rPr>
        <w:t xml:space="preserve">CLS contains all limit structures. The limit </w:t>
      </w:r>
      <w:r w:rsidR="008B548B" w:rsidRPr="00EA0BDF">
        <w:rPr>
          <w:color w:val="000000" w:themeColor="text1"/>
          <w:sz w:val="24"/>
          <w:szCs w:val="24"/>
        </w:rPr>
        <w:t>structure can</w:t>
      </w:r>
      <w:r w:rsidRPr="00EA0BDF">
        <w:rPr>
          <w:color w:val="000000" w:themeColor="text1"/>
          <w:sz w:val="24"/>
          <w:szCs w:val="24"/>
        </w:rPr>
        <w:t xml:space="preserve"> also be sync-</w:t>
      </w:r>
      <w:proofErr w:type="spellStart"/>
      <w:r w:rsidRPr="00EA0BDF">
        <w:rPr>
          <w:color w:val="000000" w:themeColor="text1"/>
          <w:sz w:val="24"/>
          <w:szCs w:val="24"/>
        </w:rPr>
        <w:t>ed</w:t>
      </w:r>
      <w:proofErr w:type="spellEnd"/>
      <w:r w:rsidRPr="00EA0BDF">
        <w:rPr>
          <w:color w:val="000000" w:themeColor="text1"/>
          <w:sz w:val="24"/>
          <w:szCs w:val="24"/>
        </w:rPr>
        <w:t xml:space="preserve"> to the stand-alone limit systems if required (e.g. MLC/low credit exposure systems) CLS contains latest up-to-date limit data (approved/activated/utilized), </w:t>
      </w:r>
      <w:r w:rsidR="007B7E22" w:rsidRPr="00EA0BDF">
        <w:rPr>
          <w:color w:val="000000" w:themeColor="text1"/>
          <w:sz w:val="24"/>
          <w:szCs w:val="24"/>
        </w:rPr>
        <w:t>except the</w:t>
      </w:r>
      <w:r w:rsidRPr="00EA0BDF">
        <w:rPr>
          <w:color w:val="000000" w:themeColor="text1"/>
          <w:sz w:val="24"/>
          <w:szCs w:val="24"/>
        </w:rPr>
        <w:t xml:space="preserve"> utilization for low IBG credit exposure products which is refreshed at T+</w:t>
      </w:r>
      <w:r w:rsidR="007B7E22" w:rsidRPr="00EA0BDF">
        <w:rPr>
          <w:color w:val="000000" w:themeColor="text1"/>
          <w:sz w:val="24"/>
          <w:szCs w:val="24"/>
        </w:rPr>
        <w:t>1, and</w:t>
      </w:r>
      <w:r w:rsidRPr="00EA0BDF">
        <w:rPr>
          <w:color w:val="000000" w:themeColor="text1"/>
          <w:sz w:val="24"/>
          <w:szCs w:val="24"/>
        </w:rPr>
        <w:t xml:space="preserve"> for PCE/SET utilization, it </w:t>
      </w:r>
      <w:r w:rsidR="007B7E22" w:rsidRPr="00EA0BDF">
        <w:rPr>
          <w:color w:val="000000" w:themeColor="text1"/>
          <w:sz w:val="24"/>
          <w:szCs w:val="24"/>
        </w:rPr>
        <w:t>is up</w:t>
      </w:r>
      <w:r w:rsidRPr="00EA0BDF">
        <w:rPr>
          <w:color w:val="000000" w:themeColor="text1"/>
          <w:sz w:val="24"/>
          <w:szCs w:val="24"/>
        </w:rPr>
        <w:t xml:space="preserve">-to-date till last 1 hour </w:t>
      </w:r>
      <w:r w:rsidR="007B7E22" w:rsidRPr="00EA0BDF">
        <w:rPr>
          <w:color w:val="000000" w:themeColor="text1"/>
          <w:sz w:val="24"/>
          <w:szCs w:val="24"/>
        </w:rPr>
        <w:t>(intra</w:t>
      </w:r>
      <w:r w:rsidRPr="00EA0BDF">
        <w:rPr>
          <w:color w:val="000000" w:themeColor="text1"/>
          <w:sz w:val="24"/>
          <w:szCs w:val="24"/>
        </w:rPr>
        <w:t>-day hourly update)</w:t>
      </w:r>
    </w:p>
    <w:p w:rsidR="00923F4D" w:rsidRDefault="00923F4D" w:rsidP="00923F4D">
      <w:r>
        <w:br w:type="page"/>
      </w:r>
    </w:p>
    <w:p w:rsidR="00575430" w:rsidRDefault="00300CA2" w:rsidP="00923F4D">
      <w:pPr>
        <w:pStyle w:val="Heading1"/>
        <w:pBdr>
          <w:top w:val="nil"/>
          <w:left w:val="nil"/>
          <w:bottom w:val="nil"/>
          <w:right w:val="nil"/>
          <w:between w:val="nil"/>
        </w:pBdr>
        <w:ind w:left="0"/>
        <w:jc w:val="both"/>
        <w:rPr>
          <w:b/>
          <w:color w:val="E01B84"/>
        </w:rPr>
      </w:pPr>
      <w:bookmarkStart w:id="4" w:name="_ogp52fyi6djo" w:colFirst="0" w:colLast="0"/>
      <w:bookmarkEnd w:id="4"/>
      <w:r>
        <w:rPr>
          <w:b/>
          <w:color w:val="E01B84"/>
        </w:rPr>
        <w:lastRenderedPageBreak/>
        <w:t>Evolution</w:t>
      </w:r>
    </w:p>
    <w:p w:rsidR="00575430" w:rsidRDefault="00300CA2" w:rsidP="00923F4D">
      <w:pPr>
        <w:numPr>
          <w:ilvl w:val="0"/>
          <w:numId w:val="1"/>
        </w:numPr>
        <w:pBdr>
          <w:top w:val="nil"/>
          <w:left w:val="nil"/>
          <w:bottom w:val="nil"/>
          <w:right w:val="nil"/>
          <w:between w:val="nil"/>
        </w:pBdr>
        <w:jc w:val="both"/>
        <w:rPr>
          <w:color w:val="000000"/>
          <w:sz w:val="24"/>
          <w:szCs w:val="24"/>
        </w:rPr>
      </w:pPr>
      <w:r>
        <w:rPr>
          <w:color w:val="000000"/>
          <w:sz w:val="24"/>
          <w:szCs w:val="24"/>
        </w:rPr>
        <w:t xml:space="preserve">I joined DBS Project in Feb 2017 as a Developer. At first, I was very </w:t>
      </w:r>
      <w:r w:rsidR="008B548B">
        <w:rPr>
          <w:color w:val="000000"/>
          <w:sz w:val="24"/>
          <w:szCs w:val="24"/>
        </w:rPr>
        <w:t>skeptical</w:t>
      </w:r>
      <w:r>
        <w:rPr>
          <w:color w:val="000000"/>
          <w:sz w:val="24"/>
          <w:szCs w:val="24"/>
        </w:rPr>
        <w:t xml:space="preserve"> about the project. As this was my first experience in BFS Sector. Earlier I only had chance to work in Travel and Analytics Domain. After working in this Sector, I strongly agree that I am very fortunate. Not even DBS was cooperative, whenever I required IBM’s support the management staff was very prompt in answering my queries.</w:t>
      </w:r>
    </w:p>
    <w:p w:rsidR="00575430" w:rsidRDefault="00300CA2" w:rsidP="00923F4D">
      <w:pPr>
        <w:numPr>
          <w:ilvl w:val="0"/>
          <w:numId w:val="1"/>
        </w:numPr>
        <w:pBdr>
          <w:top w:val="nil"/>
          <w:left w:val="nil"/>
          <w:bottom w:val="nil"/>
          <w:right w:val="nil"/>
          <w:between w:val="nil"/>
        </w:pBdr>
        <w:jc w:val="both"/>
        <w:rPr>
          <w:color w:val="000000"/>
          <w:sz w:val="24"/>
          <w:szCs w:val="24"/>
        </w:rPr>
      </w:pPr>
      <w:r>
        <w:rPr>
          <w:color w:val="000000"/>
          <w:sz w:val="24"/>
          <w:szCs w:val="24"/>
        </w:rPr>
        <w:t xml:space="preserve">IBM and DBS partnership </w:t>
      </w:r>
      <w:r w:rsidR="008B548B">
        <w:rPr>
          <w:color w:val="000000"/>
          <w:sz w:val="24"/>
          <w:szCs w:val="24"/>
        </w:rPr>
        <w:t>are</w:t>
      </w:r>
      <w:r>
        <w:rPr>
          <w:color w:val="000000"/>
          <w:sz w:val="24"/>
          <w:szCs w:val="24"/>
        </w:rPr>
        <w:t xml:space="preserve"> very old. From the days when DBS got IBM’s mainframe technology to boost their banking services. Now era has changed, IBM is not only a Mainframe Tech giant for DBS but it has given DBS an idea to enhance their software using latest technology available in the market. No questions for IBM to be involved in this journey of ‘transformation’ of a normal bank into a latest tech savvy bank. </w:t>
      </w:r>
    </w:p>
    <w:p w:rsidR="00575430" w:rsidRDefault="00300CA2" w:rsidP="00923F4D">
      <w:pPr>
        <w:numPr>
          <w:ilvl w:val="0"/>
          <w:numId w:val="1"/>
        </w:numPr>
        <w:pBdr>
          <w:top w:val="nil"/>
          <w:left w:val="nil"/>
          <w:bottom w:val="nil"/>
          <w:right w:val="nil"/>
          <w:between w:val="nil"/>
        </w:pBdr>
        <w:jc w:val="both"/>
        <w:rPr>
          <w:color w:val="000000"/>
          <w:sz w:val="24"/>
          <w:szCs w:val="24"/>
        </w:rPr>
      </w:pPr>
      <w:r>
        <w:rPr>
          <w:color w:val="000000"/>
          <w:sz w:val="24"/>
          <w:szCs w:val="24"/>
        </w:rPr>
        <w:t xml:space="preserve">CAP-CLS program is one of the most talked program in DBS. In CAP-CLS we leverage the latest technology </w:t>
      </w:r>
      <w:r w:rsidR="00F01342">
        <w:rPr>
          <w:color w:val="000000"/>
          <w:sz w:val="24"/>
          <w:szCs w:val="24"/>
        </w:rPr>
        <w:t xml:space="preserve">with AGLIE development </w:t>
      </w:r>
      <w:r>
        <w:rPr>
          <w:color w:val="000000"/>
          <w:sz w:val="24"/>
          <w:szCs w:val="24"/>
        </w:rPr>
        <w:t>to develop cost effective, highly tested and less maintainable software that can change the future of banking.</w:t>
      </w:r>
    </w:p>
    <w:p w:rsidR="00575430" w:rsidRDefault="00300CA2" w:rsidP="00923F4D">
      <w:pPr>
        <w:numPr>
          <w:ilvl w:val="0"/>
          <w:numId w:val="1"/>
        </w:numPr>
        <w:pBdr>
          <w:top w:val="nil"/>
          <w:left w:val="nil"/>
          <w:bottom w:val="nil"/>
          <w:right w:val="nil"/>
          <w:between w:val="nil"/>
        </w:pBdr>
        <w:jc w:val="both"/>
        <w:rPr>
          <w:color w:val="000000"/>
          <w:sz w:val="24"/>
          <w:szCs w:val="24"/>
        </w:rPr>
      </w:pPr>
      <w:r>
        <w:rPr>
          <w:color w:val="000000"/>
          <w:sz w:val="24"/>
          <w:szCs w:val="24"/>
        </w:rPr>
        <w:t xml:space="preserve">Started with the development of Reference Codes on the fly from UI using the latest technology i.e. Angular 4.0 and REST Web services. However, development of reference code was just the starting, we went on and developed highly anticipated banking product ‘Collaterals’, </w:t>
      </w:r>
      <w:r w:rsidR="008B548B">
        <w:rPr>
          <w:color w:val="000000"/>
          <w:sz w:val="24"/>
          <w:szCs w:val="24"/>
        </w:rPr>
        <w:t>using</w:t>
      </w:r>
      <w:r>
        <w:rPr>
          <w:color w:val="000000"/>
          <w:sz w:val="24"/>
          <w:szCs w:val="24"/>
        </w:rPr>
        <w:t xml:space="preserve"> our developed product it is very EASY to </w:t>
      </w:r>
      <w:r w:rsidR="00C8541C">
        <w:rPr>
          <w:color w:val="000000"/>
          <w:sz w:val="24"/>
          <w:szCs w:val="24"/>
        </w:rPr>
        <w:t xml:space="preserve">create and modify a collateral. </w:t>
      </w:r>
      <w:r>
        <w:rPr>
          <w:color w:val="000000"/>
          <w:sz w:val="24"/>
          <w:szCs w:val="24"/>
        </w:rPr>
        <w:t xml:space="preserve">We started with Guarantee as collateral and with the quality of software we have delivered, we have developed Deposit, Vehicle, Vessel, Property and Others type of collaterals in mere 3 months of time </w:t>
      </w:r>
      <w:r w:rsidR="008B548B">
        <w:rPr>
          <w:color w:val="000000"/>
          <w:sz w:val="24"/>
          <w:szCs w:val="24"/>
        </w:rPr>
        <w:t>and from</w:t>
      </w:r>
      <w:r>
        <w:rPr>
          <w:color w:val="000000"/>
          <w:sz w:val="24"/>
          <w:szCs w:val="24"/>
        </w:rPr>
        <w:t xml:space="preserve"> which Guarantee, Others and Property collateral is now Production Ready. From Angular 4.0 to creating </w:t>
      </w:r>
      <w:r w:rsidR="008B548B">
        <w:rPr>
          <w:color w:val="000000"/>
          <w:sz w:val="24"/>
          <w:szCs w:val="24"/>
        </w:rPr>
        <w:t>Jenkins</w:t>
      </w:r>
      <w:r>
        <w:rPr>
          <w:color w:val="000000"/>
          <w:sz w:val="24"/>
          <w:szCs w:val="24"/>
        </w:rPr>
        <w:t xml:space="preserve"> pipeline to dev ops. I can call myself as a ‘Full Stack Developer’.</w:t>
      </w:r>
    </w:p>
    <w:p w:rsidR="00575430" w:rsidRDefault="00300CA2" w:rsidP="00923F4D">
      <w:pPr>
        <w:numPr>
          <w:ilvl w:val="0"/>
          <w:numId w:val="1"/>
        </w:numPr>
        <w:pBdr>
          <w:top w:val="nil"/>
          <w:left w:val="nil"/>
          <w:bottom w:val="nil"/>
          <w:right w:val="nil"/>
          <w:between w:val="nil"/>
        </w:pBdr>
        <w:jc w:val="both"/>
        <w:rPr>
          <w:color w:val="000000"/>
          <w:sz w:val="24"/>
          <w:szCs w:val="24"/>
        </w:rPr>
      </w:pPr>
      <w:r>
        <w:rPr>
          <w:color w:val="000000"/>
          <w:sz w:val="24"/>
          <w:szCs w:val="24"/>
        </w:rPr>
        <w:t xml:space="preserve">As like Collaterals, Limits are also very important part of banking industry. As technology is moving rapidly, DBS have decided to move away from Angular to a </w:t>
      </w:r>
      <w:r>
        <w:rPr>
          <w:color w:val="000000"/>
          <w:sz w:val="24"/>
          <w:szCs w:val="24"/>
        </w:rPr>
        <w:lastRenderedPageBreak/>
        <w:t xml:space="preserve">very latest technology called as ‘Web components’. Limits UI has been developed in couple of months and is ready for production as well. From last couple of </w:t>
      </w:r>
      <w:r w:rsidR="008B548B">
        <w:rPr>
          <w:color w:val="000000"/>
          <w:sz w:val="24"/>
          <w:szCs w:val="24"/>
        </w:rPr>
        <w:t>weeks,</w:t>
      </w:r>
      <w:r>
        <w:rPr>
          <w:color w:val="000000"/>
          <w:sz w:val="24"/>
          <w:szCs w:val="24"/>
        </w:rPr>
        <w:t xml:space="preserve"> we were involved in integrating Collaterals UI and Limits UI to Credit Workbench (a dashboard for managers to get a </w:t>
      </w:r>
      <w:r w:rsidR="008B548B">
        <w:rPr>
          <w:color w:val="000000"/>
          <w:sz w:val="24"/>
          <w:szCs w:val="24"/>
        </w:rPr>
        <w:t>360-degree</w:t>
      </w:r>
      <w:r>
        <w:rPr>
          <w:color w:val="000000"/>
          <w:sz w:val="24"/>
          <w:szCs w:val="24"/>
        </w:rPr>
        <w:t xml:space="preserve"> view of all the required banking services under one roof).</w:t>
      </w:r>
    </w:p>
    <w:sectPr w:rsidR="00575430">
      <w:headerReference w:type="default" r:id="rId7"/>
      <w:footerReference w:type="default" r:id="rId8"/>
      <w:headerReference w:type="first" r:id="rId9"/>
      <w:footerReference w:type="first" r:id="rId10"/>
      <w:pgSz w:w="12240" w:h="15840"/>
      <w:pgMar w:top="1080" w:right="1440" w:bottom="108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3A3D" w:rsidRDefault="000A3A3D">
      <w:pPr>
        <w:spacing w:before="0" w:line="240" w:lineRule="auto"/>
      </w:pPr>
      <w:r>
        <w:separator/>
      </w:r>
    </w:p>
  </w:endnote>
  <w:endnote w:type="continuationSeparator" w:id="0">
    <w:p w:rsidR="000A3A3D" w:rsidRDefault="000A3A3D">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Roboto">
    <w:altName w:val="Arial"/>
    <w:panose1 w:val="020B0604020202020204"/>
    <w:charset w:val="00"/>
    <w:family w:val="auto"/>
    <w:pitch w:val="default"/>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5430" w:rsidRDefault="00300CA2">
    <w:pPr>
      <w:pBdr>
        <w:top w:val="nil"/>
        <w:left w:val="nil"/>
        <w:bottom w:val="nil"/>
        <w:right w:val="nil"/>
        <w:between w:val="nil"/>
      </w:pBdr>
    </w:pPr>
    <w:r>
      <w:t xml:space="preserve">   </w:t>
    </w:r>
    <w:r>
      <w:rPr>
        <w:noProof/>
      </w:rPr>
      <w:drawing>
        <wp:anchor distT="0" distB="0" distL="0" distR="0" simplePos="0" relativeHeight="251661312" behindDoc="0" locked="0" layoutInCell="1" hidden="0" allowOverlap="1">
          <wp:simplePos x="0" y="0"/>
          <wp:positionH relativeFrom="margin">
            <wp:posOffset>-923924</wp:posOffset>
          </wp:positionH>
          <wp:positionV relativeFrom="paragraph">
            <wp:posOffset>95250</wp:posOffset>
          </wp:positionV>
          <wp:extent cx="7786688" cy="1060518"/>
          <wp:effectExtent l="0" t="0" r="0" b="0"/>
          <wp:wrapTopAndBottom distT="0" distB="0"/>
          <wp:docPr id="2" name="image5.png" descr="footer graphic"/>
          <wp:cNvGraphicFramePr/>
          <a:graphic xmlns:a="http://schemas.openxmlformats.org/drawingml/2006/main">
            <a:graphicData uri="http://schemas.openxmlformats.org/drawingml/2006/picture">
              <pic:pic xmlns:pic="http://schemas.openxmlformats.org/drawingml/2006/picture">
                <pic:nvPicPr>
                  <pic:cNvPr id="0" name="image5.png" descr="footer graphic"/>
                  <pic:cNvPicPr preferRelativeResize="0"/>
                </pic:nvPicPr>
                <pic:blipFill>
                  <a:blip r:embed="rId1"/>
                  <a:srcRect/>
                  <a:stretch>
                    <a:fillRect/>
                  </a:stretch>
                </pic:blipFill>
                <pic:spPr>
                  <a:xfrm>
                    <a:off x="0" y="0"/>
                    <a:ext cx="7786688" cy="1060518"/>
                  </a:xfrm>
                  <a:prstGeom prst="rect">
                    <a:avLst/>
                  </a:prstGeom>
                  <a:ln/>
                </pic:spPr>
              </pic:pic>
            </a:graphicData>
          </a:graphic>
        </wp:anchor>
      </w:drawing>
    </w:r>
  </w:p>
  <w:p w:rsidR="00575430" w:rsidRDefault="00575430">
    <w:pPr>
      <w:pBdr>
        <w:top w:val="nil"/>
        <w:left w:val="nil"/>
        <w:bottom w:val="nil"/>
        <w:right w:val="nil"/>
        <w:between w:val="nil"/>
      </w:pBdr>
    </w:pPr>
  </w:p>
  <w:p w:rsidR="00575430" w:rsidRDefault="00575430">
    <w:pPr>
      <w:pBdr>
        <w:top w:val="nil"/>
        <w:left w:val="nil"/>
        <w:bottom w:val="nil"/>
        <w:right w:val="nil"/>
        <w:between w:val="nil"/>
      </w:pBd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5430" w:rsidRDefault="00300CA2">
    <w:pPr>
      <w:pBdr>
        <w:top w:val="nil"/>
        <w:left w:val="nil"/>
        <w:bottom w:val="nil"/>
        <w:right w:val="nil"/>
        <w:between w:val="nil"/>
      </w:pBdr>
    </w:pPr>
    <w:r>
      <w:rPr>
        <w:noProof/>
      </w:rPr>
      <w:drawing>
        <wp:anchor distT="0" distB="0" distL="0" distR="0" simplePos="0" relativeHeight="251660288" behindDoc="0" locked="0" layoutInCell="1" hidden="0" allowOverlap="1">
          <wp:simplePos x="0" y="0"/>
          <wp:positionH relativeFrom="margin">
            <wp:posOffset>-923924</wp:posOffset>
          </wp:positionH>
          <wp:positionV relativeFrom="paragraph">
            <wp:posOffset>95250</wp:posOffset>
          </wp:positionV>
          <wp:extent cx="7786688" cy="1060518"/>
          <wp:effectExtent l="0" t="0" r="0" b="0"/>
          <wp:wrapTopAndBottom distT="0" distB="0"/>
          <wp:docPr id="1" name="image4.png" descr="footer graphic"/>
          <wp:cNvGraphicFramePr/>
          <a:graphic xmlns:a="http://schemas.openxmlformats.org/drawingml/2006/main">
            <a:graphicData uri="http://schemas.openxmlformats.org/drawingml/2006/picture">
              <pic:pic xmlns:pic="http://schemas.openxmlformats.org/drawingml/2006/picture">
                <pic:nvPicPr>
                  <pic:cNvPr id="0" name="image4.png" descr="footer graphic"/>
                  <pic:cNvPicPr preferRelativeResize="0"/>
                </pic:nvPicPr>
                <pic:blipFill>
                  <a:blip r:embed="rId1"/>
                  <a:srcRect/>
                  <a:stretch>
                    <a:fillRect/>
                  </a:stretch>
                </pic:blipFill>
                <pic:spPr>
                  <a:xfrm>
                    <a:off x="0" y="0"/>
                    <a:ext cx="7786688" cy="1060518"/>
                  </a:xfrm>
                  <a:prstGeom prst="rect">
                    <a:avLst/>
                  </a:prstGeom>
                  <a:ln/>
                </pic:spPr>
              </pic:pic>
            </a:graphicData>
          </a:graphic>
        </wp:anchor>
      </w:drawing>
    </w:r>
  </w:p>
  <w:p w:rsidR="00575430" w:rsidRDefault="00575430">
    <w:pPr>
      <w:pBdr>
        <w:top w:val="nil"/>
        <w:left w:val="nil"/>
        <w:bottom w:val="nil"/>
        <w:right w:val="nil"/>
        <w:between w:val="nil"/>
      </w:pBdr>
    </w:pPr>
  </w:p>
  <w:p w:rsidR="00575430" w:rsidRDefault="00575430">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3A3D" w:rsidRDefault="000A3A3D">
      <w:pPr>
        <w:spacing w:before="0" w:line="240" w:lineRule="auto"/>
      </w:pPr>
      <w:r>
        <w:separator/>
      </w:r>
    </w:p>
  </w:footnote>
  <w:footnote w:type="continuationSeparator" w:id="0">
    <w:p w:rsidR="000A3A3D" w:rsidRDefault="000A3A3D">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5430" w:rsidRDefault="00300CA2">
    <w:pPr>
      <w:pBdr>
        <w:top w:val="nil"/>
        <w:left w:val="nil"/>
        <w:bottom w:val="nil"/>
        <w:right w:val="nil"/>
        <w:between w:val="nil"/>
      </w:pBdr>
      <w:spacing w:before="800"/>
      <w:rPr>
        <w:color w:val="E01B84"/>
        <w:sz w:val="24"/>
        <w:szCs w:val="24"/>
      </w:rPr>
    </w:pPr>
    <w:r>
      <w:rPr>
        <w:noProof/>
      </w:rPr>
      <w:drawing>
        <wp:anchor distT="0" distB="0" distL="0" distR="0" simplePos="0" relativeHeight="251659264" behindDoc="0" locked="0" layoutInCell="1" hidden="0" allowOverlap="1">
          <wp:simplePos x="0" y="0"/>
          <wp:positionH relativeFrom="margin">
            <wp:posOffset>5724525</wp:posOffset>
          </wp:positionH>
          <wp:positionV relativeFrom="paragraph">
            <wp:posOffset>-66674</wp:posOffset>
          </wp:positionV>
          <wp:extent cx="1143000" cy="1143000"/>
          <wp:effectExtent l="0" t="0" r="0" b="0"/>
          <wp:wrapSquare wrapText="bothSides" distT="0" distB="0" distL="0" distR="0"/>
          <wp:docPr id="4" name="image7.png" descr="corner graphic"/>
          <wp:cNvGraphicFramePr/>
          <a:graphic xmlns:a="http://schemas.openxmlformats.org/drawingml/2006/main">
            <a:graphicData uri="http://schemas.openxmlformats.org/drawingml/2006/picture">
              <pic:pic xmlns:pic="http://schemas.openxmlformats.org/drawingml/2006/picture">
                <pic:nvPicPr>
                  <pic:cNvPr id="0" name="image7.png" descr="corner graphic"/>
                  <pic:cNvPicPr preferRelativeResize="0"/>
                </pic:nvPicPr>
                <pic:blipFill>
                  <a:blip r:embed="rId1"/>
                  <a:srcRect/>
                  <a:stretch>
                    <a:fillRect/>
                  </a:stretch>
                </pic:blipFill>
                <pic:spPr>
                  <a:xfrm>
                    <a:off x="0" y="0"/>
                    <a:ext cx="1143000" cy="114300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5430" w:rsidRDefault="00300CA2">
    <w:pPr>
      <w:pBdr>
        <w:top w:val="nil"/>
        <w:left w:val="nil"/>
        <w:bottom w:val="nil"/>
        <w:right w:val="nil"/>
        <w:between w:val="nil"/>
      </w:pBdr>
      <w:jc w:val="right"/>
    </w:pPr>
    <w:r>
      <w:rPr>
        <w:noProof/>
      </w:rPr>
      <w:drawing>
        <wp:anchor distT="0" distB="0" distL="0" distR="0" simplePos="0" relativeHeight="251658240" behindDoc="0" locked="0" layoutInCell="1" hidden="0" allowOverlap="1">
          <wp:simplePos x="0" y="0"/>
          <wp:positionH relativeFrom="margin">
            <wp:posOffset>4581525</wp:posOffset>
          </wp:positionH>
          <wp:positionV relativeFrom="paragraph">
            <wp:posOffset>-66674</wp:posOffset>
          </wp:positionV>
          <wp:extent cx="2281450" cy="2281450"/>
          <wp:effectExtent l="0" t="0" r="0" b="0"/>
          <wp:wrapSquare wrapText="bothSides" distT="0" distB="0" distL="0" distR="0"/>
          <wp:docPr id="3" name="image6.png" descr="corner graphic"/>
          <wp:cNvGraphicFramePr/>
          <a:graphic xmlns:a="http://schemas.openxmlformats.org/drawingml/2006/main">
            <a:graphicData uri="http://schemas.openxmlformats.org/drawingml/2006/picture">
              <pic:pic xmlns:pic="http://schemas.openxmlformats.org/drawingml/2006/picture">
                <pic:nvPicPr>
                  <pic:cNvPr id="0" name="image6.png" descr="corner graphic"/>
                  <pic:cNvPicPr preferRelativeResize="0"/>
                </pic:nvPicPr>
                <pic:blipFill>
                  <a:blip r:embed="rId1"/>
                  <a:srcRect/>
                  <a:stretch>
                    <a:fillRect/>
                  </a:stretch>
                </pic:blipFill>
                <pic:spPr>
                  <a:xfrm>
                    <a:off x="0" y="0"/>
                    <a:ext cx="2281450" cy="22814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A3456A"/>
    <w:multiLevelType w:val="hybridMultilevel"/>
    <w:tmpl w:val="6DFA83A0"/>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 w15:restartNumberingAfterBreak="0">
    <w:nsid w:val="5DA6790E"/>
    <w:multiLevelType w:val="hybridMultilevel"/>
    <w:tmpl w:val="CF6C1682"/>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 w15:restartNumberingAfterBreak="0">
    <w:nsid w:val="65A82D5D"/>
    <w:multiLevelType w:val="multilevel"/>
    <w:tmpl w:val="F7D8C7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73E12A3"/>
    <w:multiLevelType w:val="hybridMultilevel"/>
    <w:tmpl w:val="3B1C03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1707E6"/>
    <w:multiLevelType w:val="hybridMultilevel"/>
    <w:tmpl w:val="709EFCA6"/>
    <w:lvl w:ilvl="0" w:tplc="0409000F">
      <w:start w:val="1"/>
      <w:numFmt w:val="decimal"/>
      <w:lvlText w:val="%1."/>
      <w:lvlJc w:val="left"/>
      <w:pPr>
        <w:ind w:left="705" w:hanging="360"/>
      </w:pPr>
    </w:lvl>
    <w:lvl w:ilvl="1" w:tplc="04090019">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5" w15:restartNumberingAfterBreak="0">
    <w:nsid w:val="7C4942BE"/>
    <w:multiLevelType w:val="hybridMultilevel"/>
    <w:tmpl w:val="4934D498"/>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num w:numId="1">
    <w:abstractNumId w:val="2"/>
  </w:num>
  <w:num w:numId="2">
    <w:abstractNumId w:val="0"/>
  </w:num>
  <w:num w:numId="3">
    <w:abstractNumId w:val="5"/>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575430"/>
    <w:rsid w:val="000A3A3D"/>
    <w:rsid w:val="000C2892"/>
    <w:rsid w:val="001873B0"/>
    <w:rsid w:val="00300CA2"/>
    <w:rsid w:val="004E5A82"/>
    <w:rsid w:val="005344DF"/>
    <w:rsid w:val="00575430"/>
    <w:rsid w:val="005E030D"/>
    <w:rsid w:val="007B7E22"/>
    <w:rsid w:val="008B548B"/>
    <w:rsid w:val="00923F4D"/>
    <w:rsid w:val="00C8541C"/>
    <w:rsid w:val="00E04D40"/>
    <w:rsid w:val="00EA0BDF"/>
    <w:rsid w:val="00F013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96F66"/>
  <w15:docId w15:val="{E4A847B4-CF35-514E-84EC-598373E89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Roboto" w:eastAsia="Roboto" w:hAnsi="Roboto" w:cs="Roboto"/>
        <w:color w:val="666666"/>
        <w:sz w:val="22"/>
        <w:szCs w:val="22"/>
        <w:lang w:val="en" w:eastAsia="en-US" w:bidi="ar-SA"/>
      </w:rPr>
    </w:rPrDefault>
    <w:pPrDefault>
      <w:pPr>
        <w:spacing w:before="200" w:line="335" w:lineRule="auto"/>
        <w:ind w:left="-15"/>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spacing w:before="480" w:line="240" w:lineRule="auto"/>
      <w:outlineLvl w:val="0"/>
    </w:pPr>
    <w:rPr>
      <w:color w:val="000000"/>
      <w:sz w:val="32"/>
      <w:szCs w:val="32"/>
    </w:rPr>
  </w:style>
  <w:style w:type="paragraph" w:styleId="Heading2">
    <w:name w:val="heading 2"/>
    <w:basedOn w:val="Normal"/>
    <w:next w:val="Normal"/>
    <w:pPr>
      <w:spacing w:before="320" w:line="240" w:lineRule="auto"/>
      <w:ind w:left="720" w:hanging="360"/>
      <w:outlineLvl w:val="1"/>
    </w:pPr>
    <w:rPr>
      <w:color w:val="000000"/>
      <w:sz w:val="24"/>
      <w:szCs w:val="24"/>
    </w:rPr>
  </w:style>
  <w:style w:type="paragraph" w:styleId="Heading3">
    <w:name w:val="heading 3"/>
    <w:basedOn w:val="Normal"/>
    <w:next w:val="Normal"/>
    <w:pPr>
      <w:spacing w:line="240" w:lineRule="auto"/>
      <w:outlineLvl w:val="2"/>
    </w:pPr>
    <w:rPr>
      <w:b/>
      <w:color w:val="E01B84"/>
      <w:sz w:val="24"/>
      <w:szCs w:val="24"/>
    </w:rPr>
  </w:style>
  <w:style w:type="paragraph" w:styleId="Heading4">
    <w:name w:val="heading 4"/>
    <w:basedOn w:val="Normal"/>
    <w:next w:val="Normal"/>
    <w:pPr>
      <w:keepNext/>
      <w:keepLines/>
      <w:spacing w:before="0"/>
      <w:outlineLvl w:val="3"/>
    </w:pPr>
    <w:rPr>
      <w:b/>
      <w:color w:val="6D64E8"/>
      <w:sz w:val="40"/>
      <w:szCs w:val="40"/>
    </w:rPr>
  </w:style>
  <w:style w:type="paragraph" w:styleId="Heading5">
    <w:name w:val="heading 5"/>
    <w:basedOn w:val="Normal"/>
    <w:next w:val="Normal"/>
    <w:pPr>
      <w:keepNext/>
      <w:keepLines/>
      <w:spacing w:before="160"/>
      <w:outlineLvl w:val="4"/>
    </w:pPr>
    <w:rPr>
      <w:rFonts w:ascii="Trebuchet MS" w:eastAsia="Trebuchet MS" w:hAnsi="Trebuchet MS" w:cs="Trebuchet MS"/>
    </w:rPr>
  </w:style>
  <w:style w:type="paragraph" w:styleId="Heading6">
    <w:name w:val="heading 6"/>
    <w:basedOn w:val="Normal"/>
    <w:next w:val="Normal"/>
    <w:pPr>
      <w:keepNext/>
      <w:keepLines/>
      <w:spacing w:before="160"/>
      <w:outlineLvl w:val="5"/>
    </w:pPr>
    <w:rPr>
      <w:rFonts w:ascii="Trebuchet MS" w:eastAsia="Trebuchet MS" w:hAnsi="Trebuchet MS" w:cs="Trebuchet MS"/>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00" w:line="240" w:lineRule="auto"/>
    </w:pPr>
    <w:rPr>
      <w:color w:val="283592"/>
      <w:sz w:val="68"/>
      <w:szCs w:val="68"/>
    </w:rPr>
  </w:style>
  <w:style w:type="paragraph" w:styleId="Subtitle">
    <w:name w:val="Subtitle"/>
    <w:basedOn w:val="Normal"/>
    <w:next w:val="Normal"/>
    <w:rPr>
      <w:color w:val="E01B84"/>
    </w:rPr>
  </w:style>
  <w:style w:type="paragraph" w:styleId="Header">
    <w:name w:val="header"/>
    <w:basedOn w:val="Normal"/>
    <w:link w:val="HeaderChar"/>
    <w:uiPriority w:val="99"/>
    <w:unhideWhenUsed/>
    <w:rsid w:val="008B548B"/>
    <w:pPr>
      <w:tabs>
        <w:tab w:val="center" w:pos="4680"/>
        <w:tab w:val="right" w:pos="9360"/>
      </w:tabs>
      <w:spacing w:before="0" w:line="240" w:lineRule="auto"/>
    </w:pPr>
  </w:style>
  <w:style w:type="character" w:customStyle="1" w:styleId="HeaderChar">
    <w:name w:val="Header Char"/>
    <w:basedOn w:val="DefaultParagraphFont"/>
    <w:link w:val="Header"/>
    <w:uiPriority w:val="99"/>
    <w:rsid w:val="008B548B"/>
  </w:style>
  <w:style w:type="paragraph" w:styleId="Footer">
    <w:name w:val="footer"/>
    <w:basedOn w:val="Normal"/>
    <w:link w:val="FooterChar"/>
    <w:uiPriority w:val="99"/>
    <w:unhideWhenUsed/>
    <w:rsid w:val="008B548B"/>
    <w:pPr>
      <w:tabs>
        <w:tab w:val="center" w:pos="4680"/>
        <w:tab w:val="right" w:pos="9360"/>
      </w:tabs>
      <w:spacing w:before="0" w:line="240" w:lineRule="auto"/>
    </w:pPr>
  </w:style>
  <w:style w:type="character" w:customStyle="1" w:styleId="FooterChar">
    <w:name w:val="Footer Char"/>
    <w:basedOn w:val="DefaultParagraphFont"/>
    <w:link w:val="Footer"/>
    <w:uiPriority w:val="99"/>
    <w:rsid w:val="008B548B"/>
  </w:style>
  <w:style w:type="paragraph" w:styleId="ListParagraph">
    <w:name w:val="List Paragraph"/>
    <w:basedOn w:val="Normal"/>
    <w:uiPriority w:val="34"/>
    <w:qFormat/>
    <w:rsid w:val="00923F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7747537">
      <w:bodyDiv w:val="1"/>
      <w:marLeft w:val="0"/>
      <w:marRight w:val="0"/>
      <w:marTop w:val="0"/>
      <w:marBottom w:val="0"/>
      <w:divBdr>
        <w:top w:val="none" w:sz="0" w:space="0" w:color="auto"/>
        <w:left w:val="none" w:sz="0" w:space="0" w:color="auto"/>
        <w:bottom w:val="none" w:sz="0" w:space="0" w:color="auto"/>
        <w:right w:val="none" w:sz="0" w:space="0" w:color="auto"/>
      </w:divBdr>
    </w:div>
    <w:div w:id="14170970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717</Words>
  <Characters>4093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Shreyas MULAY</cp:lastModifiedBy>
  <cp:revision>11</cp:revision>
  <dcterms:created xsi:type="dcterms:W3CDTF">2018-06-18T04:50:00Z</dcterms:created>
  <dcterms:modified xsi:type="dcterms:W3CDTF">2018-06-19T06:56:00Z</dcterms:modified>
</cp:coreProperties>
</file>