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BFC" w:rsidRDefault="008C3BFC" w:rsidP="00CE09C6">
      <w:pPr>
        <w:spacing w:after="120"/>
        <w:ind w:left="360" w:hanging="360"/>
        <w:contextualSpacing/>
      </w:pPr>
    </w:p>
    <w:p w:rsidR="008C3BFC" w:rsidRDefault="008C3BFC" w:rsidP="00CE09C6">
      <w:pPr>
        <w:numPr>
          <w:ilvl w:val="0"/>
          <w:numId w:val="1"/>
        </w:numPr>
        <w:spacing w:after="120"/>
        <w:ind w:left="360"/>
        <w:contextualSpacing/>
        <w:rPr>
          <w:color w:val="000000"/>
          <w:szCs w:val="21"/>
        </w:rPr>
      </w:pPr>
      <w:r>
        <w:rPr>
          <w:color w:val="000000"/>
          <w:szCs w:val="21"/>
        </w:rPr>
        <w:t>(SET 2)</w:t>
      </w:r>
    </w:p>
    <w:p w:rsidR="00CE09C6" w:rsidRPr="00272C21" w:rsidRDefault="00CE09C6" w:rsidP="008C3BFC">
      <w:p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rsidR="00CE09C6" w:rsidRPr="00EE10F3" w:rsidRDefault="00CE09C6" w:rsidP="00CE09C6">
      <w:pPr>
        <w:numPr>
          <w:ilvl w:val="0"/>
          <w:numId w:val="2"/>
        </w:numPr>
        <w:spacing w:after="120"/>
        <w:contextualSpacing/>
        <w:rPr>
          <w:szCs w:val="21"/>
        </w:rPr>
      </w:pPr>
      <w:r w:rsidRPr="00EE10F3">
        <w:rPr>
          <w:szCs w:val="21"/>
        </w:rPr>
        <w:t>Specify a Rupee range (centered on the mean) such that it contains 95% probability for the annual profit of the company.</w:t>
      </w:r>
    </w:p>
    <w:p w:rsidR="00CE09C6" w:rsidRPr="00EE10F3" w:rsidRDefault="00CE09C6" w:rsidP="00CE09C6">
      <w:pPr>
        <w:numPr>
          <w:ilvl w:val="0"/>
          <w:numId w:val="2"/>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CE09C6" w:rsidRDefault="00CE09C6" w:rsidP="00CE09C6">
      <w:pPr>
        <w:numPr>
          <w:ilvl w:val="0"/>
          <w:numId w:val="2"/>
        </w:numPr>
        <w:spacing w:after="120"/>
        <w:contextualSpacing/>
        <w:rPr>
          <w:szCs w:val="21"/>
        </w:rPr>
      </w:pPr>
      <w:r w:rsidRPr="00EE10F3">
        <w:rPr>
          <w:szCs w:val="21"/>
        </w:rPr>
        <w:t>Which of the two divisions has a larger probability of making a loss in a given year?</w:t>
      </w:r>
    </w:p>
    <w:p w:rsidR="00CE09C6" w:rsidRDefault="00CE09C6" w:rsidP="00CE09C6">
      <w:pPr>
        <w:spacing w:after="120"/>
        <w:contextualSpacing/>
        <w:rPr>
          <w:szCs w:val="21"/>
        </w:rPr>
      </w:pPr>
    </w:p>
    <w:p w:rsidR="00CE09C6" w:rsidRDefault="00CE09C6" w:rsidP="00CE09C6">
      <w:pPr>
        <w:spacing w:after="120"/>
        <w:ind w:left="720" w:hanging="720"/>
        <w:contextualSpacing/>
        <w:rPr>
          <w:color w:val="4472C4" w:themeColor="accent1"/>
          <w:sz w:val="24"/>
        </w:rPr>
      </w:pPr>
      <w:r w:rsidRPr="00675465">
        <w:rPr>
          <w:color w:val="4472C4" w:themeColor="accent1"/>
          <w:sz w:val="24"/>
        </w:rPr>
        <w:t xml:space="preserve">ANS: </w:t>
      </w:r>
      <w:r w:rsidRPr="00675465">
        <w:rPr>
          <w:color w:val="4472C4" w:themeColor="accent1"/>
          <w:sz w:val="24"/>
        </w:rPr>
        <w:tab/>
        <w:t xml:space="preserve">A) </w:t>
      </w:r>
      <w:r>
        <w:rPr>
          <w:color w:val="4472C4" w:themeColor="accent1"/>
          <w:sz w:val="24"/>
        </w:rPr>
        <w:t>The corresponding z-scores of 2.5</w:t>
      </w:r>
      <w:r w:rsidRPr="00D362F6">
        <w:rPr>
          <w:color w:val="4472C4" w:themeColor="accent1"/>
          <w:sz w:val="24"/>
          <w:vertAlign w:val="superscript"/>
        </w:rPr>
        <w:t>th</w:t>
      </w:r>
      <w:r>
        <w:rPr>
          <w:color w:val="4472C4" w:themeColor="accent1"/>
          <w:sz w:val="24"/>
        </w:rPr>
        <w:t xml:space="preserve"> percentile is -1.96 &amp; 97.5</w:t>
      </w:r>
      <w:r w:rsidRPr="00D362F6">
        <w:rPr>
          <w:color w:val="4472C4" w:themeColor="accent1"/>
          <w:sz w:val="24"/>
          <w:vertAlign w:val="superscript"/>
        </w:rPr>
        <w:t>th</w:t>
      </w:r>
      <w:r>
        <w:rPr>
          <w:color w:val="4472C4" w:themeColor="accent1"/>
          <w:sz w:val="24"/>
        </w:rPr>
        <w:t xml:space="preserve"> percentile is 1.96</w:t>
      </w:r>
    </w:p>
    <w:p w:rsidR="00CE09C6" w:rsidRDefault="00CE09C6" w:rsidP="00CE09C6">
      <w:pPr>
        <w:spacing w:after="120"/>
        <w:ind w:left="720"/>
        <w:contextualSpacing/>
        <w:rPr>
          <w:color w:val="4472C4" w:themeColor="accent1"/>
          <w:sz w:val="24"/>
        </w:rPr>
      </w:pPr>
      <w:r>
        <w:rPr>
          <w:color w:val="4472C4" w:themeColor="accent1"/>
          <w:sz w:val="24"/>
        </w:rPr>
        <w:t>Therefore</w:t>
      </w:r>
    </w:p>
    <w:p w:rsidR="00CE09C6" w:rsidRDefault="00CE09C6" w:rsidP="00CE09C6">
      <w:pPr>
        <w:spacing w:after="120"/>
        <w:ind w:left="720" w:hanging="720"/>
        <w:contextualSpacing/>
        <w:rPr>
          <w:color w:val="4472C4" w:themeColor="accent1"/>
          <w:sz w:val="24"/>
        </w:rPr>
      </w:pPr>
      <w:r>
        <w:rPr>
          <w:color w:val="4472C4" w:themeColor="accent1"/>
          <w:sz w:val="24"/>
        </w:rPr>
        <w:tab/>
        <w:t>The rupee range centered on the mean (540 million) is</w:t>
      </w:r>
    </w:p>
    <w:p w:rsidR="00CE09C6" w:rsidRDefault="00CE09C6" w:rsidP="00CE09C6">
      <w:pPr>
        <w:spacing w:after="120"/>
        <w:ind w:left="720" w:hanging="720"/>
        <w:contextualSpacing/>
        <w:rPr>
          <w:color w:val="4472C4" w:themeColor="accent1"/>
          <w:sz w:val="24"/>
        </w:rPr>
      </w:pPr>
      <w:r>
        <w:rPr>
          <w:color w:val="4472C4" w:themeColor="accent1"/>
          <w:sz w:val="24"/>
        </w:rPr>
        <w:tab/>
        <w:t>Lower limit = 540 – (1.96 * 387) = 197.32 million</w:t>
      </w:r>
    </w:p>
    <w:p w:rsidR="00CE09C6" w:rsidRDefault="00CE09C6" w:rsidP="00CE09C6">
      <w:pPr>
        <w:spacing w:after="120"/>
        <w:ind w:left="720" w:hanging="720"/>
        <w:contextualSpacing/>
        <w:rPr>
          <w:color w:val="4472C4" w:themeColor="accent1"/>
          <w:sz w:val="24"/>
        </w:rPr>
      </w:pPr>
      <w:r>
        <w:rPr>
          <w:color w:val="4472C4" w:themeColor="accent1"/>
          <w:sz w:val="24"/>
        </w:rPr>
        <w:tab/>
        <w:t>Upper limit = 540 + (1.96 * 387) = 1277.32 million</w:t>
      </w:r>
    </w:p>
    <w:p w:rsidR="00CE09C6" w:rsidRPr="00675465" w:rsidRDefault="00CE09C6" w:rsidP="00CE09C6">
      <w:pPr>
        <w:spacing w:after="120"/>
        <w:ind w:left="720" w:hanging="720"/>
        <w:contextualSpacing/>
        <w:rPr>
          <w:color w:val="4472C4" w:themeColor="accent1"/>
          <w:sz w:val="24"/>
        </w:rPr>
      </w:pPr>
      <w:r>
        <w:rPr>
          <w:color w:val="4472C4" w:themeColor="accent1"/>
          <w:sz w:val="24"/>
        </w:rPr>
        <w:tab/>
        <w:t>Thus the Rupee range centered in the mean contains 95% probability is [ 197.32 M to 1277.32 M]</w:t>
      </w:r>
    </w:p>
    <w:p w:rsidR="00CE09C6" w:rsidRPr="00675465" w:rsidRDefault="00CE09C6" w:rsidP="00CE09C6">
      <w:pPr>
        <w:spacing w:after="120"/>
        <w:ind w:left="720" w:firstLine="720"/>
        <w:contextualSpacing/>
        <w:rPr>
          <w:color w:val="4472C4" w:themeColor="accent1"/>
          <w:sz w:val="24"/>
        </w:rPr>
      </w:pPr>
    </w:p>
    <w:p w:rsidR="00CE09C6" w:rsidRDefault="00CE09C6" w:rsidP="00CE09C6">
      <w:pPr>
        <w:spacing w:after="120"/>
        <w:ind w:firstLine="720"/>
        <w:contextualSpacing/>
        <w:rPr>
          <w:color w:val="4472C4" w:themeColor="accent1"/>
          <w:sz w:val="24"/>
        </w:rPr>
      </w:pPr>
      <w:r w:rsidRPr="00675465">
        <w:rPr>
          <w:color w:val="4472C4" w:themeColor="accent1"/>
          <w:sz w:val="24"/>
        </w:rPr>
        <w:t xml:space="preserve">B) </w:t>
      </w:r>
      <w:r>
        <w:rPr>
          <w:color w:val="4472C4" w:themeColor="accent1"/>
          <w:sz w:val="24"/>
        </w:rPr>
        <w:t>z-scores corresponding to the 5</w:t>
      </w:r>
      <w:r w:rsidRPr="00D82C2D">
        <w:rPr>
          <w:color w:val="4472C4" w:themeColor="accent1"/>
          <w:sz w:val="24"/>
          <w:vertAlign w:val="superscript"/>
        </w:rPr>
        <w:t>th</w:t>
      </w:r>
      <w:r>
        <w:rPr>
          <w:color w:val="4472C4" w:themeColor="accent1"/>
          <w:sz w:val="24"/>
        </w:rPr>
        <w:t xml:space="preserve"> percentile of the SND is -1.645</w:t>
      </w:r>
    </w:p>
    <w:p w:rsidR="00CE09C6" w:rsidRDefault="00CE09C6" w:rsidP="00CE09C6">
      <w:pPr>
        <w:spacing w:after="120"/>
        <w:ind w:firstLine="720"/>
        <w:contextualSpacing/>
        <w:rPr>
          <w:color w:val="4472C4" w:themeColor="accent1"/>
          <w:sz w:val="24"/>
        </w:rPr>
      </w:pPr>
      <w:r>
        <w:rPr>
          <w:color w:val="4472C4" w:themeColor="accent1"/>
          <w:sz w:val="24"/>
        </w:rPr>
        <w:tab/>
        <w:t>In dollar’s = 5</w:t>
      </w:r>
      <w:r w:rsidRPr="00D82C2D">
        <w:rPr>
          <w:color w:val="4472C4" w:themeColor="accent1"/>
          <w:sz w:val="24"/>
          <w:vertAlign w:val="superscript"/>
        </w:rPr>
        <w:t>th</w:t>
      </w:r>
      <w:r>
        <w:rPr>
          <w:color w:val="4472C4" w:themeColor="accent1"/>
          <w:sz w:val="24"/>
        </w:rPr>
        <w:t xml:space="preserve"> percentile = mean + z-score * STD DEV</w:t>
      </w:r>
    </w:p>
    <w:p w:rsidR="00CE09C6" w:rsidRDefault="00CE09C6" w:rsidP="00CE09C6">
      <w:pPr>
        <w:spacing w:after="120"/>
        <w:ind w:firstLine="720"/>
        <w:contextualSpacing/>
        <w:rPr>
          <w:color w:val="4472C4" w:themeColor="accent1"/>
          <w:sz w:val="24"/>
        </w:rPr>
      </w:pPr>
      <w:r>
        <w:rPr>
          <w:color w:val="4472C4" w:themeColor="accent1"/>
          <w:sz w:val="24"/>
        </w:rPr>
        <w:tab/>
      </w:r>
      <w:r>
        <w:rPr>
          <w:color w:val="4472C4" w:themeColor="accent1"/>
          <w:sz w:val="24"/>
        </w:rPr>
        <w:tab/>
      </w:r>
      <w:r>
        <w:rPr>
          <w:color w:val="4472C4" w:themeColor="accent1"/>
          <w:sz w:val="24"/>
        </w:rPr>
        <w:tab/>
      </w:r>
      <w:r>
        <w:rPr>
          <w:color w:val="4472C4" w:themeColor="accent1"/>
          <w:sz w:val="24"/>
        </w:rPr>
        <w:tab/>
        <w:t xml:space="preserve">      = 12 – 1.645 * 5.167 </w:t>
      </w:r>
    </w:p>
    <w:p w:rsidR="00CE09C6" w:rsidRDefault="00CE09C6" w:rsidP="00CE09C6">
      <w:pPr>
        <w:spacing w:after="120"/>
        <w:ind w:firstLine="720"/>
        <w:contextualSpacing/>
        <w:rPr>
          <w:color w:val="4472C4" w:themeColor="accent1"/>
          <w:sz w:val="24"/>
        </w:rPr>
      </w:pPr>
      <w:r>
        <w:rPr>
          <w:color w:val="4472C4" w:themeColor="accent1"/>
          <w:sz w:val="24"/>
        </w:rPr>
        <w:tab/>
      </w:r>
      <w:r>
        <w:rPr>
          <w:color w:val="4472C4" w:themeColor="accent1"/>
          <w:sz w:val="24"/>
        </w:rPr>
        <w:tab/>
      </w:r>
      <w:r>
        <w:rPr>
          <w:color w:val="4472C4" w:themeColor="accent1"/>
          <w:sz w:val="24"/>
        </w:rPr>
        <w:tab/>
      </w:r>
      <w:r>
        <w:rPr>
          <w:color w:val="4472C4" w:themeColor="accent1"/>
          <w:sz w:val="24"/>
        </w:rPr>
        <w:tab/>
        <w:t xml:space="preserve">      = 3.162 million $</w:t>
      </w:r>
    </w:p>
    <w:p w:rsidR="00CE09C6" w:rsidRDefault="00CE09C6" w:rsidP="00CE09C6">
      <w:pPr>
        <w:spacing w:after="120"/>
        <w:contextualSpacing/>
        <w:rPr>
          <w:color w:val="4472C4" w:themeColor="accent1"/>
          <w:sz w:val="24"/>
        </w:rPr>
      </w:pPr>
      <w:r>
        <w:rPr>
          <w:color w:val="4472C4" w:themeColor="accent1"/>
          <w:sz w:val="24"/>
        </w:rPr>
        <w:tab/>
      </w:r>
      <w:r>
        <w:rPr>
          <w:color w:val="4472C4" w:themeColor="accent1"/>
          <w:sz w:val="24"/>
        </w:rPr>
        <w:tab/>
        <w:t>In rupees = 5</w:t>
      </w:r>
      <w:r w:rsidRPr="00D82C2D">
        <w:rPr>
          <w:color w:val="4472C4" w:themeColor="accent1"/>
          <w:sz w:val="24"/>
          <w:vertAlign w:val="superscript"/>
        </w:rPr>
        <w:t>th</w:t>
      </w:r>
      <w:r>
        <w:rPr>
          <w:color w:val="4472C4" w:themeColor="accent1"/>
          <w:sz w:val="24"/>
        </w:rPr>
        <w:t xml:space="preserve"> percentile= 3.162 * 45</w:t>
      </w:r>
    </w:p>
    <w:p w:rsidR="00CE09C6" w:rsidRDefault="00CE09C6" w:rsidP="00CE09C6">
      <w:pPr>
        <w:spacing w:after="120"/>
        <w:contextualSpacing/>
        <w:rPr>
          <w:color w:val="4472C4" w:themeColor="accent1"/>
          <w:sz w:val="24"/>
        </w:rPr>
      </w:pPr>
      <w:r>
        <w:rPr>
          <w:color w:val="4472C4" w:themeColor="accent1"/>
          <w:sz w:val="24"/>
        </w:rPr>
        <w:tab/>
      </w:r>
      <w:r>
        <w:rPr>
          <w:color w:val="4472C4" w:themeColor="accent1"/>
          <w:sz w:val="24"/>
        </w:rPr>
        <w:tab/>
      </w:r>
      <w:r>
        <w:rPr>
          <w:color w:val="4472C4" w:themeColor="accent1"/>
          <w:sz w:val="24"/>
        </w:rPr>
        <w:tab/>
      </w:r>
      <w:r>
        <w:rPr>
          <w:color w:val="4472C4" w:themeColor="accent1"/>
          <w:sz w:val="24"/>
        </w:rPr>
        <w:tab/>
      </w:r>
      <w:r>
        <w:rPr>
          <w:color w:val="4472C4" w:themeColor="accent1"/>
          <w:sz w:val="24"/>
        </w:rPr>
        <w:tab/>
        <w:t xml:space="preserve">     = 142.29 million rupees</w:t>
      </w:r>
    </w:p>
    <w:p w:rsidR="00CE09C6" w:rsidRPr="00675465" w:rsidRDefault="00CE09C6" w:rsidP="00CE09C6">
      <w:pPr>
        <w:spacing w:after="120"/>
        <w:contextualSpacing/>
        <w:rPr>
          <w:color w:val="4472C4" w:themeColor="accent1"/>
          <w:sz w:val="24"/>
        </w:rPr>
      </w:pPr>
      <w:r>
        <w:rPr>
          <w:color w:val="4472C4" w:themeColor="accent1"/>
          <w:sz w:val="24"/>
        </w:rPr>
        <w:t>Therefore the 5</w:t>
      </w:r>
      <w:r w:rsidRPr="00D82C2D">
        <w:rPr>
          <w:color w:val="4472C4" w:themeColor="accent1"/>
          <w:sz w:val="24"/>
          <w:vertAlign w:val="superscript"/>
        </w:rPr>
        <w:t>th</w:t>
      </w:r>
      <w:r>
        <w:rPr>
          <w:color w:val="4472C4" w:themeColor="accent1"/>
          <w:sz w:val="24"/>
        </w:rPr>
        <w:t xml:space="preserve"> percentile of the total profit of the company in Rupees is 142.29 million rupees </w:t>
      </w:r>
      <w:r>
        <w:rPr>
          <w:color w:val="4472C4" w:themeColor="accent1"/>
          <w:sz w:val="24"/>
        </w:rPr>
        <w:tab/>
      </w:r>
    </w:p>
    <w:p w:rsidR="00CE09C6" w:rsidRPr="00675465" w:rsidRDefault="00CE09C6" w:rsidP="00CE09C6">
      <w:pPr>
        <w:spacing w:after="120"/>
        <w:ind w:left="720" w:firstLine="720"/>
        <w:contextualSpacing/>
        <w:rPr>
          <w:color w:val="4472C4" w:themeColor="accent1"/>
          <w:sz w:val="24"/>
        </w:rPr>
      </w:pPr>
    </w:p>
    <w:p w:rsidR="00CE09C6" w:rsidRDefault="00CE09C6" w:rsidP="00CE09C6">
      <w:pPr>
        <w:spacing w:after="120"/>
        <w:ind w:firstLine="720"/>
        <w:contextualSpacing/>
        <w:rPr>
          <w:color w:val="4472C4" w:themeColor="accent1"/>
          <w:sz w:val="24"/>
        </w:rPr>
      </w:pPr>
      <w:r w:rsidRPr="00675465">
        <w:rPr>
          <w:color w:val="4472C4" w:themeColor="accent1"/>
          <w:sz w:val="24"/>
        </w:rPr>
        <w:t xml:space="preserve">C) </w:t>
      </w:r>
      <w:r>
        <w:rPr>
          <w:color w:val="4472C4" w:themeColor="accent1"/>
          <w:sz w:val="24"/>
        </w:rPr>
        <w:t xml:space="preserve">for 1 division the probability of making loss is 8.08 % </w:t>
      </w:r>
    </w:p>
    <w:p w:rsidR="00CE09C6" w:rsidRDefault="00CE09C6" w:rsidP="00CE09C6">
      <w:pPr>
        <w:spacing w:after="120"/>
        <w:ind w:firstLine="720"/>
        <w:contextualSpacing/>
        <w:rPr>
          <w:color w:val="4472C4" w:themeColor="accent1"/>
          <w:sz w:val="24"/>
        </w:rPr>
      </w:pPr>
      <w:r>
        <w:rPr>
          <w:color w:val="4472C4" w:themeColor="accent1"/>
          <w:sz w:val="24"/>
        </w:rPr>
        <w:t xml:space="preserve"> And for 2 division the probability of making loss is 0.21 % </w:t>
      </w:r>
    </w:p>
    <w:p w:rsidR="00CE09C6" w:rsidRDefault="00CE09C6" w:rsidP="00CE09C6">
      <w:pPr>
        <w:spacing w:after="120"/>
        <w:ind w:firstLine="720"/>
        <w:contextualSpacing/>
        <w:rPr>
          <w:color w:val="4472C4" w:themeColor="accent1"/>
          <w:sz w:val="24"/>
        </w:rPr>
      </w:pPr>
    </w:p>
    <w:p w:rsidR="00CE09C6" w:rsidRDefault="00CE09C6" w:rsidP="00CE09C6">
      <w:pPr>
        <w:spacing w:after="120"/>
        <w:ind w:firstLine="720"/>
        <w:contextualSpacing/>
        <w:rPr>
          <w:color w:val="4472C4" w:themeColor="accent1"/>
          <w:sz w:val="24"/>
        </w:rPr>
      </w:pPr>
      <w:r>
        <w:rPr>
          <w:color w:val="4472C4" w:themeColor="accent1"/>
          <w:sz w:val="24"/>
        </w:rPr>
        <w:t>Therefore Division 1 has more likely to make loss in a given year.</w:t>
      </w:r>
    </w:p>
    <w:p w:rsidR="008C3BFC" w:rsidRDefault="008C3BFC" w:rsidP="00CE09C6">
      <w:pPr>
        <w:spacing w:after="120"/>
        <w:ind w:firstLine="720"/>
        <w:contextualSpacing/>
        <w:rPr>
          <w:color w:val="4472C4" w:themeColor="accent1"/>
          <w:sz w:val="24"/>
        </w:rPr>
      </w:pPr>
    </w:p>
    <w:p w:rsidR="008C3BFC" w:rsidRDefault="008C3BFC" w:rsidP="00CE09C6">
      <w:pPr>
        <w:spacing w:after="120"/>
        <w:ind w:firstLine="720"/>
        <w:contextualSpacing/>
        <w:rPr>
          <w:color w:val="4472C4" w:themeColor="accent1"/>
          <w:sz w:val="24"/>
        </w:rPr>
      </w:pPr>
    </w:p>
    <w:p w:rsidR="008C3BFC" w:rsidRDefault="008C3BFC" w:rsidP="00CE09C6">
      <w:pPr>
        <w:spacing w:after="120"/>
        <w:ind w:firstLine="720"/>
        <w:contextualSpacing/>
        <w:rPr>
          <w:color w:val="4472C4" w:themeColor="accent1"/>
          <w:sz w:val="24"/>
        </w:rPr>
      </w:pPr>
    </w:p>
    <w:p w:rsidR="008C3BFC" w:rsidRDefault="008C3BFC" w:rsidP="008C3BFC">
      <w:pPr>
        <w:numPr>
          <w:ilvl w:val="0"/>
          <w:numId w:val="3"/>
        </w:numPr>
        <w:autoSpaceDE w:val="0"/>
        <w:autoSpaceDN w:val="0"/>
        <w:adjustRightInd w:val="0"/>
        <w:spacing w:after="0" w:line="240" w:lineRule="auto"/>
        <w:ind w:left="360"/>
        <w:rPr>
          <w:rFonts w:ascii="Book Antiqua" w:hAnsi="Book Antiqua" w:cs="BookAntiqua"/>
        </w:rPr>
      </w:pPr>
    </w:p>
    <w:p w:rsidR="008C3BFC" w:rsidRDefault="008C3BFC" w:rsidP="008C3BFC">
      <w:pPr>
        <w:autoSpaceDE w:val="0"/>
        <w:autoSpaceDN w:val="0"/>
        <w:adjustRightInd w:val="0"/>
        <w:spacing w:after="0" w:line="240" w:lineRule="auto"/>
        <w:ind w:left="360"/>
        <w:rPr>
          <w:rFonts w:ascii="Book Antiqua" w:hAnsi="Book Antiqua" w:cs="BookAntiqua"/>
        </w:rPr>
      </w:pPr>
      <w:r>
        <w:rPr>
          <w:rFonts w:ascii="Book Antiqua" w:hAnsi="Book Antiqua" w:cs="BookAntiqua"/>
        </w:rPr>
        <w:t>(SET 3) Q.A (i)</w:t>
      </w:r>
    </w:p>
    <w:p w:rsidR="008C3BFC" w:rsidRPr="007004E0" w:rsidRDefault="008C3BFC" w:rsidP="008C3BFC">
      <w:pPr>
        <w:autoSpaceDE w:val="0"/>
        <w:autoSpaceDN w:val="0"/>
        <w:adjustRightInd w:val="0"/>
        <w:spacing w:after="0" w:line="240" w:lineRule="auto"/>
        <w:ind w:left="360"/>
        <w:rPr>
          <w:rFonts w:ascii="Book Antiqua" w:hAnsi="Book Antiqua" w:cs="BookAntiqua"/>
        </w:rPr>
      </w:pPr>
      <w:r w:rsidRPr="00864C96">
        <w:rPr>
          <w:rFonts w:ascii="Book Antiqua" w:hAnsi="Book Antiqua" w:cs="BookAntiqua"/>
        </w:rPr>
        <w:t xml:space="preserve">For each of the following statements, indicate whether it is </w:t>
      </w:r>
      <w:r w:rsidRPr="00864C96">
        <w:rPr>
          <w:rFonts w:ascii="Book Antiqua" w:hAnsi="Book Antiqua" w:cs="BookAntiqua"/>
          <w:bCs/>
        </w:rPr>
        <w:t xml:space="preserve">True/False. </w:t>
      </w:r>
      <w:r w:rsidRPr="00864C96">
        <w:rPr>
          <w:rFonts w:ascii="Book Antiqua" w:hAnsi="Book Antiqua" w:cs="BookAntiqua"/>
        </w:rPr>
        <w:t>If false, explain why.</w:t>
      </w:r>
    </w:p>
    <w:p w:rsidR="008C3BFC" w:rsidRPr="007004E0" w:rsidRDefault="008C3BFC" w:rsidP="008C3BFC">
      <w:pPr>
        <w:autoSpaceDE w:val="0"/>
        <w:autoSpaceDN w:val="0"/>
        <w:adjustRightInd w:val="0"/>
        <w:rPr>
          <w:rFonts w:ascii="Book Antiqua" w:hAnsi="Book Antiqua" w:cs="BookAntiqua"/>
        </w:rPr>
      </w:pPr>
    </w:p>
    <w:p w:rsidR="008C3BFC" w:rsidRDefault="008C3BFC" w:rsidP="008C3BFC">
      <w:pPr>
        <w:numPr>
          <w:ilvl w:val="0"/>
          <w:numId w:val="4"/>
        </w:numPr>
        <w:autoSpaceDE w:val="0"/>
        <w:autoSpaceDN w:val="0"/>
        <w:adjustRightInd w:val="0"/>
        <w:spacing w:after="0" w:line="240" w:lineRule="auto"/>
        <w:rPr>
          <w:rFonts w:ascii="Book Antiqua" w:hAnsi="Book Antiqua" w:cs="BookAntiqua"/>
        </w:rPr>
      </w:pPr>
      <w:r w:rsidRPr="007004E0">
        <w:rPr>
          <w:rFonts w:ascii="Book Antiqua" w:hAnsi="Book Antiqua" w:cs="BookAntiqua"/>
        </w:rPr>
        <w:lastRenderedPageBreak/>
        <w:t xml:space="preserve">The </w:t>
      </w:r>
      <w:r>
        <w:rPr>
          <w:rFonts w:ascii="Book Antiqua" w:hAnsi="Book Antiqua" w:cs="BookAntiqua"/>
        </w:rPr>
        <w:t xml:space="preserve">sample </w:t>
      </w:r>
      <w:r w:rsidRPr="007004E0">
        <w:rPr>
          <w:rFonts w:ascii="Book Antiqua" w:hAnsi="Book Antiqua" w:cs="BookAntiqua"/>
        </w:rPr>
        <w:t xml:space="preserve">size of the survey should </w:t>
      </w:r>
      <w:r>
        <w:rPr>
          <w:rFonts w:ascii="Book Antiqua" w:hAnsi="Book Antiqua" w:cs="BookAntiqua"/>
        </w:rPr>
        <w:t xml:space="preserve">at least </w:t>
      </w:r>
      <w:r w:rsidRPr="007004E0">
        <w:rPr>
          <w:rFonts w:ascii="Book Antiqua" w:hAnsi="Book Antiqua" w:cs="BookAntiqua"/>
        </w:rPr>
        <w:t>be a fixed percentage of the population size in order to produce representative results.</w:t>
      </w:r>
    </w:p>
    <w:p w:rsidR="008C3BFC"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ANS: True (</w:t>
      </w:r>
      <w:r w:rsidRPr="0074080C">
        <w:rPr>
          <w:rFonts w:ascii="Book Antiqua" w:hAnsi="Book Antiqua" w:cs="BookAntiqua"/>
          <w:color w:val="4472C4"/>
        </w:rPr>
        <w:t xml:space="preserve">results </w:t>
      </w:r>
      <w:r>
        <w:rPr>
          <w:rFonts w:ascii="Book Antiqua" w:hAnsi="Book Antiqua" w:cs="BookAntiqua"/>
        </w:rPr>
        <w:t xml:space="preserve">The sample size should be large enough to ensure that it is representative of the population being studied, one common approach is that the sample size is at least fixed percentage of the population size, this ensures that the survey results are reliable and accurate </w:t>
      </w:r>
      <w:r>
        <w:rPr>
          <w:rFonts w:ascii="Book Antiqua" w:hAnsi="Book Antiqua" w:cs="BookAntiqua"/>
          <w:color w:val="4472C4"/>
        </w:rPr>
        <w:t>)</w:t>
      </w:r>
    </w:p>
    <w:p w:rsidR="008C3BFC" w:rsidRDefault="008C3BFC" w:rsidP="008C3BFC">
      <w:pPr>
        <w:autoSpaceDE w:val="0"/>
        <w:autoSpaceDN w:val="0"/>
        <w:adjustRightInd w:val="0"/>
        <w:ind w:left="1080"/>
        <w:rPr>
          <w:rFonts w:ascii="Book Antiqua" w:hAnsi="Book Antiqua" w:cs="BookAntiqua"/>
          <w:color w:val="4472C4"/>
        </w:rPr>
      </w:pPr>
    </w:p>
    <w:p w:rsidR="008C3BFC" w:rsidRPr="008C3BFC" w:rsidRDefault="008C3BFC" w:rsidP="008C3BFC">
      <w:pPr>
        <w:numPr>
          <w:ilvl w:val="0"/>
          <w:numId w:val="3"/>
        </w:numPr>
        <w:autoSpaceDE w:val="0"/>
        <w:autoSpaceDN w:val="0"/>
        <w:adjustRightInd w:val="0"/>
        <w:spacing w:after="0" w:line="240" w:lineRule="auto"/>
        <w:ind w:left="360"/>
        <w:rPr>
          <w:rFonts w:ascii="Book Antiqua" w:hAnsi="Book Antiqua" w:cs="BookAntiqua"/>
        </w:rPr>
      </w:pPr>
      <w:r>
        <w:rPr>
          <w:rFonts w:ascii="Book Antiqua" w:hAnsi="Book Antiqua" w:cs="BookAntiqua"/>
        </w:rPr>
        <w:t>(SET 3) Q.A (02) E &amp; F</w:t>
      </w:r>
    </w:p>
    <w:p w:rsidR="008C3BFC" w:rsidRDefault="008C3BFC" w:rsidP="008C3BFC">
      <w:pPr>
        <w:autoSpaceDE w:val="0"/>
        <w:autoSpaceDN w:val="0"/>
        <w:adjustRightInd w:val="0"/>
        <w:spacing w:after="0" w:line="240" w:lineRule="auto"/>
        <w:ind w:left="360"/>
        <w:rPr>
          <w:rFonts w:ascii="Book Antiqua" w:hAnsi="Book Antiqua" w:cs="BookAntiqua"/>
        </w:rPr>
      </w:pPr>
      <w:r w:rsidRPr="007004E0">
        <w:rPr>
          <w:rFonts w:ascii="Book Antiqua" w:hAnsi="Book Antiqua" w:cs="BookAntiqua-Italic"/>
          <w:i/>
          <w:iCs/>
        </w:rPr>
        <w:t xml:space="preserve">PC Magazine </w:t>
      </w:r>
      <w:r w:rsidRPr="007004E0">
        <w:rPr>
          <w:rFonts w:ascii="Book Antiqua" w:hAnsi="Book Antiqua" w:cs="BookAntiqua"/>
        </w:rPr>
        <w:t>ask</w:t>
      </w:r>
      <w:r>
        <w:rPr>
          <w:rFonts w:ascii="Book Antiqua" w:hAnsi="Book Antiqua" w:cs="BookAntiqua"/>
        </w:rPr>
        <w:t>ed</w:t>
      </w:r>
      <w:r w:rsidRPr="007004E0">
        <w:rPr>
          <w:rFonts w:ascii="Book Antiqua" w:hAnsi="Book Antiqua" w:cs="BookAntiqua"/>
        </w:rPr>
        <w:t xml:space="preserve"> all of its readers to participate in a survey of their satisfaction with different brands of </w:t>
      </w:r>
      <w:r>
        <w:rPr>
          <w:rFonts w:ascii="Book Antiqua" w:hAnsi="Book Antiqua" w:cs="BookAntiqua"/>
        </w:rPr>
        <w:t>electronics</w:t>
      </w:r>
      <w:r w:rsidRPr="007004E0">
        <w:rPr>
          <w:rFonts w:ascii="Book Antiqua" w:hAnsi="Book Antiqua" w:cs="BookAntiqua"/>
        </w:rPr>
        <w:t>. In the 2004 survey</w:t>
      </w:r>
      <w:r>
        <w:rPr>
          <w:rFonts w:ascii="Book Antiqua" w:hAnsi="Book Antiqua" w:cs="BookAntiqua"/>
        </w:rPr>
        <w:t>, which was included in an issue of the magazine that year</w:t>
      </w:r>
      <w:r w:rsidRPr="007004E0">
        <w:rPr>
          <w:rFonts w:ascii="Book Antiqua" w:hAnsi="Book Antiqua" w:cs="BookAntiqua"/>
        </w:rPr>
        <w:t>, more than 9000 readers rated the products on a scale from 1 to 10. The magazine reported that the average rating assigned by 225 readers to a Kodak compact digital camera was 7.5.</w:t>
      </w:r>
      <w:r>
        <w:rPr>
          <w:rFonts w:ascii="Book Antiqua" w:hAnsi="Book Antiqua" w:cs="BookAntiqua"/>
        </w:rPr>
        <w:t xml:space="preserve"> For this product, identify the following:</w:t>
      </w:r>
    </w:p>
    <w:p w:rsidR="008C3BFC" w:rsidRPr="007004E0" w:rsidRDefault="008C3BFC" w:rsidP="008C3BFC">
      <w:pPr>
        <w:autoSpaceDE w:val="0"/>
        <w:autoSpaceDN w:val="0"/>
        <w:adjustRightInd w:val="0"/>
        <w:rPr>
          <w:rFonts w:ascii="Book Antiqua" w:hAnsi="Book Antiqua" w:cs="BookAntiqua"/>
        </w:rPr>
      </w:pPr>
    </w:p>
    <w:p w:rsidR="008C3BFC" w:rsidRDefault="008C3BFC" w:rsidP="008C3BFC">
      <w:pPr>
        <w:numPr>
          <w:ilvl w:val="0"/>
          <w:numId w:val="5"/>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w:t>
      </w:r>
      <w:r w:rsidRPr="007004E0">
        <w:rPr>
          <w:rFonts w:ascii="Book Antiqua" w:hAnsi="Book Antiqua" w:cs="BookAntiqua"/>
        </w:rPr>
        <w:t>opulation</w:t>
      </w:r>
    </w:p>
    <w:p w:rsidR="008C3BFC" w:rsidRPr="00E27333"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ANS: more than 9000</w:t>
      </w:r>
    </w:p>
    <w:p w:rsidR="008C3BFC" w:rsidRDefault="008C3BFC" w:rsidP="008C3BFC">
      <w:pPr>
        <w:numPr>
          <w:ilvl w:val="0"/>
          <w:numId w:val="5"/>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w:t>
      </w:r>
      <w:r w:rsidRPr="007004E0">
        <w:rPr>
          <w:rFonts w:ascii="Book Antiqua" w:hAnsi="Book Antiqua" w:cs="BookAntiqua"/>
        </w:rPr>
        <w:t>arameter of interest</w:t>
      </w:r>
    </w:p>
    <w:p w:rsidR="008C3BFC" w:rsidRPr="00E27333"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 xml:space="preserve">ANS: average rating </w:t>
      </w:r>
    </w:p>
    <w:p w:rsidR="008C3BFC" w:rsidRDefault="008C3BFC" w:rsidP="008C3BFC">
      <w:pPr>
        <w:numPr>
          <w:ilvl w:val="0"/>
          <w:numId w:val="5"/>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ampling frame</w:t>
      </w:r>
    </w:p>
    <w:p w:rsidR="008C3BFC" w:rsidRPr="00E27333"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 xml:space="preserve">ANS: </w:t>
      </w:r>
      <w:r w:rsidRPr="00F72DA9">
        <w:rPr>
          <w:rFonts w:ascii="Book Antiqua" w:hAnsi="Book Antiqua" w:cs="BookAntiqua"/>
          <w:color w:val="4472C4"/>
        </w:rPr>
        <w:t xml:space="preserve">All readers of </w:t>
      </w:r>
      <w:r w:rsidRPr="00F72DA9">
        <w:rPr>
          <w:rFonts w:ascii="Book Antiqua" w:hAnsi="Book Antiqua" w:cs="BookAntiqua-Italic"/>
          <w:i/>
          <w:iCs/>
          <w:color w:val="4472C4"/>
        </w:rPr>
        <w:t>PC Magazine</w:t>
      </w:r>
    </w:p>
    <w:p w:rsidR="008C3BFC" w:rsidRDefault="008C3BFC" w:rsidP="008C3BFC">
      <w:pPr>
        <w:numPr>
          <w:ilvl w:val="0"/>
          <w:numId w:val="5"/>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ample size</w:t>
      </w:r>
    </w:p>
    <w:p w:rsidR="008C3BFC" w:rsidRPr="00E27333"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ANS: 225</w:t>
      </w:r>
    </w:p>
    <w:p w:rsidR="008C3BFC" w:rsidRDefault="008C3BFC" w:rsidP="008C3BFC">
      <w:pPr>
        <w:numPr>
          <w:ilvl w:val="0"/>
          <w:numId w:val="5"/>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ampling design</w:t>
      </w:r>
    </w:p>
    <w:p w:rsidR="008C3BFC" w:rsidRPr="00E27333"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 xml:space="preserve">ANS: </w:t>
      </w:r>
      <w:r>
        <w:rPr>
          <w:rFonts w:ascii="Book Antiqua" w:hAnsi="Book Antiqua" w:cs="BookAntiqua"/>
          <w:color w:val="4472C4"/>
        </w:rPr>
        <w:t xml:space="preserve">Non probability sampling </w:t>
      </w:r>
    </w:p>
    <w:p w:rsidR="008C3BFC" w:rsidRDefault="008C3BFC" w:rsidP="008C3BFC">
      <w:pPr>
        <w:numPr>
          <w:ilvl w:val="0"/>
          <w:numId w:val="5"/>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Any potential sources of bias or other problems with the survey or sample</w:t>
      </w:r>
    </w:p>
    <w:p w:rsidR="008C3BFC"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 xml:space="preserve">ANS: </w:t>
      </w:r>
      <w:r>
        <w:rPr>
          <w:rFonts w:ascii="Book Antiqua" w:hAnsi="Book Antiqua" w:cs="BookAntiqua"/>
          <w:color w:val="4472C4"/>
        </w:rPr>
        <w:t>1. Non responsive bias</w:t>
      </w:r>
    </w:p>
    <w:p w:rsidR="008C3BFC" w:rsidRDefault="008C3BFC" w:rsidP="008C3BFC">
      <w:pPr>
        <w:autoSpaceDE w:val="0"/>
        <w:autoSpaceDN w:val="0"/>
        <w:adjustRightInd w:val="0"/>
        <w:ind w:left="1080"/>
        <w:rPr>
          <w:rFonts w:ascii="Book Antiqua" w:hAnsi="Book Antiqua" w:cs="BookAntiqua"/>
          <w:color w:val="4472C4"/>
        </w:rPr>
      </w:pPr>
      <w:r>
        <w:rPr>
          <w:rFonts w:ascii="Book Antiqua" w:hAnsi="Book Antiqua" w:cs="BookAntiqua"/>
          <w:color w:val="4472C4"/>
        </w:rPr>
        <w:tab/>
        <w:t xml:space="preserve">    2.Self -selection bias</w:t>
      </w:r>
    </w:p>
    <w:p w:rsidR="008C3BFC" w:rsidRDefault="008C3BFC" w:rsidP="008C3BFC">
      <w:pPr>
        <w:autoSpaceDE w:val="0"/>
        <w:autoSpaceDN w:val="0"/>
        <w:adjustRightInd w:val="0"/>
        <w:ind w:left="1080"/>
        <w:rPr>
          <w:rFonts w:ascii="Book Antiqua" w:hAnsi="Book Antiqua" w:cs="BookAntiqua"/>
          <w:color w:val="4472C4"/>
        </w:rPr>
      </w:pPr>
      <w:r>
        <w:rPr>
          <w:rFonts w:ascii="Book Antiqua" w:hAnsi="Book Antiqua" w:cs="BookAntiqua"/>
          <w:color w:val="4472C4"/>
        </w:rPr>
        <w:tab/>
        <w:t xml:space="preserve">    3.Social desirability bias</w:t>
      </w:r>
    </w:p>
    <w:p w:rsidR="008C3BFC" w:rsidRDefault="008C3BFC" w:rsidP="008C3BFC">
      <w:pPr>
        <w:autoSpaceDE w:val="0"/>
        <w:autoSpaceDN w:val="0"/>
        <w:adjustRightInd w:val="0"/>
        <w:ind w:left="1080"/>
        <w:rPr>
          <w:rFonts w:ascii="Book Antiqua" w:hAnsi="Book Antiqua" w:cs="BookAntiqua"/>
          <w:color w:val="4472C4"/>
        </w:rPr>
      </w:pPr>
      <w:r>
        <w:rPr>
          <w:rFonts w:ascii="Book Antiqua" w:hAnsi="Book Antiqua" w:cs="BookAntiqua"/>
          <w:color w:val="4472C4"/>
        </w:rPr>
        <w:tab/>
        <w:t xml:space="preserve">    4. Question wording or format</w:t>
      </w:r>
    </w:p>
    <w:p w:rsidR="008C3BFC" w:rsidRDefault="008C3BFC" w:rsidP="008C3BFC">
      <w:pPr>
        <w:autoSpaceDE w:val="0"/>
        <w:autoSpaceDN w:val="0"/>
        <w:adjustRightInd w:val="0"/>
        <w:ind w:left="1080"/>
        <w:rPr>
          <w:rFonts w:ascii="Book Antiqua" w:hAnsi="Book Antiqua" w:cs="BookAntiqua"/>
          <w:color w:val="4472C4"/>
        </w:rPr>
      </w:pPr>
      <w:r>
        <w:rPr>
          <w:rFonts w:ascii="Book Antiqua" w:hAnsi="Book Antiqua" w:cs="BookAntiqua"/>
          <w:color w:val="4472C4"/>
        </w:rPr>
        <w:tab/>
        <w:t xml:space="preserve">    5. Sampling bias</w:t>
      </w:r>
    </w:p>
    <w:p w:rsidR="008C3BFC" w:rsidRDefault="008C3BFC" w:rsidP="008C3BFC">
      <w:pPr>
        <w:autoSpaceDE w:val="0"/>
        <w:autoSpaceDN w:val="0"/>
        <w:adjustRightInd w:val="0"/>
        <w:ind w:left="1080"/>
        <w:rPr>
          <w:rFonts w:ascii="Book Antiqua" w:hAnsi="Book Antiqua" w:cs="BookAntiqua"/>
          <w:color w:val="4472C4"/>
        </w:rPr>
      </w:pPr>
    </w:p>
    <w:p w:rsidR="008C3BFC" w:rsidRDefault="008C3BFC" w:rsidP="008C3BFC">
      <w:pPr>
        <w:autoSpaceDE w:val="0"/>
        <w:autoSpaceDN w:val="0"/>
        <w:adjustRightInd w:val="0"/>
        <w:rPr>
          <w:rFonts w:ascii="Book Antiqua" w:hAnsi="Book Antiqua" w:cs="BookAntiqua"/>
          <w:bCs/>
        </w:rPr>
      </w:pPr>
    </w:p>
    <w:p w:rsidR="008C3BFC" w:rsidRDefault="008E1F00" w:rsidP="008C3BFC">
      <w:pPr>
        <w:numPr>
          <w:ilvl w:val="0"/>
          <w:numId w:val="3"/>
        </w:numPr>
        <w:autoSpaceDE w:val="0"/>
        <w:autoSpaceDN w:val="0"/>
        <w:adjustRightInd w:val="0"/>
        <w:spacing w:after="0" w:line="240" w:lineRule="auto"/>
        <w:ind w:left="360"/>
        <w:rPr>
          <w:rFonts w:ascii="Book Antiqua" w:hAnsi="Book Antiqua" w:cs="BookAntiqua"/>
        </w:rPr>
      </w:pPr>
      <w:r>
        <w:rPr>
          <w:rFonts w:ascii="Book Antiqua" w:hAnsi="Book Antiqua" w:cs="BookAntiqua"/>
        </w:rPr>
        <w:t>(SET 3) Q.A(04)</w:t>
      </w:r>
      <w:r w:rsidR="008C3BFC" w:rsidRPr="007004E0">
        <w:rPr>
          <w:rFonts w:ascii="Book Antiqua" w:hAnsi="Book Antiqua" w:cs="BookAntiqua"/>
        </w:rPr>
        <w:t>What are the chances that</w:t>
      </w:r>
      <w:r w:rsidR="008C3BFC">
        <w:rPr>
          <w:rFonts w:ascii="Book Antiqua" w:hAnsi="Book Antiqua" w:cs="BookAntiqua"/>
        </w:rPr>
        <w:t xml:space="preserve"> </w:t>
      </w:r>
      <w:r w:rsidR="008C3BFC" w:rsidRPr="008B640D">
        <w:rPr>
          <w:rFonts w:ascii="Book Antiqua" w:hAnsi="Book Antiqua" w:cs="BookAntiqua"/>
          <w:position w:val="-10"/>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40042931" r:id="rId6"/>
        </w:object>
      </w:r>
      <w:r w:rsidR="008C3BFC" w:rsidRPr="007004E0">
        <w:rPr>
          <w:rFonts w:ascii="Book Antiqua" w:hAnsi="Book Antiqua" w:cs="BookAntiqua"/>
        </w:rPr>
        <w:t>?</w:t>
      </w:r>
    </w:p>
    <w:p w:rsidR="008C3BFC" w:rsidRPr="007004E0" w:rsidRDefault="008C3BFC" w:rsidP="008C3BFC">
      <w:pPr>
        <w:autoSpaceDE w:val="0"/>
        <w:autoSpaceDN w:val="0"/>
        <w:adjustRightInd w:val="0"/>
        <w:rPr>
          <w:rFonts w:ascii="Book Antiqua" w:hAnsi="Book Antiqua" w:cs="BookAntiqua"/>
        </w:rPr>
      </w:pPr>
    </w:p>
    <w:p w:rsidR="008C3BFC" w:rsidRPr="007004E0" w:rsidRDefault="008C3BFC" w:rsidP="008C3BFC">
      <w:pPr>
        <w:numPr>
          <w:ilvl w:val="0"/>
          <w:numId w:val="6"/>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lastRenderedPageBreak/>
        <w:t xml:space="preserve">¼ </w:t>
      </w:r>
    </w:p>
    <w:p w:rsidR="008C3BFC" w:rsidRPr="007004E0" w:rsidRDefault="008C3BFC" w:rsidP="008C3BFC">
      <w:pPr>
        <w:numPr>
          <w:ilvl w:val="0"/>
          <w:numId w:val="6"/>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 xml:space="preserve">½ </w:t>
      </w:r>
    </w:p>
    <w:p w:rsidR="008C3BFC" w:rsidRPr="007004E0" w:rsidRDefault="008C3BFC" w:rsidP="008C3BFC">
      <w:pPr>
        <w:numPr>
          <w:ilvl w:val="0"/>
          <w:numId w:val="6"/>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 xml:space="preserve">¾ </w:t>
      </w:r>
    </w:p>
    <w:p w:rsidR="008C3BFC" w:rsidRDefault="008C3BFC" w:rsidP="008C3BFC">
      <w:pPr>
        <w:numPr>
          <w:ilvl w:val="0"/>
          <w:numId w:val="6"/>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1</w:t>
      </w:r>
    </w:p>
    <w:p w:rsidR="008C3BFC" w:rsidRPr="00E27333" w:rsidRDefault="008C3BFC" w:rsidP="008C3BFC">
      <w:pPr>
        <w:autoSpaceDE w:val="0"/>
        <w:autoSpaceDN w:val="0"/>
        <w:adjustRightInd w:val="0"/>
        <w:ind w:left="720"/>
        <w:rPr>
          <w:rFonts w:ascii="Book Antiqua" w:hAnsi="Book Antiqua" w:cs="BookAntiqua"/>
          <w:color w:val="4472C4"/>
        </w:rPr>
      </w:pPr>
      <w:r w:rsidRPr="00E27333">
        <w:rPr>
          <w:rFonts w:ascii="Book Antiqua" w:hAnsi="Book Antiqua" w:cs="BookAntiqua"/>
          <w:color w:val="4472C4"/>
        </w:rPr>
        <w:t>ANS: Not enough information to answer this question</w:t>
      </w:r>
    </w:p>
    <w:p w:rsidR="008C3BFC" w:rsidRDefault="008C3BFC" w:rsidP="008C3BFC">
      <w:pPr>
        <w:autoSpaceDE w:val="0"/>
        <w:autoSpaceDN w:val="0"/>
        <w:adjustRightInd w:val="0"/>
        <w:rPr>
          <w:rFonts w:ascii="Book Antiqua" w:hAnsi="Book Antiqua" w:cs="BookAntiqua"/>
          <w:bCs/>
        </w:rPr>
      </w:pPr>
    </w:p>
    <w:p w:rsidR="008C3BFC" w:rsidRPr="007004E0" w:rsidRDefault="008C3BFC" w:rsidP="008C3BFC">
      <w:pPr>
        <w:autoSpaceDE w:val="0"/>
        <w:autoSpaceDN w:val="0"/>
        <w:adjustRightInd w:val="0"/>
        <w:rPr>
          <w:rFonts w:ascii="Book Antiqua" w:hAnsi="Book Antiqua" w:cs="BookAntiqua"/>
          <w:bCs/>
        </w:rPr>
      </w:pPr>
    </w:p>
    <w:p w:rsidR="008C3BFC" w:rsidRPr="007004E0" w:rsidRDefault="008E1F00" w:rsidP="008C3BFC">
      <w:pPr>
        <w:numPr>
          <w:ilvl w:val="0"/>
          <w:numId w:val="3"/>
        </w:numPr>
        <w:autoSpaceDE w:val="0"/>
        <w:autoSpaceDN w:val="0"/>
        <w:adjustRightInd w:val="0"/>
        <w:spacing w:after="0" w:line="240" w:lineRule="auto"/>
        <w:ind w:left="360"/>
        <w:rPr>
          <w:rFonts w:ascii="Book Antiqua" w:hAnsi="Book Antiqua" w:cs="BookAntiqua"/>
        </w:rPr>
      </w:pPr>
      <w:r>
        <w:rPr>
          <w:rFonts w:ascii="Book Antiqua" w:hAnsi="Book Antiqua" w:cs="BookAntiqua"/>
        </w:rPr>
        <w:t>(SET 3) Q.A (05 (i))</w:t>
      </w:r>
      <w:r w:rsidR="008C3BFC" w:rsidRPr="007004E0">
        <w:rPr>
          <w:rFonts w:ascii="Book Antiqua" w:hAnsi="Book Antiqua" w:cs="BookAntiqua"/>
        </w:rPr>
        <w:t xml:space="preserve">In January 2005, a company that monitors Internet traffic (WebSideStory) reported that its sampling revealed that the Mozilla </w:t>
      </w:r>
      <w:r w:rsidR="008C3BFC">
        <w:rPr>
          <w:rFonts w:ascii="Book Antiqua" w:hAnsi="Book Antiqua" w:cs="BookAntiqua"/>
        </w:rPr>
        <w:t xml:space="preserve">Firefox </w:t>
      </w:r>
      <w:r w:rsidR="008C3BFC" w:rsidRPr="007004E0">
        <w:rPr>
          <w:rFonts w:ascii="Book Antiqua" w:hAnsi="Book Antiqua" w:cs="BookAntiqua"/>
        </w:rPr>
        <w:t>browser launched in 2004 had grabbed a 4.6% share of the market.</w:t>
      </w:r>
    </w:p>
    <w:p w:rsidR="008C3BFC" w:rsidRPr="007004E0" w:rsidRDefault="008C3BFC" w:rsidP="008C3BFC">
      <w:pPr>
        <w:autoSpaceDE w:val="0"/>
        <w:autoSpaceDN w:val="0"/>
        <w:adjustRightInd w:val="0"/>
        <w:rPr>
          <w:rFonts w:ascii="Book Antiqua" w:hAnsi="Book Antiqua" w:cs="BookAntiqua"/>
        </w:rPr>
      </w:pPr>
    </w:p>
    <w:p w:rsidR="008C3BFC" w:rsidRDefault="008C3BFC" w:rsidP="008C3BFC">
      <w:pPr>
        <w:numPr>
          <w:ilvl w:val="0"/>
          <w:numId w:val="7"/>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If the sample were based on 2,000 users, could Microsoft conclude that Mozilla has a less than 5% share of the market?</w:t>
      </w:r>
    </w:p>
    <w:p w:rsidR="008C3BFC" w:rsidRPr="00E27333" w:rsidRDefault="008C3BFC" w:rsidP="008C3BFC">
      <w:pPr>
        <w:autoSpaceDE w:val="0"/>
        <w:autoSpaceDN w:val="0"/>
        <w:adjustRightInd w:val="0"/>
        <w:ind w:left="1080"/>
        <w:rPr>
          <w:rFonts w:ascii="Book Antiqua" w:hAnsi="Book Antiqua" w:cs="BookAntiqua"/>
          <w:color w:val="4472C4"/>
        </w:rPr>
      </w:pPr>
      <w:r w:rsidRPr="00E27333">
        <w:rPr>
          <w:rFonts w:ascii="Book Antiqua" w:hAnsi="Book Antiqua" w:cs="BookAntiqua"/>
          <w:color w:val="4472C4"/>
        </w:rPr>
        <w:t xml:space="preserve">ANS: </w:t>
      </w:r>
      <w:r>
        <w:rPr>
          <w:rFonts w:ascii="Book Antiqua" w:hAnsi="Book Antiqua" w:cs="BookAntiqua"/>
          <w:color w:val="4472C4"/>
        </w:rPr>
        <w:t>No</w:t>
      </w:r>
    </w:p>
    <w:p w:rsidR="008C3BFC" w:rsidRPr="00E27333" w:rsidRDefault="008C3BFC" w:rsidP="008C3BFC">
      <w:pPr>
        <w:autoSpaceDE w:val="0"/>
        <w:autoSpaceDN w:val="0"/>
        <w:adjustRightInd w:val="0"/>
        <w:ind w:left="1080"/>
        <w:rPr>
          <w:rFonts w:ascii="Book Antiqua" w:hAnsi="Book Antiqua" w:cs="BookAntiqua"/>
          <w:color w:val="4472C4"/>
        </w:rPr>
      </w:pPr>
    </w:p>
    <w:p w:rsidR="008C3BFC" w:rsidRPr="00E27333" w:rsidRDefault="008C3BFC" w:rsidP="008C3BFC">
      <w:pPr>
        <w:autoSpaceDE w:val="0"/>
        <w:autoSpaceDN w:val="0"/>
        <w:adjustRightInd w:val="0"/>
        <w:ind w:left="1080"/>
        <w:rPr>
          <w:rFonts w:ascii="Book Antiqua" w:hAnsi="Book Antiqua" w:cs="BookAntiqua"/>
          <w:color w:val="4472C4"/>
        </w:rPr>
      </w:pPr>
    </w:p>
    <w:p w:rsidR="008C3BFC" w:rsidRPr="00675465" w:rsidRDefault="008C3BFC" w:rsidP="00CE09C6">
      <w:pPr>
        <w:spacing w:after="120"/>
        <w:ind w:firstLine="720"/>
        <w:contextualSpacing/>
        <w:rPr>
          <w:color w:val="4472C4" w:themeColor="accent1"/>
          <w:sz w:val="24"/>
        </w:rPr>
      </w:pPr>
    </w:p>
    <w:p w:rsidR="006D4C18" w:rsidRDefault="006D4C18"/>
    <w:sectPr w:rsidR="006D4C18"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08971973">
    <w:abstractNumId w:val="1"/>
  </w:num>
  <w:num w:numId="2" w16cid:durableId="1765030220">
    <w:abstractNumId w:val="3"/>
  </w:num>
  <w:num w:numId="3" w16cid:durableId="260799488">
    <w:abstractNumId w:val="2"/>
  </w:num>
  <w:num w:numId="4" w16cid:durableId="1501849654">
    <w:abstractNumId w:val="4"/>
  </w:num>
  <w:num w:numId="5" w16cid:durableId="984973141">
    <w:abstractNumId w:val="0"/>
  </w:num>
  <w:num w:numId="6" w16cid:durableId="549536073">
    <w:abstractNumId w:val="5"/>
  </w:num>
  <w:num w:numId="7" w16cid:durableId="1071123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C6"/>
    <w:rsid w:val="006D4C18"/>
    <w:rsid w:val="008C3BFC"/>
    <w:rsid w:val="008E1F00"/>
    <w:rsid w:val="00CE0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C4CF"/>
  <w15:chartTrackingRefBased/>
  <w15:docId w15:val="{15F73EC5-4838-4C68-ABC0-D7A51809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C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Naikwadi</dc:creator>
  <cp:keywords/>
  <dc:description/>
  <cp:lastModifiedBy>Shreyas Naikwadi</cp:lastModifiedBy>
  <cp:revision>2</cp:revision>
  <dcterms:created xsi:type="dcterms:W3CDTF">2023-03-11T06:35:00Z</dcterms:created>
  <dcterms:modified xsi:type="dcterms:W3CDTF">2023-03-11T06:59:00Z</dcterms:modified>
</cp:coreProperties>
</file>