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569" w:rsidRDefault="00A5412E">
      <w:pPr>
        <w:pStyle w:val="Title"/>
        <w:contextualSpacing w:val="0"/>
      </w:pPr>
      <w:r>
        <w:t>Fifth Meeting |</w:t>
      </w:r>
      <w:r>
        <w:t>Minutes</w:t>
      </w:r>
    </w:p>
    <w:p w:rsidR="00ED2569" w:rsidRDefault="00A5412E">
      <w:pPr>
        <w:spacing w:before="360" w:line="276" w:lineRule="auto"/>
        <w:ind w:left="0"/>
      </w:pPr>
      <w:r>
        <w:rPr>
          <w:rFonts w:ascii="Century Gothic" w:eastAsia="Century Gothic" w:hAnsi="Century Gothic" w:cs="Century Gothic"/>
          <w:color w:val="9F2936"/>
        </w:rPr>
        <w:t>Date</w:t>
      </w:r>
      <w:r>
        <w:rPr>
          <w:rFonts w:ascii="Century Gothic" w:eastAsia="Century Gothic" w:hAnsi="Century Gothic" w:cs="Century Gothic"/>
        </w:rPr>
        <w:t xml:space="preserve"> 1</w:t>
      </w:r>
      <w:r w:rsidR="00A045B8">
        <w:rPr>
          <w:rFonts w:ascii="Century Gothic" w:eastAsia="Century Gothic" w:hAnsi="Century Gothic" w:cs="Century Gothic"/>
        </w:rPr>
        <w:t>2</w:t>
      </w:r>
      <w:bookmarkStart w:id="0" w:name="_GoBack"/>
      <w:bookmarkEnd w:id="0"/>
      <w:r>
        <w:rPr>
          <w:rFonts w:ascii="Century Gothic" w:eastAsia="Century Gothic" w:hAnsi="Century Gothic" w:cs="Century Gothic"/>
        </w:rPr>
        <w:t>th September 2017</w:t>
      </w:r>
      <w:r>
        <w:rPr>
          <w:rFonts w:ascii="Century Gothic" w:eastAsia="Century Gothic" w:hAnsi="Century Gothic" w:cs="Century Gothic"/>
          <w:color w:val="9F2936"/>
        </w:rPr>
        <w:t xml:space="preserve"> | Time allotted </w:t>
      </w:r>
      <w:r>
        <w:rPr>
          <w:rFonts w:ascii="Century Gothic" w:eastAsia="Century Gothic" w:hAnsi="Century Gothic" w:cs="Century Gothic"/>
          <w:i/>
        </w:rPr>
        <w:t>3.30-6.30</w:t>
      </w:r>
      <w:r>
        <w:rPr>
          <w:rFonts w:ascii="Century Gothic" w:eastAsia="Century Gothic" w:hAnsi="Century Gothic" w:cs="Century Gothic"/>
          <w:color w:val="9F2936"/>
        </w:rPr>
        <w:t xml:space="preserve"> | Venue</w:t>
      </w:r>
      <w:r>
        <w:rPr>
          <w:rFonts w:ascii="Century Gothic" w:eastAsia="Century Gothic" w:hAnsi="Century Gothic" w:cs="Century Gothic"/>
          <w:i/>
        </w:rPr>
        <w:t xml:space="preserve"> KGC Library PR 4-04</w:t>
      </w:r>
    </w:p>
    <w:tbl>
      <w:tblPr>
        <w:tblStyle w:val="a0"/>
        <w:tblW w:w="10800" w:type="dxa"/>
        <w:tblInd w:w="20" w:type="dxa"/>
        <w:tblLayout w:type="fixed"/>
        <w:tblLook w:val="0400" w:firstRow="0" w:lastRow="0" w:firstColumn="0" w:lastColumn="0" w:noHBand="0" w:noVBand="1"/>
      </w:tblPr>
      <w:tblGrid>
        <w:gridCol w:w="6525"/>
        <w:gridCol w:w="4275"/>
      </w:tblGrid>
      <w:tr w:rsidR="00ED2569">
        <w:tc>
          <w:tcPr>
            <w:tcW w:w="65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2569" w:rsidRDefault="00A5412E">
            <w:pPr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a"/>
              <w:tblW w:w="64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4245"/>
            </w:tblGrid>
            <w:tr w:rsidR="00ED2569">
              <w:trPr>
                <w:trHeight w:val="46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  <w:rPr>
                      <w:rFonts w:ascii="Century Gothic" w:eastAsia="Century Gothic" w:hAnsi="Century Gothic" w:cs="Century Gothic"/>
                      <w:color w:val="B35F06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B35F06"/>
                    </w:rPr>
                    <w:t>Meeting called by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single" w:sz="7" w:space="0" w:color="F07F09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</w:pPr>
                  <w:r>
                    <w:t>Shreyas</w:t>
                  </w:r>
                </w:p>
              </w:tc>
            </w:tr>
            <w:tr w:rsidR="00ED2569">
              <w:trPr>
                <w:trHeight w:val="42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  <w:rPr>
                      <w:rFonts w:ascii="Century Gothic" w:eastAsia="Century Gothic" w:hAnsi="Century Gothic" w:cs="Century Gothic"/>
                      <w:color w:val="B35F06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B35F06"/>
                    </w:rPr>
                    <w:t>Type of meeting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single" w:sz="7" w:space="0" w:color="F07F09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ind w:left="0"/>
                  </w:pPr>
                  <w:r>
                    <w:t>Bootstrap Sequence Diagram</w:t>
                  </w:r>
                </w:p>
                <w:p w:rsidR="00ED2569" w:rsidRDefault="00A5412E">
                  <w:pPr>
                    <w:ind w:left="0"/>
                  </w:pPr>
                  <w:r>
                    <w:t>Breakdown report Sequence Diagram</w:t>
                  </w:r>
                </w:p>
                <w:p w:rsidR="00ED2569" w:rsidRDefault="00A5412E">
                  <w:pPr>
                    <w:ind w:left="0"/>
                  </w:pPr>
                  <w:r>
                    <w:t xml:space="preserve">Top K </w:t>
                  </w:r>
                  <w:proofErr w:type="gramStart"/>
                  <w:r>
                    <w:t>report</w:t>
                  </w:r>
                  <w:proofErr w:type="gramEnd"/>
                  <w:r>
                    <w:t xml:space="preserve"> Sequence Diagram</w:t>
                  </w:r>
                </w:p>
                <w:p w:rsidR="00ED2569" w:rsidRDefault="00A5412E">
                  <w:pPr>
                    <w:ind w:left="0"/>
                  </w:pPr>
                  <w:r>
                    <w:t>PM review</w:t>
                  </w:r>
                </w:p>
              </w:tc>
            </w:tr>
            <w:tr w:rsidR="00ED2569">
              <w:trPr>
                <w:trHeight w:val="46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  <w:rPr>
                      <w:rFonts w:ascii="Century Gothic" w:eastAsia="Century Gothic" w:hAnsi="Century Gothic" w:cs="Century Gothic"/>
                      <w:color w:val="B35F06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B35F06"/>
                    </w:rPr>
                    <w:t>Facilitator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single" w:sz="7" w:space="0" w:color="F07F09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</w:pPr>
                  <w:r>
                    <w:t>Joel</w:t>
                  </w:r>
                </w:p>
              </w:tc>
            </w:tr>
            <w:tr w:rsidR="00ED2569">
              <w:trPr>
                <w:trHeight w:val="46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  <w:rPr>
                      <w:rFonts w:ascii="Century Gothic" w:eastAsia="Century Gothic" w:hAnsi="Century Gothic" w:cs="Century Gothic"/>
                      <w:color w:val="B35F06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B35F06"/>
                    </w:rPr>
                    <w:t>Note taker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single" w:sz="7" w:space="0" w:color="F07F09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</w:pPr>
                  <w:r>
                    <w:t>Ming Xuan</w:t>
                  </w:r>
                </w:p>
              </w:tc>
            </w:tr>
            <w:tr w:rsidR="00ED2569">
              <w:trPr>
                <w:trHeight w:val="46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  <w:rPr>
                      <w:rFonts w:ascii="Century Gothic" w:eastAsia="Century Gothic" w:hAnsi="Century Gothic" w:cs="Century Gothic"/>
                      <w:color w:val="B35F06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B35F06"/>
                    </w:rPr>
                    <w:t>Timekeeper</w:t>
                  </w:r>
                </w:p>
              </w:tc>
              <w:tc>
                <w:tcPr>
                  <w:tcW w:w="4245" w:type="dxa"/>
                  <w:tcBorders>
                    <w:top w:val="nil"/>
                    <w:left w:val="nil"/>
                    <w:bottom w:val="nil"/>
                    <w:right w:val="single" w:sz="7" w:space="0" w:color="F07F09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D2569" w:rsidRDefault="00A5412E">
                  <w:pPr>
                    <w:spacing w:after="0" w:line="276" w:lineRule="auto"/>
                    <w:ind w:left="80"/>
                  </w:pPr>
                  <w:r>
                    <w:t>Joleen</w:t>
                  </w:r>
                </w:p>
              </w:tc>
            </w:tr>
          </w:tbl>
          <w:p w:rsidR="00ED2569" w:rsidRDefault="00ED2569">
            <w:pPr>
              <w:ind w:left="0"/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2569" w:rsidRDefault="00A5412E">
            <w:pPr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D2569" w:rsidRDefault="00A5412E">
            <w:pPr>
              <w:spacing w:after="0" w:line="276" w:lineRule="auto"/>
              <w:ind w:left="80"/>
              <w:rPr>
                <w:b/>
              </w:rPr>
            </w:pPr>
            <w:r>
              <w:rPr>
                <w:b/>
              </w:rPr>
              <w:t>Attendees:</w:t>
            </w:r>
          </w:p>
          <w:p w:rsidR="00ED2569" w:rsidRDefault="00A5412E">
            <w:pPr>
              <w:spacing w:after="0" w:line="276" w:lineRule="auto"/>
              <w:ind w:left="80"/>
            </w:pPr>
            <w:r>
              <w:t>Joel</w:t>
            </w:r>
          </w:p>
          <w:p w:rsidR="00ED2569" w:rsidRDefault="00A5412E">
            <w:pPr>
              <w:spacing w:after="0" w:line="276" w:lineRule="auto"/>
              <w:ind w:left="80"/>
            </w:pPr>
            <w:r>
              <w:t>Joleen</w:t>
            </w:r>
          </w:p>
          <w:p w:rsidR="00ED2569" w:rsidRDefault="00A5412E">
            <w:pPr>
              <w:spacing w:after="0" w:line="276" w:lineRule="auto"/>
              <w:ind w:left="80"/>
            </w:pPr>
            <w:r>
              <w:t>Amanda</w:t>
            </w:r>
          </w:p>
          <w:p w:rsidR="00ED2569" w:rsidRDefault="00A5412E">
            <w:pPr>
              <w:spacing w:after="0" w:line="276" w:lineRule="auto"/>
              <w:ind w:left="80"/>
            </w:pPr>
            <w:r>
              <w:t>Shreyas</w:t>
            </w:r>
          </w:p>
          <w:p w:rsidR="00ED2569" w:rsidRDefault="00A5412E">
            <w:pPr>
              <w:spacing w:after="0" w:line="276" w:lineRule="auto"/>
              <w:ind w:left="80"/>
            </w:pPr>
            <w:r>
              <w:t>Ming Xuan</w:t>
            </w:r>
          </w:p>
          <w:p w:rsidR="00ED2569" w:rsidRDefault="00A5412E">
            <w:pPr>
              <w:spacing w:after="0" w:line="276" w:lineRule="auto"/>
              <w:ind w:left="80"/>
              <w:rPr>
                <w:b/>
              </w:rPr>
            </w:pPr>
            <w:r>
              <w:rPr>
                <w:b/>
              </w:rPr>
              <w:t>Absent:</w:t>
            </w:r>
          </w:p>
          <w:p w:rsidR="00ED2569" w:rsidRDefault="00A5412E">
            <w:pPr>
              <w:spacing w:after="0" w:line="276" w:lineRule="auto"/>
              <w:ind w:left="80"/>
            </w:pPr>
            <w:r>
              <w:t>None</w:t>
            </w:r>
          </w:p>
        </w:tc>
      </w:tr>
    </w:tbl>
    <w:p w:rsidR="00ED2569" w:rsidRDefault="00A5412E">
      <w:pPr>
        <w:pStyle w:val="Heading1"/>
      </w:pPr>
      <w:r>
        <w:t>Agenda topics</w:t>
      </w:r>
    </w:p>
    <w:p w:rsidR="00ED2569" w:rsidRDefault="00A5412E">
      <w:pPr>
        <w:pStyle w:val="Heading2"/>
        <w:contextualSpacing w:val="0"/>
      </w:pPr>
      <w:r>
        <w:t xml:space="preserve">Time allotted | </w:t>
      </w:r>
      <w:r>
        <w:rPr>
          <w:i/>
          <w:color w:val="000000"/>
        </w:rPr>
        <w:t>1530 - 1615</w:t>
      </w:r>
      <w:r>
        <w:t xml:space="preserve"> | Agenda topic </w:t>
      </w:r>
      <w:r>
        <w:rPr>
          <w:i/>
          <w:color w:val="000000"/>
        </w:rPr>
        <w:t>Bootstrap sequence diagram</w:t>
      </w:r>
      <w:r>
        <w:t xml:space="preserve"> | Presenter </w:t>
      </w:r>
      <w:r>
        <w:rPr>
          <w:i/>
          <w:color w:val="000000"/>
        </w:rPr>
        <w:t>Joel &amp; Ming Xuan</w:t>
      </w:r>
    </w:p>
    <w:p w:rsidR="00ED2569" w:rsidRDefault="00A5412E">
      <w:pPr>
        <w:spacing w:before="0" w:after="0" w:line="276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Discussion Conversation</w:t>
      </w:r>
    </w:p>
    <w:p w:rsidR="00ED2569" w:rsidRDefault="00A5412E">
      <w:pPr>
        <w:numPr>
          <w:ilvl w:val="0"/>
          <w:numId w:val="2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Mapped out basic sequence diagram for bootstrap feature based on class diagram.</w:t>
      </w:r>
    </w:p>
    <w:p w:rsidR="00ED2569" w:rsidRDefault="00A5412E">
      <w:pPr>
        <w:numPr>
          <w:ilvl w:val="0"/>
          <w:numId w:val="2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Mapped out sequence diagram for added functionality of adding ‘.csv’ files into the system.</w:t>
      </w:r>
    </w:p>
    <w:p w:rsidR="00ED2569" w:rsidRDefault="00A5412E">
      <w:pPr>
        <w:spacing w:before="0" w:after="0" w:line="276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Conclusion Closing</w:t>
      </w:r>
    </w:p>
    <w:p w:rsidR="00ED2569" w:rsidRDefault="00A5412E">
      <w:pPr>
        <w:numPr>
          <w:ilvl w:val="0"/>
          <w:numId w:val="6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Sequence diagram to follow class diagram </w:t>
      </w:r>
      <w:r>
        <w:rPr>
          <w:rFonts w:ascii="Arial" w:eastAsia="Arial" w:hAnsi="Arial" w:cs="Arial"/>
        </w:rPr>
        <w:t>functions and functionalities.</w:t>
      </w:r>
    </w:p>
    <w:p w:rsidR="00ED2569" w:rsidRDefault="00A5412E">
      <w:pPr>
        <w:numPr>
          <w:ilvl w:val="0"/>
          <w:numId w:val="6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be changed accordingly should there be sequence mismatch when coding application.</w:t>
      </w:r>
    </w:p>
    <w:p w:rsidR="00ED2569" w:rsidRDefault="00A5412E">
      <w:pPr>
        <w:numPr>
          <w:ilvl w:val="0"/>
          <w:numId w:val="6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the event wiki is updated. Always double check to ensure sequence diagram matches classes and logic flow.</w:t>
      </w:r>
    </w:p>
    <w:p w:rsidR="00ED2569" w:rsidRDefault="00A5412E">
      <w:pPr>
        <w:numPr>
          <w:ilvl w:val="0"/>
          <w:numId w:val="6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event of mismatch, PM to </w:t>
      </w:r>
      <w:proofErr w:type="spellStart"/>
      <w:r>
        <w:rPr>
          <w:rFonts w:ascii="Arial" w:eastAsia="Arial" w:hAnsi="Arial" w:cs="Arial"/>
        </w:rPr>
        <w:t>reorganise</w:t>
      </w:r>
      <w:proofErr w:type="spellEnd"/>
      <w:r>
        <w:rPr>
          <w:rFonts w:ascii="Arial" w:eastAsia="Arial" w:hAnsi="Arial" w:cs="Arial"/>
        </w:rPr>
        <w:t xml:space="preserve"> and call for emergency meeting to rectify sequence diagram.</w:t>
      </w:r>
    </w:p>
    <w:tbl>
      <w:tblPr>
        <w:tblStyle w:val="a1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ED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ED2569" w:rsidRDefault="00A5412E">
            <w:r>
              <w:t>Action items</w:t>
            </w:r>
          </w:p>
        </w:tc>
        <w:tc>
          <w:tcPr>
            <w:tcW w:w="2250" w:type="dxa"/>
          </w:tcPr>
          <w:p w:rsidR="00ED2569" w:rsidRDefault="00A5412E">
            <w:r>
              <w:t>Person responsible</w:t>
            </w:r>
          </w:p>
        </w:tc>
        <w:tc>
          <w:tcPr>
            <w:tcW w:w="2250" w:type="dxa"/>
          </w:tcPr>
          <w:p w:rsidR="00ED2569" w:rsidRDefault="00A5412E">
            <w:r>
              <w:t>Deadline</w:t>
            </w:r>
          </w:p>
        </w:tc>
      </w:tr>
      <w:tr w:rsidR="00ED2569">
        <w:tc>
          <w:tcPr>
            <w:tcW w:w="630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To plan Pair programming for function</w:t>
            </w:r>
          </w:p>
        </w:tc>
        <w:tc>
          <w:tcPr>
            <w:tcW w:w="225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Shreyas</w:t>
            </w:r>
          </w:p>
        </w:tc>
        <w:tc>
          <w:tcPr>
            <w:tcW w:w="225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22 Sept 2359</w:t>
            </w:r>
          </w:p>
        </w:tc>
      </w:tr>
    </w:tbl>
    <w:p w:rsidR="00ED2569" w:rsidRDefault="00A5412E">
      <w:pPr>
        <w:pStyle w:val="Heading2"/>
        <w:contextualSpacing w:val="0"/>
      </w:pPr>
      <w:bookmarkStart w:id="1" w:name="_qz44i95nbnxc" w:colFirst="0" w:colLast="0"/>
      <w:bookmarkEnd w:id="1"/>
      <w:r>
        <w:t>Time allotted|</w:t>
      </w:r>
      <w:r>
        <w:rPr>
          <w:i/>
          <w:color w:val="000000"/>
        </w:rPr>
        <w:t>1700 - 1740</w:t>
      </w:r>
      <w:r>
        <w:t xml:space="preserve">|Agenda topic </w:t>
      </w:r>
      <w:r>
        <w:rPr>
          <w:i/>
          <w:color w:val="000000"/>
        </w:rPr>
        <w:t>Breakdown re</w:t>
      </w:r>
      <w:r>
        <w:rPr>
          <w:i/>
          <w:color w:val="000000"/>
        </w:rPr>
        <w:t xml:space="preserve">port sequence diagram </w:t>
      </w:r>
      <w:r>
        <w:t xml:space="preserve">|Presenter </w:t>
      </w:r>
      <w:r>
        <w:rPr>
          <w:i/>
          <w:color w:val="000000"/>
        </w:rPr>
        <w:t>Joel and Ming Xuan</w:t>
      </w:r>
    </w:p>
    <w:p w:rsidR="00ED2569" w:rsidRDefault="00A5412E">
      <w:pPr>
        <w:spacing w:before="0" w:after="0" w:line="276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Discussion Conversation</w:t>
      </w:r>
    </w:p>
    <w:p w:rsidR="00ED2569" w:rsidRDefault="00A5412E">
      <w:pPr>
        <w:numPr>
          <w:ilvl w:val="0"/>
          <w:numId w:val="3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Mapped out basic sequence diagram for report generation feature based on class diagram.</w:t>
      </w:r>
    </w:p>
    <w:p w:rsidR="00ED2569" w:rsidRDefault="00A5412E">
      <w:pPr>
        <w:numPr>
          <w:ilvl w:val="0"/>
          <w:numId w:val="3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Need to take extra caution when programming requirements stated by the user.</w:t>
      </w:r>
    </w:p>
    <w:p w:rsidR="00ED2569" w:rsidRDefault="00A5412E">
      <w:pPr>
        <w:spacing w:before="0" w:after="0" w:line="276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Conclusion Closing</w:t>
      </w:r>
    </w:p>
    <w:p w:rsidR="00ED2569" w:rsidRDefault="00A5412E">
      <w:pPr>
        <w:numPr>
          <w:ilvl w:val="0"/>
          <w:numId w:val="5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Sequence diagram to follow class diagram functions and functionalities.</w:t>
      </w:r>
    </w:p>
    <w:p w:rsidR="00ED2569" w:rsidRDefault="00A5412E">
      <w:pPr>
        <w:numPr>
          <w:ilvl w:val="0"/>
          <w:numId w:val="5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be changed accordingly should there be sequence mismatch when coding application.</w:t>
      </w:r>
    </w:p>
    <w:p w:rsidR="00ED2569" w:rsidRDefault="00A5412E">
      <w:pPr>
        <w:numPr>
          <w:ilvl w:val="0"/>
          <w:numId w:val="5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the event wiki is updated. Always double check to ensure sequence diagram mat</w:t>
      </w:r>
      <w:r>
        <w:rPr>
          <w:rFonts w:ascii="Arial" w:eastAsia="Arial" w:hAnsi="Arial" w:cs="Arial"/>
        </w:rPr>
        <w:t>ches classes and logic flow.</w:t>
      </w:r>
    </w:p>
    <w:p w:rsidR="00ED2569" w:rsidRDefault="00A5412E">
      <w:pPr>
        <w:numPr>
          <w:ilvl w:val="0"/>
          <w:numId w:val="5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event of mismatch, PM to </w:t>
      </w:r>
      <w:proofErr w:type="spellStart"/>
      <w:r>
        <w:rPr>
          <w:rFonts w:ascii="Arial" w:eastAsia="Arial" w:hAnsi="Arial" w:cs="Arial"/>
        </w:rPr>
        <w:t>reorganise</w:t>
      </w:r>
      <w:proofErr w:type="spellEnd"/>
      <w:r>
        <w:rPr>
          <w:rFonts w:ascii="Arial" w:eastAsia="Arial" w:hAnsi="Arial" w:cs="Arial"/>
        </w:rPr>
        <w:t xml:space="preserve"> and call for emergency meeting to rectify sequence diagram.</w:t>
      </w:r>
    </w:p>
    <w:tbl>
      <w:tblPr>
        <w:tblStyle w:val="a2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ED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ED2569" w:rsidRDefault="00A5412E">
            <w:r>
              <w:t>Action items</w:t>
            </w:r>
          </w:p>
        </w:tc>
        <w:tc>
          <w:tcPr>
            <w:tcW w:w="2250" w:type="dxa"/>
          </w:tcPr>
          <w:p w:rsidR="00ED2569" w:rsidRDefault="00A5412E">
            <w:r>
              <w:t>Person responsible</w:t>
            </w:r>
          </w:p>
        </w:tc>
        <w:tc>
          <w:tcPr>
            <w:tcW w:w="2250" w:type="dxa"/>
          </w:tcPr>
          <w:p w:rsidR="00ED2569" w:rsidRDefault="00A5412E">
            <w:r>
              <w:t>Deadline</w:t>
            </w:r>
          </w:p>
        </w:tc>
      </w:tr>
      <w:tr w:rsidR="00ED2569">
        <w:tc>
          <w:tcPr>
            <w:tcW w:w="630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To plan Pair programming for function</w:t>
            </w:r>
          </w:p>
        </w:tc>
        <w:tc>
          <w:tcPr>
            <w:tcW w:w="225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Shreyas</w:t>
            </w:r>
          </w:p>
        </w:tc>
        <w:tc>
          <w:tcPr>
            <w:tcW w:w="225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22 Sept 2359</w:t>
            </w:r>
          </w:p>
        </w:tc>
      </w:tr>
    </w:tbl>
    <w:p w:rsidR="00ED2569" w:rsidRDefault="00A5412E">
      <w:pPr>
        <w:pStyle w:val="Heading2"/>
        <w:contextualSpacing w:val="0"/>
      </w:pPr>
      <w:r>
        <w:t>Time allotted|</w:t>
      </w:r>
      <w:r>
        <w:rPr>
          <w:i/>
          <w:color w:val="000000"/>
        </w:rPr>
        <w:t>1700 - 1815</w:t>
      </w:r>
      <w:r>
        <w:t xml:space="preserve">|Agenda topic </w:t>
      </w:r>
      <w:r>
        <w:rPr>
          <w:i/>
          <w:color w:val="000000"/>
        </w:rPr>
        <w:t xml:space="preserve">Top K </w:t>
      </w:r>
      <w:proofErr w:type="gramStart"/>
      <w:r>
        <w:rPr>
          <w:i/>
          <w:color w:val="000000"/>
        </w:rPr>
        <w:t>report</w:t>
      </w:r>
      <w:proofErr w:type="gramEnd"/>
      <w:r>
        <w:rPr>
          <w:i/>
          <w:color w:val="000000"/>
        </w:rPr>
        <w:t xml:space="preserve"> Sequence Diagram</w:t>
      </w:r>
      <w:r>
        <w:t xml:space="preserve"> | Presenter </w:t>
      </w:r>
      <w:r>
        <w:rPr>
          <w:i/>
          <w:color w:val="000000"/>
        </w:rPr>
        <w:t>Joleen and Amanda</w:t>
      </w:r>
    </w:p>
    <w:p w:rsidR="00ED2569" w:rsidRDefault="00A5412E">
      <w:pPr>
        <w:spacing w:before="0" w:after="0" w:line="276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Discussion Conversation</w:t>
      </w:r>
    </w:p>
    <w:p w:rsidR="00ED2569" w:rsidRDefault="00A5412E">
      <w:pPr>
        <w:numPr>
          <w:ilvl w:val="0"/>
          <w:numId w:val="1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Mapped out basic sequence diagram for Top K feature based on class diagram.</w:t>
      </w:r>
    </w:p>
    <w:p w:rsidR="00ED2569" w:rsidRDefault="00A5412E">
      <w:pPr>
        <w:numPr>
          <w:ilvl w:val="0"/>
          <w:numId w:val="1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Need to figure out how to prevent duplicate results when sieving user data in top K place.</w:t>
      </w:r>
    </w:p>
    <w:p w:rsidR="00ED2569" w:rsidRDefault="00A5412E">
      <w:pPr>
        <w:spacing w:before="0" w:after="0" w:line="276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Conclusion Closing</w:t>
      </w:r>
    </w:p>
    <w:p w:rsidR="00ED2569" w:rsidRDefault="00A5412E">
      <w:pPr>
        <w:numPr>
          <w:ilvl w:val="0"/>
          <w:numId w:val="7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Sequence diagram to follow class diagram functions and functionalities.</w:t>
      </w:r>
    </w:p>
    <w:p w:rsidR="00ED2569" w:rsidRDefault="00A5412E">
      <w:pPr>
        <w:numPr>
          <w:ilvl w:val="0"/>
          <w:numId w:val="7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be changed accordingly should there be sequence mismatch when coding ap</w:t>
      </w:r>
      <w:r>
        <w:rPr>
          <w:rFonts w:ascii="Arial" w:eastAsia="Arial" w:hAnsi="Arial" w:cs="Arial"/>
        </w:rPr>
        <w:t>plication.</w:t>
      </w:r>
    </w:p>
    <w:p w:rsidR="00ED2569" w:rsidRDefault="00A5412E">
      <w:pPr>
        <w:numPr>
          <w:ilvl w:val="0"/>
          <w:numId w:val="7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the event wiki is updated. Always double check to ensure sequence diagram matches classes and logic flow.</w:t>
      </w:r>
    </w:p>
    <w:p w:rsidR="00ED2569" w:rsidRDefault="00A5412E">
      <w:pPr>
        <w:numPr>
          <w:ilvl w:val="0"/>
          <w:numId w:val="7"/>
        </w:numPr>
        <w:spacing w:before="0" w:after="0"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event of mismatch, PM to </w:t>
      </w:r>
      <w:proofErr w:type="spellStart"/>
      <w:r>
        <w:rPr>
          <w:rFonts w:ascii="Arial" w:eastAsia="Arial" w:hAnsi="Arial" w:cs="Arial"/>
        </w:rPr>
        <w:t>reorganise</w:t>
      </w:r>
      <w:proofErr w:type="spellEnd"/>
      <w:r>
        <w:rPr>
          <w:rFonts w:ascii="Arial" w:eastAsia="Arial" w:hAnsi="Arial" w:cs="Arial"/>
        </w:rPr>
        <w:t xml:space="preserve"> and call for emergency meeting to rectify sequence diagram.</w:t>
      </w:r>
    </w:p>
    <w:tbl>
      <w:tblPr>
        <w:tblStyle w:val="a3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ED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ED2569" w:rsidRDefault="00A5412E">
            <w:r>
              <w:t>Action items</w:t>
            </w:r>
          </w:p>
        </w:tc>
        <w:tc>
          <w:tcPr>
            <w:tcW w:w="2250" w:type="dxa"/>
          </w:tcPr>
          <w:p w:rsidR="00ED2569" w:rsidRDefault="00A5412E">
            <w:r>
              <w:t>Person responsible</w:t>
            </w:r>
          </w:p>
        </w:tc>
        <w:tc>
          <w:tcPr>
            <w:tcW w:w="2250" w:type="dxa"/>
          </w:tcPr>
          <w:p w:rsidR="00ED2569" w:rsidRDefault="00A5412E">
            <w:r>
              <w:t>D</w:t>
            </w:r>
            <w:r>
              <w:t>eadline</w:t>
            </w:r>
          </w:p>
        </w:tc>
      </w:tr>
      <w:tr w:rsidR="00ED2569">
        <w:tc>
          <w:tcPr>
            <w:tcW w:w="630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To plan Pair programming for function.</w:t>
            </w:r>
          </w:p>
        </w:tc>
        <w:tc>
          <w:tcPr>
            <w:tcW w:w="225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Shreyas</w:t>
            </w:r>
          </w:p>
        </w:tc>
        <w:tc>
          <w:tcPr>
            <w:tcW w:w="2250" w:type="dxa"/>
          </w:tcPr>
          <w:p w:rsidR="00ED2569" w:rsidRDefault="00A5412E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22 Sept 2359</w:t>
            </w:r>
          </w:p>
        </w:tc>
      </w:tr>
    </w:tbl>
    <w:p w:rsidR="00ED2569" w:rsidRDefault="00A5412E">
      <w:pPr>
        <w:pStyle w:val="Heading2"/>
        <w:contextualSpacing w:val="0"/>
      </w:pPr>
      <w:bookmarkStart w:id="2" w:name="_vd91cblcff8" w:colFirst="0" w:colLast="0"/>
      <w:bookmarkEnd w:id="2"/>
      <w:r>
        <w:t>Time allotted|</w:t>
      </w:r>
      <w:r>
        <w:rPr>
          <w:i/>
          <w:color w:val="000000"/>
        </w:rPr>
        <w:t>1815 - 1830</w:t>
      </w:r>
      <w:r>
        <w:t xml:space="preserve">|Agenda topic </w:t>
      </w:r>
      <w:r>
        <w:rPr>
          <w:i/>
          <w:color w:val="000000"/>
        </w:rPr>
        <w:t>PM review</w:t>
      </w:r>
      <w:r>
        <w:t xml:space="preserve"> | Presenter </w:t>
      </w:r>
      <w:r>
        <w:rPr>
          <w:i/>
          <w:color w:val="000000"/>
        </w:rPr>
        <w:t xml:space="preserve">Shreyas </w:t>
      </w:r>
    </w:p>
    <w:p w:rsidR="00ED2569" w:rsidRDefault="00A5412E">
      <w:pPr>
        <w:rPr>
          <w:b/>
        </w:rPr>
      </w:pPr>
      <w:r>
        <w:rPr>
          <w:b/>
        </w:rPr>
        <w:t>Discussion Conversation</w:t>
      </w:r>
    </w:p>
    <w:p w:rsidR="00ED2569" w:rsidRDefault="00A5412E">
      <w:pPr>
        <w:numPr>
          <w:ilvl w:val="0"/>
          <w:numId w:val="8"/>
        </w:numPr>
        <w:contextualSpacing/>
      </w:pPr>
      <w:r>
        <w:t>Reviewed last planned iterations and decided the need to compact the time for programming some functionalities.</w:t>
      </w:r>
    </w:p>
    <w:p w:rsidR="00ED2569" w:rsidRDefault="00A5412E">
      <w:pPr>
        <w:numPr>
          <w:ilvl w:val="0"/>
          <w:numId w:val="8"/>
        </w:numPr>
        <w:contextualSpacing/>
      </w:pPr>
      <w:r>
        <w:t>More time needed to find out how to code bootstrap as well as heatmap</w:t>
      </w:r>
    </w:p>
    <w:p w:rsidR="00ED2569" w:rsidRDefault="00A5412E">
      <w:pPr>
        <w:numPr>
          <w:ilvl w:val="0"/>
          <w:numId w:val="8"/>
        </w:numPr>
        <w:contextualSpacing/>
      </w:pPr>
      <w:r>
        <w:t>Need to consolidate documentation in lieu of approaching week 7 deadline.</w:t>
      </w:r>
    </w:p>
    <w:p w:rsidR="00ED2569" w:rsidRDefault="00A5412E">
      <w:pPr>
        <w:numPr>
          <w:ilvl w:val="0"/>
          <w:numId w:val="8"/>
        </w:numPr>
        <w:contextualSpacing/>
      </w:pPr>
      <w:r>
        <w:t>Booking of venue for discussions need to more consistent</w:t>
      </w:r>
    </w:p>
    <w:p w:rsidR="00ED2569" w:rsidRDefault="00A5412E">
      <w:pPr>
        <w:rPr>
          <w:b/>
        </w:rPr>
      </w:pPr>
      <w:r>
        <w:rPr>
          <w:b/>
        </w:rPr>
        <w:t>Conclusion Closing</w:t>
      </w:r>
    </w:p>
    <w:p w:rsidR="00ED2569" w:rsidRDefault="00A5412E">
      <w:pPr>
        <w:numPr>
          <w:ilvl w:val="0"/>
          <w:numId w:val="4"/>
        </w:numPr>
        <w:contextualSpacing/>
      </w:pPr>
      <w:r>
        <w:t>PM to act on documentation and scheduling</w:t>
      </w:r>
    </w:p>
    <w:p w:rsidR="00ED2569" w:rsidRDefault="00A5412E">
      <w:pPr>
        <w:numPr>
          <w:ilvl w:val="0"/>
          <w:numId w:val="4"/>
        </w:numPr>
        <w:contextualSpacing/>
      </w:pPr>
      <w:r>
        <w:t>Weekly rotation plan for booking hours to be set on telegram.</w:t>
      </w:r>
    </w:p>
    <w:tbl>
      <w:tblPr>
        <w:tblStyle w:val="a4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ED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ED2569" w:rsidRDefault="00A5412E">
            <w:r>
              <w:t>Action items</w:t>
            </w:r>
          </w:p>
        </w:tc>
        <w:tc>
          <w:tcPr>
            <w:tcW w:w="2250" w:type="dxa"/>
          </w:tcPr>
          <w:p w:rsidR="00ED2569" w:rsidRDefault="00A5412E">
            <w:r>
              <w:t>Person responsible</w:t>
            </w:r>
          </w:p>
        </w:tc>
        <w:tc>
          <w:tcPr>
            <w:tcW w:w="2250" w:type="dxa"/>
          </w:tcPr>
          <w:p w:rsidR="00ED2569" w:rsidRDefault="00A5412E">
            <w:r>
              <w:t>Deadline</w:t>
            </w:r>
          </w:p>
        </w:tc>
      </w:tr>
      <w:tr w:rsidR="00ED2569">
        <w:tc>
          <w:tcPr>
            <w:tcW w:w="6300" w:type="dxa"/>
          </w:tcPr>
          <w:p w:rsidR="00ED2569" w:rsidRDefault="00A5412E">
            <w:pPr>
              <w:rPr>
                <w:color w:val="000000"/>
              </w:rPr>
            </w:pPr>
            <w:r>
              <w:rPr>
                <w:color w:val="000000"/>
              </w:rPr>
              <w:t>Consolidate and update PM schedule and documents to be sent for submission.</w:t>
            </w:r>
          </w:p>
        </w:tc>
        <w:tc>
          <w:tcPr>
            <w:tcW w:w="2250" w:type="dxa"/>
          </w:tcPr>
          <w:p w:rsidR="00ED2569" w:rsidRDefault="00A5412E">
            <w:pPr>
              <w:rPr>
                <w:color w:val="000000"/>
              </w:rPr>
            </w:pPr>
            <w:r>
              <w:rPr>
                <w:color w:val="000000"/>
              </w:rPr>
              <w:t>Shreyas</w:t>
            </w:r>
          </w:p>
        </w:tc>
        <w:tc>
          <w:tcPr>
            <w:tcW w:w="2250" w:type="dxa"/>
          </w:tcPr>
          <w:p w:rsidR="00ED2569" w:rsidRDefault="00A5412E">
            <w:pPr>
              <w:rPr>
                <w:color w:val="000000"/>
              </w:rPr>
            </w:pPr>
            <w:r>
              <w:rPr>
                <w:color w:val="000000"/>
              </w:rPr>
              <w:t>22 Sept 2359</w:t>
            </w:r>
          </w:p>
        </w:tc>
      </w:tr>
    </w:tbl>
    <w:p w:rsidR="00ED2569" w:rsidRDefault="00ED2569"/>
    <w:sectPr w:rsidR="00ED2569">
      <w:footerReference w:type="default" r:id="rId7"/>
      <w:pgSz w:w="12240" w:h="15840"/>
      <w:pgMar w:top="720" w:right="720" w:bottom="100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12E" w:rsidRDefault="00A5412E">
      <w:pPr>
        <w:spacing w:before="0" w:after="0"/>
      </w:pPr>
      <w:r>
        <w:separator/>
      </w:r>
    </w:p>
  </w:endnote>
  <w:endnote w:type="continuationSeparator" w:id="0">
    <w:p w:rsidR="00A5412E" w:rsidRDefault="00A541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569" w:rsidRDefault="00A5412E">
    <w:pPr>
      <w:spacing w:before="0" w:after="720"/>
      <w:jc w:val="right"/>
    </w:pPr>
    <w:r>
      <w:t xml:space="preserve">Page </w:t>
    </w:r>
    <w:r>
      <w:fldChar w:fldCharType="begin"/>
    </w:r>
    <w:r>
      <w:instrText>PAGE</w:instrText>
    </w:r>
    <w:r w:rsidR="00A045B8">
      <w:fldChar w:fldCharType="separate"/>
    </w:r>
    <w:r w:rsidR="00A045B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12E" w:rsidRDefault="00A5412E">
      <w:pPr>
        <w:spacing w:before="0" w:after="0"/>
      </w:pPr>
      <w:r>
        <w:separator/>
      </w:r>
    </w:p>
  </w:footnote>
  <w:footnote w:type="continuationSeparator" w:id="0">
    <w:p w:rsidR="00A5412E" w:rsidRDefault="00A541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400A"/>
    <w:multiLevelType w:val="multilevel"/>
    <w:tmpl w:val="F398CA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292C7E"/>
    <w:multiLevelType w:val="multilevel"/>
    <w:tmpl w:val="3BBADA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DC3C38"/>
    <w:multiLevelType w:val="multilevel"/>
    <w:tmpl w:val="BCEAF8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F0690F"/>
    <w:multiLevelType w:val="multilevel"/>
    <w:tmpl w:val="5D2616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336A9E"/>
    <w:multiLevelType w:val="multilevel"/>
    <w:tmpl w:val="DC762A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18430F"/>
    <w:multiLevelType w:val="multilevel"/>
    <w:tmpl w:val="AF668C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DF0EE4"/>
    <w:multiLevelType w:val="multilevel"/>
    <w:tmpl w:val="F782E4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517B70"/>
    <w:multiLevelType w:val="multilevel"/>
    <w:tmpl w:val="9FAC3A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569"/>
    <w:rsid w:val="00A045B8"/>
    <w:rsid w:val="00A5412E"/>
    <w:rsid w:val="00E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352C"/>
  <w15:docId w15:val="{5AA6E023-CE69-4EEE-920D-F55B2886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entury Gothic" w:eastAsia="Century Gothic" w:hAnsi="Century Gothic" w:cs="Century Gothic"/>
      <w:b/>
      <w:smallCaps/>
      <w:color w:val="1B587C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pBdr>
        <w:top w:val="single" w:sz="4" w:space="1" w:color="1B587C"/>
      </w:pBdr>
      <w:spacing w:before="360" w:after="160"/>
      <w:contextualSpacing/>
      <w:outlineLvl w:val="1"/>
    </w:pPr>
    <w:rPr>
      <w:rFonts w:ascii="Century Gothic" w:eastAsia="Century Gothic" w:hAnsi="Century Gothic" w:cs="Century Gothic"/>
      <w:color w:val="9F2936"/>
    </w:rPr>
  </w:style>
  <w:style w:type="paragraph" w:styleId="Heading3">
    <w:name w:val="heading 3"/>
    <w:basedOn w:val="Normal"/>
    <w:next w:val="Normal"/>
    <w:pPr>
      <w:keepNext/>
      <w:keepLines/>
      <w:spacing w:after="0"/>
      <w:contextualSpacing/>
      <w:outlineLvl w:val="2"/>
    </w:pPr>
    <w:rPr>
      <w:rFonts w:ascii="Century Gothic" w:eastAsia="Century Gothic" w:hAnsi="Century Gothic" w:cs="Century Gothic"/>
      <w:color w:val="B35F0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B35F0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b/>
      <w:color w:val="B35F0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773F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Century Gothic" w:eastAsia="Century Gothic" w:hAnsi="Century Gothic" w:cs="Century Gothic"/>
      <w:color w:val="9F2936"/>
      <w:sz w:val="50"/>
      <w:szCs w:val="50"/>
    </w:rPr>
  </w:style>
  <w:style w:type="paragraph" w:styleId="Subtitle">
    <w:name w:val="Subtitle"/>
    <w:basedOn w:val="Normal"/>
    <w:next w:val="Normal"/>
    <w:pPr>
      <w:spacing w:after="160"/>
      <w:contextualSpacing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2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3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4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2017-09-25T09:41:00Z</dcterms:created>
  <dcterms:modified xsi:type="dcterms:W3CDTF">2017-09-25T09:41:00Z</dcterms:modified>
</cp:coreProperties>
</file>