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B8BF7E" w:rsidP="658E8B55" w:rsidRDefault="7FB8BF7E" w14:paraId="350E421C" w14:textId="29A1B85C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899047C" w:rsidR="7FB8BF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Embed Component</w:t>
      </w:r>
    </w:p>
    <w:p w:rsidR="658E8B55" w:rsidP="45F62579" w:rsidRDefault="658E8B55" w14:paraId="2A1AF805" w14:textId="2D2D1770">
      <w:pPr>
        <w:pStyle w:val="Normal"/>
        <w:spacing w:after="160" w:line="259" w:lineRule="auto"/>
        <w:jc w:val="left"/>
        <w:rPr>
          <w:sz w:val="28"/>
          <w:szCs w:val="28"/>
        </w:rPr>
      </w:pPr>
      <w:r w:rsidRPr="45F62579" w:rsidR="53AD6C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Live URL</w:t>
      </w:r>
      <w:r w:rsidRPr="45F62579" w:rsidR="53AD6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378a92c60f2c4541">
        <w:r w:rsidRPr="45F62579" w:rsidR="53AD6C1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https://www.ancestry.com/corporate/family-history-month</w:t>
        </w:r>
      </w:hyperlink>
    </w:p>
    <w:p w:rsidR="53AD6C16" w:rsidP="45F62579" w:rsidRDefault="53AD6C16" w14:paraId="11709324" w14:textId="3A408857">
      <w:pPr>
        <w:pStyle w:val="Normal"/>
        <w:spacing w:after="160" w:line="259" w:lineRule="auto"/>
        <w:jc w:val="left"/>
        <w:rPr>
          <w:sz w:val="28"/>
          <w:szCs w:val="28"/>
        </w:rPr>
      </w:pPr>
      <w:r w:rsidRPr="45F62579" w:rsidR="53AD6C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AEM URL</w:t>
      </w:r>
      <w:r w:rsidRPr="45F62579" w:rsidR="53AD6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hyperlink r:id="R397d8511befe4241">
        <w:r w:rsidRPr="45F62579" w:rsidR="1F6B0DC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https://author-ancestry-dev2.adobecqms.net/content/ancestry-corp/us/en/family-history-month.html?wcmmode=disabled</w:t>
        </w:r>
      </w:hyperlink>
    </w:p>
    <w:p w:rsidR="2899047C" w:rsidP="2899047C" w:rsidRDefault="2899047C" w14:paraId="3F3B4037" w14:textId="1C26861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D42DEFB" w:rsidP="45F62579" w:rsidRDefault="6D42DEFB" w14:paraId="5F2FDCBB" w14:textId="11A039CC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F62579" w:rsidR="6D42D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Properties Tab</w:t>
      </w:r>
    </w:p>
    <w:p w:rsidR="6D42DEFB" w:rsidP="45F62579" w:rsidRDefault="6D42DEFB" w14:paraId="0B9F481F" w14:textId="4887F10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45F62579" w:rsidR="6D42D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Type – For adding video we can </w:t>
      </w:r>
      <w:r w:rsidRPr="45F62579" w:rsidR="162C5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select </w:t>
      </w:r>
      <w:r w:rsidRPr="45F62579" w:rsidR="6D42D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any one </w:t>
      </w:r>
      <w:r w:rsidRPr="45F62579" w:rsidR="6075B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type as per the requirement.</w:t>
      </w:r>
      <w:r w:rsidRPr="45F62579" w:rsidR="5A0A0D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There are 4 types as below -</w:t>
      </w:r>
    </w:p>
    <w:p w:rsidR="6D42DEFB" w:rsidP="45F62579" w:rsidRDefault="6D42DEFB" w14:paraId="5EEE8698" w14:textId="763BC046">
      <w:pPr>
        <w:pStyle w:val="ListParagraph"/>
        <w:numPr>
          <w:ilvl w:val="0"/>
          <w:numId w:val="6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45F62579" w:rsidR="6D42DE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URL </w:t>
      </w:r>
    </w:p>
    <w:p w:rsidR="7FB8BF7E" w:rsidP="658E8B55" w:rsidRDefault="7FB8BF7E" w14:paraId="38E92601" w14:textId="6EC24185">
      <w:pPr>
        <w:pStyle w:val="Normal"/>
      </w:pPr>
      <w:r w:rsidR="7FB8BF7E">
        <w:drawing>
          <wp:inline wp14:editId="0F97FC08" wp14:anchorId="2EB82011">
            <wp:extent cx="4572000" cy="4191000"/>
            <wp:effectExtent l="0" t="0" r="0" b="0"/>
            <wp:docPr id="973971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341be25d9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81675" w:rsidP="658E8B55" w:rsidRDefault="66581675" w14:paraId="2FE8B148" w14:textId="2BA763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658E8B55" w:rsidR="665816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URL</w:t>
      </w:r>
      <w:r w:rsidRPr="658E8B55" w:rsidR="6658167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</w:t>
      </w:r>
      <w:r w:rsidRPr="658E8B55" w:rsidR="6898530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658E8B55" w:rsidR="689853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The URL of the content to embed. The URL will be checked against supported processors for a match.</w:t>
      </w:r>
    </w:p>
    <w:p w:rsidR="66581675" w:rsidP="658E8B55" w:rsidRDefault="66581675" w14:paraId="3EF93E41" w14:textId="2CAE0C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658E8B55" w:rsidR="665816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Unique ID</w:t>
      </w:r>
      <w:r w:rsidRPr="658E8B55" w:rsidR="6658167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</w:t>
      </w:r>
      <w:r w:rsidRPr="658E8B55" w:rsidR="79BD10E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658E8B55" w:rsidR="79BD10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ID of the parent div of the URL Embed </w:t>
      </w:r>
      <w:proofErr w:type="spellStart"/>
      <w:r w:rsidRPr="658E8B55" w:rsidR="79BD10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Iframe</w:t>
      </w:r>
      <w:proofErr w:type="spellEnd"/>
    </w:p>
    <w:p w:rsidR="66581675" w:rsidP="658E8B55" w:rsidRDefault="66581675" w14:paraId="64A656B1" w14:textId="4934F8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658E8B55" w:rsidR="665816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URL </w:t>
      </w:r>
      <w:proofErr w:type="spellStart"/>
      <w:r w:rsidRPr="658E8B55" w:rsidR="665816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iframe</w:t>
      </w:r>
      <w:proofErr w:type="spellEnd"/>
      <w:r w:rsidRPr="658E8B55" w:rsidR="665816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Width</w:t>
      </w:r>
      <w:r w:rsidRPr="658E8B55" w:rsidR="75F4481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</w:t>
      </w:r>
      <w:r w:rsidRPr="658E8B55" w:rsidR="75F448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Width of the </w:t>
      </w:r>
      <w:proofErr w:type="spellStart"/>
      <w:r w:rsidRPr="658E8B55" w:rsidR="75F448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iframe</w:t>
      </w:r>
      <w:proofErr w:type="spellEnd"/>
      <w:r w:rsidRPr="658E8B55" w:rsidR="75F448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. Be sure to add the measurement value </w:t>
      </w:r>
      <w:proofErr w:type="gramStart"/>
      <w:r w:rsidRPr="658E8B55" w:rsidR="75F448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i.e.</w:t>
      </w:r>
      <w:proofErr w:type="gramEnd"/>
      <w:r w:rsidRPr="658E8B55" w:rsidR="75F448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% or </w:t>
      </w:r>
      <w:proofErr w:type="spellStart"/>
      <w:r w:rsidRPr="658E8B55" w:rsidR="75F448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px</w:t>
      </w:r>
      <w:proofErr w:type="spellEnd"/>
    </w:p>
    <w:p w:rsidR="7FB8BF7E" w:rsidP="658E8B55" w:rsidRDefault="7FB8BF7E" w14:paraId="78FB5256" w14:textId="4CEBE3EC">
      <w:pPr>
        <w:pStyle w:val="Normal"/>
      </w:pPr>
      <w:r w:rsidR="7FB8BF7E">
        <w:drawing>
          <wp:inline wp14:editId="1C2C9402" wp14:anchorId="6C049204">
            <wp:extent cx="4572000" cy="4114800"/>
            <wp:effectExtent l="0" t="0" r="0" b="0"/>
            <wp:docPr id="144144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1bfb714c8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5A3DD" w:rsidP="658E8B55" w:rsidRDefault="0705A3DD" w14:paraId="79EB7FFA" w14:textId="17896C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658E8B55" w:rsidR="0705A3DD">
        <w:rPr>
          <w:b w:val="1"/>
          <w:bCs w:val="1"/>
          <w:sz w:val="28"/>
          <w:szCs w:val="28"/>
        </w:rPr>
        <w:t xml:space="preserve">URL </w:t>
      </w:r>
      <w:proofErr w:type="spellStart"/>
      <w:r w:rsidRPr="658E8B55" w:rsidR="0705A3DD">
        <w:rPr>
          <w:b w:val="1"/>
          <w:bCs w:val="1"/>
          <w:sz w:val="28"/>
          <w:szCs w:val="28"/>
        </w:rPr>
        <w:t>iframe</w:t>
      </w:r>
      <w:proofErr w:type="spellEnd"/>
      <w:r w:rsidRPr="658E8B55" w:rsidR="0705A3DD">
        <w:rPr>
          <w:b w:val="1"/>
          <w:bCs w:val="1"/>
          <w:sz w:val="28"/>
          <w:szCs w:val="28"/>
        </w:rPr>
        <w:t xml:space="preserve"> Height</w:t>
      </w:r>
      <w:r w:rsidRPr="658E8B55" w:rsidR="0945E072">
        <w:rPr>
          <w:sz w:val="28"/>
          <w:szCs w:val="28"/>
        </w:rPr>
        <w:t xml:space="preserve"> </w:t>
      </w:r>
      <w:r w:rsidRPr="658E8B55" w:rsidR="0945E07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– </w:t>
      </w:r>
      <w:r w:rsidRPr="658E8B55" w:rsidR="0945E0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Height of the </w:t>
      </w:r>
      <w:proofErr w:type="spellStart"/>
      <w:r w:rsidRPr="658E8B55" w:rsidR="0945E0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iframe</w:t>
      </w:r>
      <w:proofErr w:type="spellEnd"/>
      <w:r w:rsidRPr="658E8B55" w:rsidR="0945E0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. Be sure to add the measurement value </w:t>
      </w:r>
      <w:proofErr w:type="gramStart"/>
      <w:r w:rsidRPr="658E8B55" w:rsidR="0945E0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i.e.</w:t>
      </w:r>
      <w:proofErr w:type="gramEnd"/>
      <w:r w:rsidRPr="658E8B55" w:rsidR="0945E0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% or </w:t>
      </w:r>
      <w:proofErr w:type="spellStart"/>
      <w:r w:rsidRPr="658E8B55" w:rsidR="0945E0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px</w:t>
      </w:r>
      <w:proofErr w:type="spellEnd"/>
    </w:p>
    <w:p w:rsidR="0705A3DD" w:rsidP="658E8B55" w:rsidRDefault="0705A3DD" w14:paraId="230FF360" w14:textId="7CF4BE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58E8B55" w:rsidR="0705A3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Define width/Height for Small Desktop</w:t>
      </w:r>
      <w:r w:rsidRPr="658E8B55" w:rsidR="44BE96F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– In the dropdown, if we select yes then below fields are visible.</w:t>
      </w:r>
    </w:p>
    <w:p w:rsidR="6006C1E7" w:rsidP="658E8B55" w:rsidRDefault="6006C1E7" w14:paraId="44EC8E2B" w14:textId="5DF855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658E8B55" w:rsidR="6006C1E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Width and height value should be in PX format, % value will not accept</w:t>
      </w:r>
    </w:p>
    <w:p w:rsidR="44BE96FE" w:rsidP="658E8B55" w:rsidRDefault="44BE96FE" w14:paraId="3BA857BD" w14:textId="07FA8B41">
      <w:pPr>
        <w:pStyle w:val="Normal"/>
      </w:pPr>
      <w:r w:rsidR="44BE96FE">
        <w:drawing>
          <wp:inline wp14:editId="281191ED" wp14:anchorId="3E3BE4FE">
            <wp:extent cx="4572000" cy="1790700"/>
            <wp:effectExtent l="0" t="0" r="0" b="0"/>
            <wp:docPr id="530454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c425e0deb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5A3DD" w:rsidP="658E8B55" w:rsidRDefault="0705A3DD" w14:paraId="25085B47" w14:textId="29188E70">
      <w:pPr>
        <w:pStyle w:val="Normal"/>
      </w:pPr>
      <w:r w:rsidRPr="658E8B55" w:rsidR="0705A3DD">
        <w:rPr>
          <w:b w:val="1"/>
          <w:bCs w:val="1"/>
          <w:sz w:val="28"/>
          <w:szCs w:val="28"/>
        </w:rPr>
        <w:t>Define width/Height for Tablet</w:t>
      </w:r>
      <w:r w:rsidRPr="658E8B55" w:rsidR="3F593480">
        <w:rPr>
          <w:sz w:val="28"/>
          <w:szCs w:val="28"/>
        </w:rPr>
        <w:t xml:space="preserve"> – In the dropdown, if we select yes then below fields are visible.</w:t>
      </w:r>
    </w:p>
    <w:p w:rsidR="6B3D3FD1" w:rsidP="658E8B55" w:rsidRDefault="6B3D3FD1" w14:paraId="1CA60CBA" w14:textId="5F39BB0D">
      <w:pPr>
        <w:pStyle w:val="Normal"/>
        <w:rPr>
          <w:sz w:val="28"/>
          <w:szCs w:val="28"/>
        </w:rPr>
      </w:pPr>
      <w:r w:rsidRPr="658E8B55" w:rsidR="6B3D3FD1">
        <w:rPr>
          <w:sz w:val="28"/>
          <w:szCs w:val="28"/>
        </w:rPr>
        <w:t xml:space="preserve">Width and height value should be in PX format, % value will not </w:t>
      </w:r>
      <w:r w:rsidRPr="658E8B55" w:rsidR="6B3D3FD1">
        <w:rPr>
          <w:sz w:val="28"/>
          <w:szCs w:val="28"/>
        </w:rPr>
        <w:t>accept</w:t>
      </w:r>
    </w:p>
    <w:p w:rsidR="18C942D7" w:rsidP="658E8B55" w:rsidRDefault="18C942D7" w14:paraId="355AA97B" w14:textId="639772A9">
      <w:pPr>
        <w:pStyle w:val="Normal"/>
      </w:pPr>
      <w:r w:rsidR="18C942D7">
        <w:drawing>
          <wp:inline wp14:editId="6556771F" wp14:anchorId="13119508">
            <wp:extent cx="4572000" cy="1809750"/>
            <wp:effectExtent l="0" t="0" r="0" b="0"/>
            <wp:docPr id="164456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761748a0a43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5A3DD" w:rsidP="658E8B55" w:rsidRDefault="0705A3DD" w14:paraId="72A2CDAF" w14:textId="78701ABF">
      <w:pPr>
        <w:pStyle w:val="Normal"/>
        <w:bidi w:val="0"/>
      </w:pPr>
      <w:r w:rsidRPr="658E8B55" w:rsidR="0705A3DD">
        <w:rPr>
          <w:b w:val="1"/>
          <w:bCs w:val="1"/>
          <w:sz w:val="28"/>
          <w:szCs w:val="28"/>
        </w:rPr>
        <w:t>Define width/Height for Mobile</w:t>
      </w:r>
      <w:r w:rsidRPr="658E8B55" w:rsidR="44BDDDB3">
        <w:rPr>
          <w:sz w:val="28"/>
          <w:szCs w:val="28"/>
        </w:rPr>
        <w:t xml:space="preserve"> – In the dropdown, if we select yes then below fields are visible.</w:t>
      </w:r>
    </w:p>
    <w:p w:rsidR="28BA5EDA" w:rsidP="658E8B55" w:rsidRDefault="28BA5EDA" w14:paraId="09D7E734" w14:textId="5F39BB0D">
      <w:pPr>
        <w:pStyle w:val="Normal"/>
        <w:rPr>
          <w:sz w:val="28"/>
          <w:szCs w:val="28"/>
        </w:rPr>
      </w:pPr>
      <w:r w:rsidRPr="658E8B55" w:rsidR="28BA5EDA">
        <w:rPr>
          <w:sz w:val="28"/>
          <w:szCs w:val="28"/>
        </w:rPr>
        <w:t>Width and height value should be in PX format, % value will not accept</w:t>
      </w:r>
    </w:p>
    <w:p w:rsidR="658E8B55" w:rsidP="658E8B55" w:rsidRDefault="658E8B55" w14:paraId="35207B76" w14:textId="4DE984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B4E88A7" w:rsidP="658E8B55" w:rsidRDefault="6B4E88A7" w14:paraId="4310BC8B" w14:textId="7E10EE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4E88A7">
        <w:drawing>
          <wp:inline wp14:editId="6680CCE2" wp14:anchorId="2985BFA1">
            <wp:extent cx="4572000" cy="1790700"/>
            <wp:effectExtent l="0" t="0" r="0" b="0"/>
            <wp:docPr id="615370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45d4d5c99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5A3DD" w:rsidP="658E8B55" w:rsidRDefault="0705A3DD" w14:paraId="6E6515B0" w14:textId="7ADC7139">
      <w:pPr>
        <w:pStyle w:val="Normal"/>
        <w:rPr>
          <w:sz w:val="28"/>
          <w:szCs w:val="28"/>
        </w:rPr>
      </w:pPr>
      <w:r w:rsidRPr="45F62579" w:rsidR="0705A3DD">
        <w:rPr>
          <w:b w:val="1"/>
          <w:bCs w:val="1"/>
          <w:sz w:val="28"/>
          <w:szCs w:val="28"/>
        </w:rPr>
        <w:t>ID</w:t>
      </w:r>
      <w:r w:rsidRPr="45F62579" w:rsidR="2FE40B35">
        <w:rPr>
          <w:sz w:val="28"/>
          <w:szCs w:val="28"/>
        </w:rPr>
        <w:t xml:space="preserve"> – HTML ID attribute to apply to the component.</w:t>
      </w:r>
    </w:p>
    <w:p w:rsidR="5E8472AE" w:rsidP="45F62579" w:rsidRDefault="5E8472AE" w14:paraId="061CFEF2" w14:textId="0131EFF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5F62579" w:rsidR="5E8472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------------------------------------------------------------------------------------------------------------</w:t>
      </w:r>
    </w:p>
    <w:p w:rsidR="0705A3DD" w:rsidP="45F62579" w:rsidRDefault="0705A3DD" w14:paraId="37E9244D" w14:textId="6F7403E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</w:pPr>
      <w:r w:rsidRPr="45F62579" w:rsidR="0705A3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  <w:t>Embeddable</w:t>
      </w:r>
    </w:p>
    <w:p w:rsidR="7FB8BF7E" w:rsidP="658E8B55" w:rsidRDefault="7FB8BF7E" w14:paraId="36EDC88B" w14:textId="7DE8A290">
      <w:pPr>
        <w:pStyle w:val="Normal"/>
      </w:pPr>
      <w:r w:rsidR="7FB8BF7E">
        <w:drawing>
          <wp:inline wp14:editId="2985D5D9" wp14:anchorId="3444AA3B">
            <wp:extent cx="4572000" cy="4248150"/>
            <wp:effectExtent l="0" t="0" r="0" b="0"/>
            <wp:docPr id="88989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d9209fced4d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4E276" w:rsidP="658E8B55" w:rsidRDefault="6F74E276" w14:paraId="3042467C" w14:textId="254B6159">
      <w:pPr>
        <w:pStyle w:val="Normal"/>
        <w:rPr>
          <w:sz w:val="28"/>
          <w:szCs w:val="28"/>
        </w:rPr>
      </w:pPr>
      <w:r w:rsidRPr="658E8B55" w:rsidR="6F74E276">
        <w:rPr>
          <w:b w:val="1"/>
          <w:bCs w:val="1"/>
          <w:sz w:val="28"/>
          <w:szCs w:val="28"/>
        </w:rPr>
        <w:t>Checkbox for Zoom in Variation</w:t>
      </w:r>
      <w:r w:rsidRPr="658E8B55" w:rsidR="7697F088">
        <w:rPr>
          <w:sz w:val="28"/>
          <w:szCs w:val="28"/>
        </w:rPr>
        <w:t xml:space="preserve"> – If we want to show video on large format </w:t>
      </w:r>
      <w:r w:rsidRPr="658E8B55" w:rsidR="25C7AC6F">
        <w:rPr>
          <w:sz w:val="28"/>
          <w:szCs w:val="28"/>
        </w:rPr>
        <w:t>then we need to select this checkbox.</w:t>
      </w:r>
    </w:p>
    <w:p w:rsidR="6F74E276" w:rsidP="658E8B55" w:rsidRDefault="6F74E276" w14:paraId="71DAD13A" w14:textId="3B9A68F2">
      <w:pPr>
        <w:pStyle w:val="Normal"/>
        <w:rPr>
          <w:noProof w:val="0"/>
          <w:sz w:val="28"/>
          <w:szCs w:val="28"/>
          <w:lang w:val="en-US"/>
        </w:rPr>
      </w:pPr>
      <w:r w:rsidRPr="658E8B55" w:rsidR="6F74E276">
        <w:rPr>
          <w:b w:val="1"/>
          <w:bCs w:val="1"/>
          <w:sz w:val="28"/>
          <w:szCs w:val="28"/>
        </w:rPr>
        <w:t>Embeddable</w:t>
      </w:r>
      <w:r w:rsidRPr="658E8B55" w:rsidR="13181B65">
        <w:rPr>
          <w:sz w:val="28"/>
          <w:szCs w:val="28"/>
        </w:rPr>
        <w:t xml:space="preserve"> </w:t>
      </w:r>
      <w:r w:rsidRPr="658E8B55" w:rsidR="13181B65">
        <w:rPr>
          <w:sz w:val="28"/>
          <w:szCs w:val="28"/>
        </w:rPr>
        <w:t xml:space="preserve">- </w:t>
      </w:r>
      <w:r w:rsidRPr="658E8B55" w:rsidR="13181B65">
        <w:rPr>
          <w:noProof w:val="0"/>
          <w:sz w:val="28"/>
          <w:szCs w:val="28"/>
          <w:lang w:val="en-US"/>
        </w:rPr>
        <w:t>Select an embeddable to include on the page. Options for the embeddable are shown once selected.</w:t>
      </w:r>
    </w:p>
    <w:p w:rsidR="7FB8BF7E" w:rsidP="658E8B55" w:rsidRDefault="7FB8BF7E" w14:paraId="22F0FA45" w14:textId="7DFAB8A0">
      <w:pPr>
        <w:pStyle w:val="Normal"/>
      </w:pPr>
      <w:r w:rsidR="7FB8BF7E">
        <w:drawing>
          <wp:inline wp14:editId="5FDFAD0F" wp14:anchorId="58F0FB46">
            <wp:extent cx="4572000" cy="4114800"/>
            <wp:effectExtent l="0" t="0" r="0" b="0"/>
            <wp:docPr id="780777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edf363a54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49E5D" w:rsidP="658E8B55" w:rsidRDefault="1EA49E5D" w14:paraId="0142277C" w14:textId="6BBABC8D">
      <w:pPr>
        <w:pStyle w:val="Normal"/>
        <w:rPr>
          <w:sz w:val="28"/>
          <w:szCs w:val="28"/>
        </w:rPr>
      </w:pPr>
      <w:r w:rsidRPr="658E8B55" w:rsidR="1EA49E5D">
        <w:rPr>
          <w:sz w:val="28"/>
          <w:szCs w:val="28"/>
        </w:rPr>
        <w:t>If we select embeddable as YouTube, then below fields are visible.</w:t>
      </w:r>
    </w:p>
    <w:p w:rsidR="1EA49E5D" w:rsidP="658E8B55" w:rsidRDefault="1EA49E5D" w14:paraId="2AF3861E" w14:textId="4C59371B">
      <w:pPr>
        <w:pStyle w:val="Normal"/>
        <w:rPr>
          <w:sz w:val="28"/>
          <w:szCs w:val="28"/>
        </w:rPr>
      </w:pPr>
      <w:r w:rsidRPr="658E8B55" w:rsidR="1EA49E5D">
        <w:rPr>
          <w:b w:val="1"/>
          <w:bCs w:val="1"/>
          <w:sz w:val="28"/>
          <w:szCs w:val="28"/>
        </w:rPr>
        <w:t>Video ID</w:t>
      </w:r>
      <w:r w:rsidRPr="658E8B55" w:rsidR="4C579E18">
        <w:rPr>
          <w:sz w:val="28"/>
          <w:szCs w:val="28"/>
        </w:rPr>
        <w:t xml:space="preserve"> – ID of the </w:t>
      </w:r>
      <w:r w:rsidRPr="658E8B55" w:rsidR="367BDE69">
        <w:rPr>
          <w:sz w:val="28"/>
          <w:szCs w:val="28"/>
        </w:rPr>
        <w:t>YouTube</w:t>
      </w:r>
      <w:r w:rsidRPr="658E8B55" w:rsidR="4C579E18">
        <w:rPr>
          <w:sz w:val="28"/>
          <w:szCs w:val="28"/>
        </w:rPr>
        <w:t xml:space="preserve"> video to Embed.</w:t>
      </w:r>
    </w:p>
    <w:p w:rsidR="1EA49E5D" w:rsidP="658E8B55" w:rsidRDefault="1EA49E5D" w14:paraId="26FBCC98" w14:textId="7EC7F27D">
      <w:pPr>
        <w:pStyle w:val="Normal"/>
        <w:rPr>
          <w:sz w:val="28"/>
          <w:szCs w:val="28"/>
        </w:rPr>
      </w:pPr>
      <w:r w:rsidRPr="658E8B55" w:rsidR="1EA49E5D">
        <w:rPr>
          <w:b w:val="1"/>
          <w:bCs w:val="1"/>
          <w:sz w:val="28"/>
          <w:szCs w:val="28"/>
        </w:rPr>
        <w:t>Layout</w:t>
      </w:r>
      <w:r w:rsidRPr="658E8B55" w:rsidR="19FBB38D">
        <w:rPr>
          <w:sz w:val="28"/>
          <w:szCs w:val="28"/>
        </w:rPr>
        <w:t xml:space="preserve"> </w:t>
      </w:r>
      <w:r w:rsidRPr="658E8B55" w:rsidR="19FBB38D">
        <w:rPr>
          <w:sz w:val="28"/>
          <w:szCs w:val="28"/>
        </w:rPr>
        <w:t>- Select</w:t>
      </w:r>
      <w:r w:rsidRPr="658E8B55" w:rsidR="19FBB38D">
        <w:rPr>
          <w:sz w:val="28"/>
          <w:szCs w:val="28"/>
        </w:rPr>
        <w:t xml:space="preserve"> one radio button as per requirement</w:t>
      </w:r>
    </w:p>
    <w:p w:rsidR="1EA49E5D" w:rsidP="658E8B55" w:rsidRDefault="1EA49E5D" w14:paraId="7DC100FC" w14:textId="1727BF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58E8B55" w:rsidR="1EA49E5D">
        <w:rPr>
          <w:sz w:val="28"/>
          <w:szCs w:val="28"/>
        </w:rPr>
        <w:t xml:space="preserve">Fixed </w:t>
      </w:r>
    </w:p>
    <w:p w:rsidR="1EA49E5D" w:rsidP="658E8B55" w:rsidRDefault="1EA49E5D" w14:paraId="75B28533" w14:textId="582FE0E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58E8B55" w:rsidR="1EA49E5D">
        <w:rPr>
          <w:sz w:val="28"/>
          <w:szCs w:val="28"/>
        </w:rPr>
        <w:t>Responsive</w:t>
      </w:r>
    </w:p>
    <w:p w:rsidR="1EA49E5D" w:rsidP="658E8B55" w:rsidRDefault="1EA49E5D" w14:paraId="7B2A8A26" w14:textId="60C7476B">
      <w:pPr>
        <w:pStyle w:val="Normal"/>
        <w:rPr>
          <w:sz w:val="28"/>
          <w:szCs w:val="28"/>
        </w:rPr>
      </w:pPr>
      <w:r w:rsidRPr="658E8B55" w:rsidR="1EA49E5D">
        <w:rPr>
          <w:b w:val="1"/>
          <w:bCs w:val="1"/>
          <w:sz w:val="28"/>
          <w:szCs w:val="28"/>
        </w:rPr>
        <w:t>Width</w:t>
      </w:r>
      <w:r w:rsidRPr="658E8B55" w:rsidR="492B6F73">
        <w:rPr>
          <w:b w:val="1"/>
          <w:bCs w:val="1"/>
          <w:sz w:val="28"/>
          <w:szCs w:val="28"/>
        </w:rPr>
        <w:t xml:space="preserve"> </w:t>
      </w:r>
      <w:r w:rsidRPr="658E8B55" w:rsidR="5E8543B1">
        <w:rPr>
          <w:sz w:val="28"/>
          <w:szCs w:val="28"/>
        </w:rPr>
        <w:t>- Width</w:t>
      </w:r>
      <w:r w:rsidRPr="658E8B55" w:rsidR="492B6F73">
        <w:rPr>
          <w:sz w:val="28"/>
          <w:szCs w:val="28"/>
        </w:rPr>
        <w:t xml:space="preserve"> of the </w:t>
      </w:r>
      <w:r w:rsidRPr="658E8B55" w:rsidR="3B39469C">
        <w:rPr>
          <w:sz w:val="28"/>
          <w:szCs w:val="28"/>
        </w:rPr>
        <w:t>YouTube</w:t>
      </w:r>
      <w:r w:rsidRPr="658E8B55" w:rsidR="492B6F73">
        <w:rPr>
          <w:sz w:val="28"/>
          <w:szCs w:val="28"/>
        </w:rPr>
        <w:t xml:space="preserve"> video player.</w:t>
      </w:r>
    </w:p>
    <w:p w:rsidR="1EA49E5D" w:rsidP="658E8B55" w:rsidRDefault="1EA49E5D" w14:paraId="170F11AB" w14:textId="206F13F0">
      <w:pPr>
        <w:pStyle w:val="Normal"/>
        <w:rPr>
          <w:sz w:val="28"/>
          <w:szCs w:val="28"/>
        </w:rPr>
      </w:pPr>
      <w:r w:rsidRPr="658E8B55" w:rsidR="1EA49E5D">
        <w:rPr>
          <w:b w:val="1"/>
          <w:bCs w:val="1"/>
          <w:sz w:val="28"/>
          <w:szCs w:val="28"/>
        </w:rPr>
        <w:t>Height</w:t>
      </w:r>
      <w:r w:rsidRPr="658E8B55" w:rsidR="2D1572CD">
        <w:rPr>
          <w:b w:val="1"/>
          <w:bCs w:val="1"/>
          <w:sz w:val="28"/>
          <w:szCs w:val="28"/>
        </w:rPr>
        <w:t xml:space="preserve"> </w:t>
      </w:r>
      <w:r w:rsidRPr="658E8B55" w:rsidR="475A257E">
        <w:rPr>
          <w:sz w:val="28"/>
          <w:szCs w:val="28"/>
        </w:rPr>
        <w:t>- Height</w:t>
      </w:r>
      <w:r w:rsidRPr="658E8B55" w:rsidR="2D1572CD">
        <w:rPr>
          <w:sz w:val="28"/>
          <w:szCs w:val="28"/>
        </w:rPr>
        <w:t xml:space="preserve"> of the YouTube video player.</w:t>
      </w:r>
    </w:p>
    <w:p w:rsidR="658E8B55" w:rsidP="658E8B55" w:rsidRDefault="658E8B55" w14:paraId="325F782A" w14:textId="3F67D47A">
      <w:pPr>
        <w:pStyle w:val="Normal"/>
      </w:pPr>
    </w:p>
    <w:p w:rsidR="7FB8BF7E" w:rsidP="658E8B55" w:rsidRDefault="7FB8BF7E" w14:paraId="18256FD9" w14:textId="47A39EE8">
      <w:pPr>
        <w:pStyle w:val="Normal"/>
      </w:pPr>
      <w:r w:rsidR="7FB8BF7E">
        <w:drawing>
          <wp:inline wp14:editId="3540EC17" wp14:anchorId="77D275FF">
            <wp:extent cx="4572000" cy="4152900"/>
            <wp:effectExtent l="0" t="0" r="0" b="0"/>
            <wp:docPr id="1870485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8701a34ca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7D8AAC" w:rsidP="658E8B55" w:rsidRDefault="517D8AAC" w14:paraId="2BBCA912" w14:textId="69075798">
      <w:pPr>
        <w:pStyle w:val="Normal"/>
        <w:rPr>
          <w:sz w:val="28"/>
          <w:szCs w:val="28"/>
        </w:rPr>
      </w:pPr>
      <w:r w:rsidRPr="45F62579" w:rsidR="517D8AAC">
        <w:rPr>
          <w:b w:val="1"/>
          <w:bCs w:val="1"/>
          <w:sz w:val="28"/>
          <w:szCs w:val="28"/>
        </w:rPr>
        <w:t>ID</w:t>
      </w:r>
      <w:r w:rsidRPr="45F62579" w:rsidR="7C045BC2">
        <w:rPr>
          <w:b w:val="1"/>
          <w:bCs w:val="1"/>
          <w:sz w:val="28"/>
          <w:szCs w:val="28"/>
        </w:rPr>
        <w:t xml:space="preserve"> </w:t>
      </w:r>
      <w:r w:rsidRPr="45F62579" w:rsidR="7C045BC2">
        <w:rPr>
          <w:sz w:val="28"/>
          <w:szCs w:val="28"/>
        </w:rPr>
        <w:t xml:space="preserve">– HTML </w:t>
      </w:r>
      <w:r w:rsidRPr="45F62579" w:rsidR="7C045BC2">
        <w:rPr>
          <w:sz w:val="28"/>
          <w:szCs w:val="28"/>
        </w:rPr>
        <w:t>ID attribute to apply to the component.</w:t>
      </w:r>
    </w:p>
    <w:p w:rsidR="658E8B55" w:rsidP="45F62579" w:rsidRDefault="658E8B55" w14:paraId="20425AE2" w14:textId="56D322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F62579" w:rsidR="790C46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------------------------------------------------------------------------------------------------------------</w:t>
      </w:r>
    </w:p>
    <w:p w:rsidR="517D8AAC" w:rsidP="45F62579" w:rsidRDefault="517D8AAC" w14:paraId="297379F5" w14:textId="4400DC8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</w:pPr>
      <w:r w:rsidRPr="45F62579" w:rsidR="517D8A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  <w:t>HTML</w:t>
      </w:r>
    </w:p>
    <w:p w:rsidR="7FB8BF7E" w:rsidP="658E8B55" w:rsidRDefault="7FB8BF7E" w14:paraId="2B8E4DC3" w14:textId="47E56947">
      <w:pPr>
        <w:pStyle w:val="Normal"/>
      </w:pPr>
      <w:r w:rsidR="7FB8BF7E">
        <w:drawing>
          <wp:inline wp14:editId="565ACC55" wp14:anchorId="2CCB09A3">
            <wp:extent cx="4572000" cy="4143375"/>
            <wp:effectExtent l="0" t="0" r="0" b="0"/>
            <wp:docPr id="1447193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d3af3166a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B1813" w:rsidP="2899047C" w:rsidRDefault="722B1813" w14:paraId="69C3304A" w14:textId="0962F32F">
      <w:pPr>
        <w:pStyle w:val="Normal"/>
        <w:rPr>
          <w:sz w:val="28"/>
          <w:szCs w:val="28"/>
        </w:rPr>
      </w:pPr>
      <w:r w:rsidRPr="2899047C" w:rsidR="722B1813">
        <w:rPr>
          <w:b w:val="1"/>
          <w:bCs w:val="1"/>
          <w:sz w:val="28"/>
          <w:szCs w:val="28"/>
        </w:rPr>
        <w:t xml:space="preserve">HTML </w:t>
      </w:r>
      <w:r w:rsidRPr="2899047C" w:rsidR="722B1813">
        <w:rPr>
          <w:sz w:val="28"/>
          <w:szCs w:val="28"/>
        </w:rPr>
        <w:t xml:space="preserve">- </w:t>
      </w:r>
      <w:r w:rsidRPr="2899047C" w:rsidR="4F205AF3">
        <w:rPr>
          <w:sz w:val="28"/>
          <w:szCs w:val="28"/>
        </w:rPr>
        <w:t>Here we can paste the Embed code</w:t>
      </w:r>
    </w:p>
    <w:p w:rsidR="722B1813" w:rsidP="2899047C" w:rsidRDefault="722B1813" w14:paraId="3516DDE3" w14:textId="7DA08B6E">
      <w:pPr>
        <w:pStyle w:val="Normal"/>
        <w:rPr>
          <w:sz w:val="28"/>
          <w:szCs w:val="28"/>
        </w:rPr>
      </w:pPr>
      <w:r w:rsidRPr="45F62579" w:rsidR="722B1813">
        <w:rPr>
          <w:b w:val="1"/>
          <w:bCs w:val="1"/>
          <w:sz w:val="28"/>
          <w:szCs w:val="28"/>
        </w:rPr>
        <w:t xml:space="preserve">ID </w:t>
      </w:r>
      <w:r w:rsidRPr="45F62579" w:rsidR="01555466">
        <w:rPr>
          <w:sz w:val="28"/>
          <w:szCs w:val="28"/>
        </w:rPr>
        <w:t>– HTML ID attribute to apply to the component.</w:t>
      </w:r>
    </w:p>
    <w:p w:rsidR="722B1813" w:rsidP="45F62579" w:rsidRDefault="722B1813" w14:paraId="63C09BE7" w14:textId="4C4A2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5F62579" w:rsidR="4F1D2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------------------------------------------------------------------------------------------------------------</w:t>
      </w:r>
    </w:p>
    <w:p w:rsidR="722B1813" w:rsidP="45F62579" w:rsidRDefault="722B1813" w14:paraId="56CF655A" w14:textId="0833F18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</w:pPr>
      <w:proofErr w:type="spellStart"/>
      <w:r w:rsidRPr="45F62579" w:rsidR="722B18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6"/>
          <w:szCs w:val="36"/>
          <w:u w:val="none"/>
        </w:rPr>
        <w:t>iframe</w:t>
      </w:r>
      <w:proofErr w:type="spellEnd"/>
    </w:p>
    <w:p w:rsidR="7FB8BF7E" w:rsidP="658E8B55" w:rsidRDefault="7FB8BF7E" w14:paraId="690A4B43" w14:textId="16F8FCA3">
      <w:pPr>
        <w:pStyle w:val="Normal"/>
      </w:pPr>
      <w:r w:rsidR="7FB8BF7E">
        <w:drawing>
          <wp:inline wp14:editId="01A3BF00" wp14:anchorId="3D248DBC">
            <wp:extent cx="4572000" cy="4171950"/>
            <wp:effectExtent l="0" t="0" r="0" b="0"/>
            <wp:docPr id="606908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a1d4ea56b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E2C86" w:rsidP="2899047C" w:rsidRDefault="595E2C86" w14:paraId="14E5BD43" w14:textId="543DA2B5">
      <w:pPr>
        <w:pStyle w:val="Normal"/>
        <w:rPr>
          <w:sz w:val="28"/>
          <w:szCs w:val="28"/>
        </w:rPr>
      </w:pPr>
      <w:r w:rsidRPr="45F62579" w:rsidR="595E2C86">
        <w:rPr>
          <w:b w:val="1"/>
          <w:bCs w:val="1"/>
          <w:sz w:val="28"/>
          <w:szCs w:val="28"/>
        </w:rPr>
        <w:t>ID</w:t>
      </w:r>
      <w:r w:rsidRPr="45F62579" w:rsidR="5502BF35">
        <w:rPr>
          <w:sz w:val="28"/>
          <w:szCs w:val="28"/>
        </w:rPr>
        <w:t xml:space="preserve"> – HTML ID attribute to apply to the component.</w:t>
      </w:r>
    </w:p>
    <w:p w:rsidR="595E2C86" w:rsidP="45F62579" w:rsidRDefault="595E2C86" w14:paraId="398209D6" w14:textId="1B79B5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proofErr w:type="spellStart"/>
      <w:r w:rsidRPr="45F62579" w:rsidR="595E2C86">
        <w:rPr>
          <w:b w:val="1"/>
          <w:bCs w:val="1"/>
          <w:sz w:val="28"/>
          <w:szCs w:val="28"/>
        </w:rPr>
        <w:t>Iframe</w:t>
      </w:r>
      <w:proofErr w:type="spellEnd"/>
      <w:r w:rsidRPr="45F62579" w:rsidR="595E2C86">
        <w:rPr>
          <w:b w:val="1"/>
          <w:bCs w:val="1"/>
          <w:sz w:val="28"/>
          <w:szCs w:val="28"/>
        </w:rPr>
        <w:t xml:space="preserve"> Source URL</w:t>
      </w:r>
      <w:r w:rsidRPr="45F62579" w:rsidR="27880506">
        <w:rPr>
          <w:b w:val="1"/>
          <w:bCs w:val="1"/>
          <w:sz w:val="28"/>
          <w:szCs w:val="28"/>
        </w:rPr>
        <w:t xml:space="preserve"> </w:t>
      </w:r>
      <w:r w:rsidRPr="45F62579" w:rsidR="2788050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- </w:t>
      </w:r>
      <w:r w:rsidRPr="45F62579" w:rsidR="278805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ID of the parent div of the </w:t>
      </w:r>
      <w:proofErr w:type="spellStart"/>
      <w:r w:rsidRPr="45F62579" w:rsidR="278805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Iframe</w:t>
      </w:r>
      <w:proofErr w:type="spellEnd"/>
    </w:p>
    <w:p w:rsidR="595E2C86" w:rsidP="2899047C" w:rsidRDefault="595E2C86" w14:paraId="5B093003" w14:textId="3E38B6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45F62579" w:rsidR="595E2C86">
        <w:rPr>
          <w:b w:val="1"/>
          <w:bCs w:val="1"/>
          <w:sz w:val="28"/>
          <w:szCs w:val="28"/>
        </w:rPr>
        <w:t>Iframe</w:t>
      </w:r>
      <w:proofErr w:type="spellEnd"/>
      <w:r w:rsidRPr="45F62579" w:rsidR="595E2C86">
        <w:rPr>
          <w:b w:val="1"/>
          <w:bCs w:val="1"/>
          <w:sz w:val="28"/>
          <w:szCs w:val="28"/>
        </w:rPr>
        <w:t xml:space="preserve"> Parent ID</w:t>
      </w:r>
      <w:r w:rsidRPr="45F62579" w:rsidR="595E2C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– Required if setting the width and height of </w:t>
      </w:r>
      <w:proofErr w:type="spellStart"/>
      <w:r w:rsidRPr="45F62579" w:rsidR="595E2C8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iframe</w:t>
      </w:r>
      <w:proofErr w:type="spellEnd"/>
    </w:p>
    <w:p w:rsidR="658E8B55" w:rsidP="658E8B55" w:rsidRDefault="658E8B55" w14:paraId="4EA7C44F" w14:textId="07B1DE88">
      <w:pPr>
        <w:pStyle w:val="Normal"/>
      </w:pPr>
    </w:p>
    <w:p w:rsidR="7FB8BF7E" w:rsidP="658E8B55" w:rsidRDefault="7FB8BF7E" w14:paraId="6BE8E518" w14:textId="70794BD7">
      <w:pPr>
        <w:pStyle w:val="Normal"/>
      </w:pPr>
      <w:r w:rsidR="7FB8BF7E">
        <w:drawing>
          <wp:inline wp14:editId="0708ACA7" wp14:anchorId="78918539">
            <wp:extent cx="4572000" cy="4105275"/>
            <wp:effectExtent l="0" t="0" r="0" b="0"/>
            <wp:docPr id="948173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bc3ae9abb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632E2" w:rsidP="45F62579" w:rsidRDefault="338632E2" w14:paraId="534BCD71" w14:textId="7000822F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proofErr w:type="spellStart"/>
      <w:r w:rsidRPr="45F62579" w:rsidR="338632E2">
        <w:rPr>
          <w:b w:val="1"/>
          <w:bCs w:val="1"/>
          <w:sz w:val="28"/>
          <w:szCs w:val="28"/>
        </w:rPr>
        <w:t>Iframe</w:t>
      </w:r>
      <w:proofErr w:type="spellEnd"/>
      <w:r w:rsidRPr="45F62579" w:rsidR="338632E2">
        <w:rPr>
          <w:b w:val="1"/>
          <w:bCs w:val="1"/>
          <w:sz w:val="28"/>
          <w:szCs w:val="28"/>
        </w:rPr>
        <w:t xml:space="preserve"> Width</w:t>
      </w:r>
      <w:r w:rsidRPr="45F62579" w:rsidR="165DDA0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</w:t>
      </w:r>
      <w:r w:rsidRPr="45F62579" w:rsidR="165DDA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Width of the </w:t>
      </w:r>
      <w:proofErr w:type="spellStart"/>
      <w:r w:rsidRPr="45F62579" w:rsidR="165DDA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iframe</w:t>
      </w:r>
      <w:proofErr w:type="spellEnd"/>
      <w:r w:rsidRPr="45F62579" w:rsidR="165DDA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. Be sure to add the measurement value </w:t>
      </w:r>
      <w:proofErr w:type="gramStart"/>
      <w:r w:rsidRPr="45F62579" w:rsidR="165DDA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i.e.</w:t>
      </w:r>
      <w:proofErr w:type="gramEnd"/>
      <w:r w:rsidRPr="45F62579" w:rsidR="165DDA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% or </w:t>
      </w:r>
      <w:proofErr w:type="spellStart"/>
      <w:r w:rsidRPr="45F62579" w:rsidR="165DDA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px</w:t>
      </w:r>
      <w:proofErr w:type="spellEnd"/>
    </w:p>
    <w:p w:rsidR="338632E2" w:rsidP="45F62579" w:rsidRDefault="338632E2" w14:paraId="63A96E0C" w14:textId="098995AD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proofErr w:type="spellStart"/>
      <w:r w:rsidRPr="45F62579" w:rsidR="338632E2">
        <w:rPr>
          <w:b w:val="1"/>
          <w:bCs w:val="1"/>
          <w:sz w:val="28"/>
          <w:szCs w:val="28"/>
        </w:rPr>
        <w:t>Iframe</w:t>
      </w:r>
      <w:proofErr w:type="spellEnd"/>
      <w:r w:rsidRPr="45F62579" w:rsidR="338632E2">
        <w:rPr>
          <w:b w:val="1"/>
          <w:bCs w:val="1"/>
          <w:sz w:val="28"/>
          <w:szCs w:val="28"/>
        </w:rPr>
        <w:t xml:space="preserve"> Height</w:t>
      </w:r>
      <w:r w:rsidRPr="45F62579" w:rsidR="26E94D3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</w:t>
      </w:r>
      <w:r w:rsidRPr="45F62579" w:rsidR="26E94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Height of the </w:t>
      </w:r>
      <w:proofErr w:type="spellStart"/>
      <w:r w:rsidRPr="45F62579" w:rsidR="26E94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iframe</w:t>
      </w:r>
      <w:proofErr w:type="spellEnd"/>
      <w:r w:rsidRPr="45F62579" w:rsidR="26E94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. Be sure to add the measurement value </w:t>
      </w:r>
      <w:proofErr w:type="gramStart"/>
      <w:r w:rsidRPr="45F62579" w:rsidR="26E94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i.e.</w:t>
      </w:r>
      <w:proofErr w:type="gramEnd"/>
      <w:r w:rsidRPr="45F62579" w:rsidR="26E94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% or </w:t>
      </w:r>
      <w:proofErr w:type="spellStart"/>
      <w:r w:rsidRPr="45F62579" w:rsidR="26E94D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px</w:t>
      </w:r>
      <w:proofErr w:type="spellEnd"/>
    </w:p>
    <w:p w:rsidR="338632E2" w:rsidP="2899047C" w:rsidRDefault="338632E2" w14:paraId="1FCC077A" w14:textId="4A1F2857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5F62579" w:rsidR="338632E2">
        <w:rPr>
          <w:b w:val="1"/>
          <w:bCs w:val="1"/>
          <w:sz w:val="28"/>
          <w:szCs w:val="28"/>
        </w:rPr>
        <w:t>Define width/Height for small Desktop</w:t>
      </w:r>
      <w:r w:rsidRPr="45F62579" w:rsidR="4DA92E0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- </w:t>
      </w:r>
      <w:r w:rsidRPr="45F62579" w:rsidR="4DA92E0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 the dropdown, if we select yes then below fields are visible.</w:t>
      </w:r>
    </w:p>
    <w:p w:rsidR="338632E2" w:rsidP="2899047C" w:rsidRDefault="338632E2" w14:paraId="2DCE6CB4" w14:textId="5F39BB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899047C" w:rsidR="4DA92E0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Width and height value should be in PX format, % value will not accept</w:t>
      </w:r>
    </w:p>
    <w:p w:rsidR="338632E2" w:rsidP="2899047C" w:rsidRDefault="338632E2" w14:paraId="01480F82" w14:textId="2EF1ED2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F8FD09F" w:rsidP="2899047C" w:rsidRDefault="5F8FD09F" w14:paraId="6468AD91" w14:textId="5E16CFF8">
      <w:pPr>
        <w:pStyle w:val="Normal"/>
      </w:pPr>
      <w:r w:rsidR="5F8FD09F">
        <w:drawing>
          <wp:inline wp14:editId="23E47514" wp14:anchorId="55DC464F">
            <wp:extent cx="4572000" cy="1704975"/>
            <wp:effectExtent l="0" t="0" r="0" b="0"/>
            <wp:docPr id="158025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da418c14b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632E2" w:rsidP="2899047C" w:rsidRDefault="338632E2" w14:paraId="2119E414" w14:textId="255DC3E6">
      <w:pPr>
        <w:pStyle w:val="Normal"/>
        <w:bidi w:val="0"/>
        <w:rPr>
          <w:sz w:val="28"/>
          <w:szCs w:val="28"/>
        </w:rPr>
      </w:pPr>
      <w:r w:rsidRPr="45F62579" w:rsidR="338632E2">
        <w:rPr>
          <w:b w:val="1"/>
          <w:bCs w:val="1"/>
          <w:sz w:val="28"/>
          <w:szCs w:val="28"/>
        </w:rPr>
        <w:t>Define width/Height for Tablet</w:t>
      </w:r>
      <w:r w:rsidRPr="45F62579" w:rsidR="338632E2">
        <w:rPr>
          <w:sz w:val="28"/>
          <w:szCs w:val="28"/>
        </w:rPr>
        <w:t xml:space="preserve"> </w:t>
      </w:r>
      <w:r w:rsidRPr="45F62579" w:rsidR="3406286C">
        <w:rPr>
          <w:sz w:val="28"/>
          <w:szCs w:val="28"/>
        </w:rPr>
        <w:t>-</w:t>
      </w:r>
      <w:r w:rsidRPr="45F62579" w:rsidR="3406286C">
        <w:rPr>
          <w:sz w:val="28"/>
          <w:szCs w:val="28"/>
        </w:rPr>
        <w:t xml:space="preserve"> In the dropdown, if we select yes then below fields are visible.</w:t>
      </w:r>
    </w:p>
    <w:p w:rsidR="338632E2" w:rsidP="2899047C" w:rsidRDefault="338632E2" w14:paraId="19849744" w14:textId="5F39BB0D">
      <w:pPr>
        <w:pStyle w:val="Normal"/>
        <w:rPr>
          <w:sz w:val="28"/>
          <w:szCs w:val="28"/>
        </w:rPr>
      </w:pPr>
      <w:r w:rsidRPr="2899047C" w:rsidR="3406286C">
        <w:rPr>
          <w:sz w:val="28"/>
          <w:szCs w:val="28"/>
        </w:rPr>
        <w:t>Width and height value should be in PX format, % value will not accept</w:t>
      </w:r>
    </w:p>
    <w:p w:rsidR="338632E2" w:rsidP="2899047C" w:rsidRDefault="338632E2" w14:paraId="76E740AA" w14:textId="6256B971">
      <w:pPr>
        <w:pStyle w:val="Normal"/>
        <w:bidi w:val="0"/>
        <w:rPr>
          <w:sz w:val="28"/>
          <w:szCs w:val="28"/>
        </w:rPr>
      </w:pPr>
    </w:p>
    <w:p w:rsidR="370B676B" w:rsidP="2899047C" w:rsidRDefault="370B676B" w14:paraId="1EEFAF40" w14:textId="222AA43C">
      <w:pPr>
        <w:pStyle w:val="Normal"/>
        <w:bidi w:val="0"/>
        <w:rPr>
          <w:sz w:val="28"/>
          <w:szCs w:val="28"/>
        </w:rPr>
      </w:pPr>
      <w:r w:rsidR="370B676B">
        <w:drawing>
          <wp:inline wp14:editId="62410038" wp14:anchorId="4AE7FFDD">
            <wp:extent cx="4572000" cy="1876425"/>
            <wp:effectExtent l="0" t="0" r="0" b="0"/>
            <wp:docPr id="1137440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a5736c850b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632E2" w:rsidP="2899047C" w:rsidRDefault="338632E2" w14:paraId="7E6D7585" w14:textId="1BA7454B">
      <w:pPr>
        <w:pStyle w:val="Normal"/>
        <w:bidi w:val="0"/>
        <w:spacing w:before="0" w:beforeAutospacing="off" w:after="160" w:afterAutospacing="off" w:line="259" w:lineRule="auto"/>
        <w:ind/>
        <w:rPr>
          <w:sz w:val="28"/>
          <w:szCs w:val="28"/>
        </w:rPr>
      </w:pPr>
      <w:r w:rsidRPr="45F62579" w:rsidR="338632E2">
        <w:rPr>
          <w:b w:val="1"/>
          <w:bCs w:val="1"/>
          <w:sz w:val="28"/>
          <w:szCs w:val="28"/>
        </w:rPr>
        <w:t>Define width/Height for Mobile</w:t>
      </w:r>
      <w:r w:rsidRPr="45F62579" w:rsidR="370E25EA">
        <w:rPr>
          <w:sz w:val="28"/>
          <w:szCs w:val="28"/>
        </w:rPr>
        <w:t xml:space="preserve"> -</w:t>
      </w:r>
      <w:r w:rsidRPr="45F62579" w:rsidR="370E25EA">
        <w:rPr>
          <w:sz w:val="28"/>
          <w:szCs w:val="28"/>
        </w:rPr>
        <w:t xml:space="preserve"> In the dropdown, if we select yes then below fields are visible.</w:t>
      </w:r>
    </w:p>
    <w:p w:rsidR="338632E2" w:rsidP="2899047C" w:rsidRDefault="338632E2" w14:paraId="63E59E78" w14:textId="5F39BB0D">
      <w:pPr>
        <w:pStyle w:val="Normal"/>
        <w:spacing w:before="0" w:beforeAutospacing="off" w:after="160" w:afterAutospacing="off" w:line="259" w:lineRule="auto"/>
        <w:ind/>
        <w:rPr>
          <w:sz w:val="28"/>
          <w:szCs w:val="28"/>
        </w:rPr>
      </w:pPr>
      <w:r w:rsidRPr="2899047C" w:rsidR="370E25EA">
        <w:rPr>
          <w:sz w:val="28"/>
          <w:szCs w:val="28"/>
        </w:rPr>
        <w:t>Width and height value should be in PX format, % value will not accept</w:t>
      </w:r>
    </w:p>
    <w:p w:rsidR="338632E2" w:rsidP="658E8B55" w:rsidRDefault="338632E2" w14:paraId="6C8F8E25" w14:textId="66E14F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58E8B55" w:rsidP="658E8B55" w:rsidRDefault="658E8B55" w14:paraId="0D5B1080" w14:textId="608FEF54">
      <w:pPr>
        <w:pStyle w:val="Normal"/>
        <w:bidi w:val="0"/>
      </w:pPr>
      <w:r w:rsidR="64666C39">
        <w:drawing>
          <wp:inline wp14:editId="760B76A3" wp14:anchorId="3A704F7A">
            <wp:extent cx="4572000" cy="1990725"/>
            <wp:effectExtent l="0" t="0" r="0" b="0"/>
            <wp:docPr id="1964939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55912f66c41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62DC9" w:rsidP="45F62579" w:rsidRDefault="03C62DC9" w14:paraId="28647449" w14:textId="120DF848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F62579" w:rsidR="03C62D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</w:p>
    <w:p w:rsidR="3534E862" w:rsidP="45F62579" w:rsidRDefault="3534E862" w14:paraId="2ADD05D6" w14:textId="11546EBE">
      <w:pPr>
        <w:pStyle w:val="Normal"/>
        <w:bidi w:val="0"/>
        <w:jc w:val="center"/>
        <w:rPr>
          <w:sz w:val="36"/>
          <w:szCs w:val="36"/>
          <w:u w:val="single"/>
        </w:rPr>
      </w:pPr>
      <w:r w:rsidRPr="45F62579" w:rsidR="3534E862">
        <w:rPr>
          <w:sz w:val="36"/>
          <w:szCs w:val="36"/>
          <w:u w:val="single"/>
        </w:rPr>
        <w:t>Style Option</w:t>
      </w:r>
    </w:p>
    <w:p w:rsidR="144CA751" w:rsidP="45F62579" w:rsidRDefault="144CA751" w14:paraId="3C8F99D0" w14:textId="7A478AEB">
      <w:pPr>
        <w:pStyle w:val="Normal"/>
      </w:pPr>
      <w:r w:rsidRPr="45F62579" w:rsidR="144CA75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Using this option, we can align iframe position on the center of the content.  </w:t>
      </w:r>
    </w:p>
    <w:p w:rsidR="3534E862" w:rsidP="45F62579" w:rsidRDefault="3534E862" w14:paraId="44D5CC94" w14:textId="1AB54E25">
      <w:pPr>
        <w:pStyle w:val="Normal"/>
      </w:pPr>
      <w:r w:rsidR="3534E862">
        <w:drawing>
          <wp:inline wp14:editId="3599FA62" wp14:anchorId="2539E92B">
            <wp:extent cx="2962275" cy="1343025"/>
            <wp:effectExtent l="0" t="0" r="0" b="0"/>
            <wp:docPr id="345846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c4adf37af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E8B55" w:rsidP="658E8B55" w:rsidRDefault="658E8B55" w14:paraId="0555DCBC" w14:textId="5AFCFB91">
      <w:pPr>
        <w:pStyle w:val="Normal"/>
        <w:bidi w:val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d11f0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f9c08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fc1c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d3b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507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e93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308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CEACC"/>
    <w:rsid w:val="0105B428"/>
    <w:rsid w:val="01555466"/>
    <w:rsid w:val="023FA534"/>
    <w:rsid w:val="03C62DC9"/>
    <w:rsid w:val="05BFFCEE"/>
    <w:rsid w:val="05D9254B"/>
    <w:rsid w:val="0627EAE7"/>
    <w:rsid w:val="069CEACC"/>
    <w:rsid w:val="06F9EDFA"/>
    <w:rsid w:val="0705A3DD"/>
    <w:rsid w:val="0774F5AC"/>
    <w:rsid w:val="0945E072"/>
    <w:rsid w:val="095EB716"/>
    <w:rsid w:val="0DE4DDB9"/>
    <w:rsid w:val="0E3B006E"/>
    <w:rsid w:val="0E875708"/>
    <w:rsid w:val="0ECE4F6A"/>
    <w:rsid w:val="0FB4FAD3"/>
    <w:rsid w:val="111BD7F2"/>
    <w:rsid w:val="1172A130"/>
    <w:rsid w:val="13181B65"/>
    <w:rsid w:val="144CA751"/>
    <w:rsid w:val="162C5BB3"/>
    <w:rsid w:val="165DDA04"/>
    <w:rsid w:val="169268ED"/>
    <w:rsid w:val="18C942D7"/>
    <w:rsid w:val="19FBB38D"/>
    <w:rsid w:val="1AC2BA38"/>
    <w:rsid w:val="1EA49E5D"/>
    <w:rsid w:val="1F6B0DCD"/>
    <w:rsid w:val="21DD091A"/>
    <w:rsid w:val="220C9652"/>
    <w:rsid w:val="232D5F01"/>
    <w:rsid w:val="23A866B3"/>
    <w:rsid w:val="24C92F62"/>
    <w:rsid w:val="25C7AC6F"/>
    <w:rsid w:val="26C6DF18"/>
    <w:rsid w:val="26E00775"/>
    <w:rsid w:val="26E94D31"/>
    <w:rsid w:val="27880506"/>
    <w:rsid w:val="27BC44B3"/>
    <w:rsid w:val="2800D024"/>
    <w:rsid w:val="287BD7D6"/>
    <w:rsid w:val="2899047C"/>
    <w:rsid w:val="28BA5EDA"/>
    <w:rsid w:val="29E81AFF"/>
    <w:rsid w:val="2C0A41D6"/>
    <w:rsid w:val="2D1572CD"/>
    <w:rsid w:val="2D4F48F9"/>
    <w:rsid w:val="2FE40B35"/>
    <w:rsid w:val="338632E2"/>
    <w:rsid w:val="33FC2B5E"/>
    <w:rsid w:val="3406286C"/>
    <w:rsid w:val="3534E862"/>
    <w:rsid w:val="367BDE69"/>
    <w:rsid w:val="370B676B"/>
    <w:rsid w:val="370E25EA"/>
    <w:rsid w:val="3A14A3A4"/>
    <w:rsid w:val="3B39469C"/>
    <w:rsid w:val="3D5431EC"/>
    <w:rsid w:val="3E499787"/>
    <w:rsid w:val="3F593480"/>
    <w:rsid w:val="3FD52259"/>
    <w:rsid w:val="4083E528"/>
    <w:rsid w:val="421FB589"/>
    <w:rsid w:val="44BDDDB3"/>
    <w:rsid w:val="44BE96FE"/>
    <w:rsid w:val="45D99980"/>
    <w:rsid w:val="45F62579"/>
    <w:rsid w:val="475A257E"/>
    <w:rsid w:val="492B6F73"/>
    <w:rsid w:val="4A945C74"/>
    <w:rsid w:val="4BCE8555"/>
    <w:rsid w:val="4C579E18"/>
    <w:rsid w:val="4DA92E05"/>
    <w:rsid w:val="4F1D2AF1"/>
    <w:rsid w:val="4F205AF3"/>
    <w:rsid w:val="517D8AAC"/>
    <w:rsid w:val="53AD6C16"/>
    <w:rsid w:val="5502BF35"/>
    <w:rsid w:val="55643BD5"/>
    <w:rsid w:val="595E2C86"/>
    <w:rsid w:val="5A0A0D7A"/>
    <w:rsid w:val="5A43EB28"/>
    <w:rsid w:val="5E5B1416"/>
    <w:rsid w:val="5E743C73"/>
    <w:rsid w:val="5E8472AE"/>
    <w:rsid w:val="5E8543B1"/>
    <w:rsid w:val="5F8FD09F"/>
    <w:rsid w:val="6006C1E7"/>
    <w:rsid w:val="60100CD4"/>
    <w:rsid w:val="6075B233"/>
    <w:rsid w:val="62B37D87"/>
    <w:rsid w:val="64666C39"/>
    <w:rsid w:val="658E8B55"/>
    <w:rsid w:val="66581675"/>
    <w:rsid w:val="6740C091"/>
    <w:rsid w:val="686323AE"/>
    <w:rsid w:val="6898530A"/>
    <w:rsid w:val="68DC90F2"/>
    <w:rsid w:val="6A786153"/>
    <w:rsid w:val="6B34A988"/>
    <w:rsid w:val="6B3D3FD1"/>
    <w:rsid w:val="6B4E88A7"/>
    <w:rsid w:val="6D42DEFB"/>
    <w:rsid w:val="6D999D3A"/>
    <w:rsid w:val="6F74E276"/>
    <w:rsid w:val="70081AAB"/>
    <w:rsid w:val="722B1813"/>
    <w:rsid w:val="75F44813"/>
    <w:rsid w:val="7651E691"/>
    <w:rsid w:val="7697F088"/>
    <w:rsid w:val="78132C90"/>
    <w:rsid w:val="790C4628"/>
    <w:rsid w:val="79BD10EB"/>
    <w:rsid w:val="7C045BC2"/>
    <w:rsid w:val="7FB8B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EACC"/>
  <w15:chartTrackingRefBased/>
  <w15:docId w15:val="{98D60607-1F04-4033-8465-02076DB42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6.png" Id="R874d9209fced4dcf" /><Relationship Type="http://schemas.openxmlformats.org/officeDocument/2006/relationships/image" Target="/media/image8.png" Id="R9768701a34ca409f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5.png" Id="R35945d4d5c99442e" /><Relationship Type="http://schemas.openxmlformats.org/officeDocument/2006/relationships/image" Target="/media/imageb.png" Id="Rb59bc3ae9abb4af2" /><Relationship Type="http://schemas.openxmlformats.org/officeDocument/2006/relationships/image" Target="/media/image.png" Id="R38a341be25d945b1" /><Relationship Type="http://schemas.openxmlformats.org/officeDocument/2006/relationships/image" Target="/media/imagea.png" Id="R03ba1d4ea56b46f5" /><Relationship Type="http://schemas.openxmlformats.org/officeDocument/2006/relationships/numbering" Target="numbering.xml" Id="R92b23e0be173426c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91a761748a0a43ba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7.png" Id="Re38edf363a544ac7" /><Relationship Type="http://schemas.openxmlformats.org/officeDocument/2006/relationships/image" Target="/media/image9.png" Id="R99dd3af3166a4ce9" /><Relationship Type="http://schemas.openxmlformats.org/officeDocument/2006/relationships/fontTable" Target="fontTable.xml" Id="rId4" /><Relationship Type="http://schemas.openxmlformats.org/officeDocument/2006/relationships/image" Target="/media/image2.png" Id="Rfe91bfb714c84376" /><Relationship Type="http://schemas.openxmlformats.org/officeDocument/2006/relationships/image" Target="/media/image3.png" Id="R4e1c425e0deb4a73" /><Relationship Type="http://schemas.openxmlformats.org/officeDocument/2006/relationships/image" Target="/media/imagec.png" Id="R382da418c14b40a6" /><Relationship Type="http://schemas.openxmlformats.org/officeDocument/2006/relationships/image" Target="/media/imaged.png" Id="R27a5736c850b49ef" /><Relationship Type="http://schemas.openxmlformats.org/officeDocument/2006/relationships/hyperlink" Target="https://www.ancestry.com/corporate/family-history-month" TargetMode="External" Id="R378a92c60f2c4541" /><Relationship Type="http://schemas.openxmlformats.org/officeDocument/2006/relationships/hyperlink" Target="https://author-ancestry-dev2.adobecqms.net/content/ancestry-corp/us/en/family-history-month.html?wcmmode=disabled" TargetMode="External" Id="R397d8511befe4241" /><Relationship Type="http://schemas.openxmlformats.org/officeDocument/2006/relationships/image" Target="/media/imagef.png" Id="Reb455912f66c4158" /><Relationship Type="http://schemas.openxmlformats.org/officeDocument/2006/relationships/image" Target="/media/image10.png" Id="R1a7c4adf37af49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1C9648-1468-4E16-83EC-4AC55093B65E}"/>
</file>

<file path=customXml/itemProps2.xml><?xml version="1.0" encoding="utf-8"?>
<ds:datastoreItem xmlns:ds="http://schemas.openxmlformats.org/officeDocument/2006/customXml" ds:itemID="{36303263-9EDB-46F5-9EFD-0FA36096897D}"/>
</file>

<file path=customXml/itemProps3.xml><?xml version="1.0" encoding="utf-8"?>
<ds:datastoreItem xmlns:ds="http://schemas.openxmlformats.org/officeDocument/2006/customXml" ds:itemID="{1E83DAAA-EA74-411D-8E18-2EAFFE053A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Kishor Yadav</dc:creator>
  <cp:keywords/>
  <dc:description/>
  <cp:lastModifiedBy>Snehal Kishor Yadav</cp:lastModifiedBy>
  <dcterms:created xsi:type="dcterms:W3CDTF">2022-12-05T12:19:45Z</dcterms:created>
  <dcterms:modified xsi:type="dcterms:W3CDTF">2022-12-06T09:45:06Z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