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E102" w14:textId="5EB2A527" w:rsidR="00D97DB2" w:rsidRPr="009D256C" w:rsidRDefault="009D256C">
      <w:pPr>
        <w:spacing w:before="200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676A841" wp14:editId="2F932C8C">
            <wp:simplePos x="0" y="0"/>
            <wp:positionH relativeFrom="column">
              <wp:posOffset>2385060</wp:posOffset>
            </wp:positionH>
            <wp:positionV relativeFrom="paragraph">
              <wp:posOffset>0</wp:posOffset>
            </wp:positionV>
            <wp:extent cx="1036320" cy="1036320"/>
            <wp:effectExtent l="0" t="0" r="0" b="0"/>
            <wp:wrapSquare wrapText="bothSides"/>
            <wp:docPr id="122407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0273" name="Picture 12240702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6320" cy="1036320"/>
                    </a:xfrm>
                    <a:prstGeom prst="rect">
                      <a:avLst/>
                    </a:prstGeom>
                  </pic:spPr>
                </pic:pic>
              </a:graphicData>
            </a:graphic>
            <wp14:sizeRelH relativeFrom="margin">
              <wp14:pctWidth>0</wp14:pctWidth>
            </wp14:sizeRelH>
            <wp14:sizeRelV relativeFrom="margin">
              <wp14:pctHeight>0</wp14:pctHeight>
            </wp14:sizeRelV>
          </wp:anchor>
        </w:drawing>
      </w:r>
    </w:p>
    <w:p w14:paraId="16954B45" w14:textId="7BB9A37B" w:rsidR="009D256C" w:rsidRDefault="009D256C" w:rsidP="009D256C">
      <w:pPr>
        <w:spacing w:before="200" w:after="200"/>
        <w:jc w:val="center"/>
        <w:rPr>
          <w:rFonts w:ascii="Copperplate Gothic Bold" w:hAnsi="Copperplate Gothic Bold" w:cs="Times New Roman"/>
          <w:b/>
          <w:bCs/>
          <w:color w:val="C45911" w:themeColor="accent2" w:themeShade="BF"/>
          <w:sz w:val="44"/>
          <w:szCs w:val="44"/>
        </w:rPr>
      </w:pPr>
      <w:proofErr w:type="spellStart"/>
      <w:r w:rsidRPr="009D256C">
        <w:rPr>
          <w:rFonts w:ascii="Copperplate Gothic Bold" w:hAnsi="Copperplate Gothic Bold" w:cs="Times New Roman"/>
          <w:b/>
          <w:bCs/>
          <w:color w:val="C45911" w:themeColor="accent2" w:themeShade="BF"/>
          <w:sz w:val="44"/>
          <w:szCs w:val="44"/>
        </w:rPr>
        <w:t>iNeuBytes</w:t>
      </w:r>
      <w:proofErr w:type="spellEnd"/>
      <w:r w:rsidRPr="009D256C">
        <w:rPr>
          <w:rFonts w:ascii="Copperplate Gothic Bold" w:hAnsi="Copperplate Gothic Bold" w:cs="Times New Roman"/>
          <w:b/>
          <w:bCs/>
          <w:color w:val="C45911" w:themeColor="accent2" w:themeShade="BF"/>
          <w:sz w:val="44"/>
          <w:szCs w:val="44"/>
        </w:rPr>
        <w:t xml:space="preserve"> Artificial intelligence internship</w:t>
      </w:r>
    </w:p>
    <w:p w14:paraId="6E163ACD" w14:textId="77777777" w:rsidR="009D256C" w:rsidRPr="009D256C" w:rsidRDefault="009D256C" w:rsidP="009D256C">
      <w:pPr>
        <w:spacing w:before="200" w:after="200"/>
        <w:jc w:val="center"/>
        <w:rPr>
          <w:rFonts w:ascii="Copperplate Gothic Bold" w:hAnsi="Copperplate Gothic Bold" w:cs="Times New Roman"/>
          <w:b/>
          <w:bCs/>
          <w:color w:val="C45911" w:themeColor="accent2" w:themeShade="BF"/>
          <w:sz w:val="44"/>
          <w:szCs w:val="44"/>
        </w:rPr>
      </w:pPr>
    </w:p>
    <w:p w14:paraId="222C42A1" w14:textId="4A4D67D6" w:rsidR="00D97DB2" w:rsidRPr="009D256C" w:rsidRDefault="00000000">
      <w:pPr>
        <w:spacing w:before="200" w:after="200"/>
        <w:jc w:val="center"/>
        <w:rPr>
          <w:rFonts w:ascii="Algerian" w:hAnsi="Algerian" w:cs="Times New Roman"/>
        </w:rPr>
      </w:pPr>
      <w:r w:rsidRPr="009D256C">
        <w:rPr>
          <w:rFonts w:ascii="Algerian" w:hAnsi="Algerian" w:cs="Times New Roman"/>
          <w:b/>
          <w:bCs/>
          <w:color w:val="1F3864"/>
          <w:sz w:val="44"/>
          <w:szCs w:val="44"/>
        </w:rPr>
        <w:t>Consolidated Project Portfolio Report</w:t>
      </w:r>
    </w:p>
    <w:p w14:paraId="1704ED10" w14:textId="77777777" w:rsidR="00D97DB2" w:rsidRPr="009D256C" w:rsidRDefault="00000000">
      <w:pPr>
        <w:spacing w:after="600"/>
        <w:jc w:val="center"/>
        <w:rPr>
          <w:rFonts w:ascii="Copperplate Gothic Bold" w:hAnsi="Copperplate Gothic Bold" w:cs="Times New Roman"/>
        </w:rPr>
      </w:pPr>
      <w:r w:rsidRPr="009D256C">
        <w:rPr>
          <w:rFonts w:ascii="Copperplate Gothic Bold" w:hAnsi="Copperplate Gothic Bold" w:cs="Times New Roman"/>
          <w:b/>
          <w:bCs/>
          <w:color w:val="2E5395"/>
          <w:sz w:val="26"/>
          <w:szCs w:val="26"/>
        </w:rPr>
        <w:t xml:space="preserve">Task 1 </w:t>
      </w:r>
      <w:r w:rsidRPr="009D256C">
        <w:rPr>
          <w:b/>
          <w:bCs/>
          <w:color w:val="2E5395"/>
          <w:sz w:val="26"/>
          <w:szCs w:val="26"/>
        </w:rPr>
        <w:t>·</w:t>
      </w:r>
      <w:r w:rsidRPr="009D256C">
        <w:rPr>
          <w:rFonts w:ascii="Copperplate Gothic Bold" w:hAnsi="Copperplate Gothic Bold" w:cs="Times New Roman"/>
          <w:b/>
          <w:bCs/>
          <w:color w:val="2E5395"/>
          <w:sz w:val="26"/>
          <w:szCs w:val="26"/>
        </w:rPr>
        <w:t xml:space="preserve"> Task 2 </w:t>
      </w:r>
      <w:r w:rsidRPr="009D256C">
        <w:rPr>
          <w:b/>
          <w:bCs/>
          <w:color w:val="2E5395"/>
          <w:sz w:val="26"/>
          <w:szCs w:val="26"/>
        </w:rPr>
        <w:t>·</w:t>
      </w:r>
      <w:r w:rsidRPr="009D256C">
        <w:rPr>
          <w:rFonts w:ascii="Copperplate Gothic Bold" w:hAnsi="Copperplate Gothic Bold" w:cs="Times New Roman"/>
          <w:b/>
          <w:bCs/>
          <w:color w:val="2E5395"/>
          <w:sz w:val="26"/>
          <w:szCs w:val="26"/>
        </w:rPr>
        <w:t xml:space="preserve"> Major Project</w:t>
      </w:r>
    </w:p>
    <w:p w14:paraId="330738BC" w14:textId="77777777" w:rsidR="00D97DB2" w:rsidRPr="009D256C" w:rsidRDefault="00000000">
      <w:pPr>
        <w:spacing w:before="800"/>
        <w:jc w:val="center"/>
        <w:rPr>
          <w:rFonts w:ascii="Times New Roman" w:hAnsi="Times New Roman" w:cs="Times New Roman"/>
        </w:rPr>
      </w:pPr>
      <w:r w:rsidRPr="009D256C">
        <w:rPr>
          <w:rFonts w:ascii="Times New Roman" w:hAnsi="Times New Roman" w:cs="Times New Roman"/>
          <w:b/>
          <w:bCs/>
          <w:sz w:val="24"/>
          <w:szCs w:val="24"/>
        </w:rPr>
        <w:t xml:space="preserve">Prepared by: </w:t>
      </w:r>
      <w:r w:rsidRPr="009D256C">
        <w:rPr>
          <w:rFonts w:ascii="Times New Roman" w:hAnsi="Times New Roman" w:cs="Times New Roman"/>
          <w:sz w:val="24"/>
          <w:szCs w:val="24"/>
        </w:rPr>
        <w:t>Avni Shukla</w:t>
      </w:r>
    </w:p>
    <w:p w14:paraId="3718476F"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sz w:val="24"/>
          <w:szCs w:val="24"/>
        </w:rPr>
        <w:t xml:space="preserve">Registration No.: </w:t>
      </w:r>
      <w:r w:rsidRPr="009D256C">
        <w:rPr>
          <w:rFonts w:ascii="Times New Roman" w:hAnsi="Times New Roman" w:cs="Times New Roman"/>
          <w:sz w:val="24"/>
          <w:szCs w:val="24"/>
        </w:rPr>
        <w:t>INBT021871</w:t>
      </w:r>
    </w:p>
    <w:p w14:paraId="39793D93" w14:textId="6FDF76C4" w:rsidR="00D97DB2" w:rsidRPr="009D256C" w:rsidRDefault="00000000">
      <w:pPr>
        <w:spacing w:after="1200"/>
        <w:jc w:val="center"/>
        <w:rPr>
          <w:rFonts w:ascii="Times New Roman" w:hAnsi="Times New Roman" w:cs="Times New Roman"/>
        </w:rPr>
      </w:pPr>
      <w:r w:rsidRPr="009D256C">
        <w:rPr>
          <w:rFonts w:ascii="Times New Roman" w:hAnsi="Times New Roman" w:cs="Times New Roman"/>
          <w:b/>
          <w:bCs/>
          <w:sz w:val="24"/>
          <w:szCs w:val="24"/>
        </w:rPr>
        <w:t xml:space="preserve">Course ID: </w:t>
      </w:r>
      <w:r w:rsidR="009D256C" w:rsidRPr="009D256C">
        <w:rPr>
          <w:rFonts w:ascii="Times New Roman" w:hAnsi="Times New Roman" w:cs="Times New Roman"/>
          <w:sz w:val="24"/>
          <w:szCs w:val="24"/>
        </w:rPr>
        <w:t>AIINB10726</w:t>
      </w:r>
    </w:p>
    <w:p w14:paraId="46B87CD8" w14:textId="77777777" w:rsidR="00D97DB2" w:rsidRPr="009D256C" w:rsidRDefault="00000000">
      <w:pPr>
        <w:spacing w:before="200"/>
        <w:jc w:val="center"/>
        <w:rPr>
          <w:rFonts w:ascii="Times New Roman" w:hAnsi="Times New Roman" w:cs="Times New Roman"/>
          <w:sz w:val="28"/>
          <w:szCs w:val="28"/>
        </w:rPr>
      </w:pPr>
      <w:r w:rsidRPr="009D256C">
        <w:rPr>
          <w:rFonts w:ascii="Times New Roman" w:hAnsi="Times New Roman" w:cs="Times New Roman"/>
          <w:sz w:val="28"/>
          <w:szCs w:val="28"/>
        </w:rPr>
        <w:t>Task 1 — CIFAR-10 Image Classification with CNNs</w:t>
      </w:r>
    </w:p>
    <w:p w14:paraId="2E9A558B" w14:textId="77777777" w:rsidR="00D97DB2" w:rsidRPr="009D256C" w:rsidRDefault="00000000">
      <w:pPr>
        <w:jc w:val="center"/>
        <w:rPr>
          <w:rFonts w:ascii="Times New Roman" w:hAnsi="Times New Roman" w:cs="Times New Roman"/>
          <w:sz w:val="28"/>
          <w:szCs w:val="28"/>
        </w:rPr>
      </w:pPr>
      <w:r w:rsidRPr="009D256C">
        <w:rPr>
          <w:rFonts w:ascii="Times New Roman" w:hAnsi="Times New Roman" w:cs="Times New Roman"/>
          <w:sz w:val="28"/>
          <w:szCs w:val="28"/>
        </w:rPr>
        <w:t>Task 2 — Sentiment/Emotion Analysis: Classical ML vs. LSTM</w:t>
      </w:r>
    </w:p>
    <w:p w14:paraId="71D07EA0" w14:textId="77777777" w:rsidR="00D97DB2" w:rsidRPr="009D256C" w:rsidRDefault="00000000">
      <w:pPr>
        <w:jc w:val="center"/>
        <w:rPr>
          <w:rFonts w:ascii="Times New Roman" w:hAnsi="Times New Roman" w:cs="Times New Roman"/>
          <w:sz w:val="28"/>
          <w:szCs w:val="28"/>
        </w:rPr>
      </w:pPr>
      <w:r w:rsidRPr="009D256C">
        <w:rPr>
          <w:rFonts w:ascii="Times New Roman" w:hAnsi="Times New Roman" w:cs="Times New Roman"/>
          <w:sz w:val="28"/>
          <w:szCs w:val="28"/>
        </w:rPr>
        <w:t>Major Project — Reel Match: AI Movie Recommendation Web App</w:t>
      </w:r>
    </w:p>
    <w:p w14:paraId="6696A4C0" w14:textId="77777777" w:rsidR="00D97DB2" w:rsidRPr="009D256C" w:rsidRDefault="00D97DB2">
      <w:pPr>
        <w:rPr>
          <w:rFonts w:ascii="Times New Roman" w:hAnsi="Times New Roman" w:cs="Times New Roman"/>
        </w:rPr>
        <w:sectPr w:rsidR="00D97DB2" w:rsidRPr="009D256C">
          <w:pgSz w:w="12240" w:h="15840"/>
          <w:pgMar w:top="1440" w:right="1440" w:bottom="1440" w:left="1440" w:header="708" w:footer="708" w:gutter="0"/>
          <w:cols w:space="720"/>
          <w:docGrid w:linePitch="360"/>
        </w:sectPr>
      </w:pPr>
    </w:p>
    <w:p w14:paraId="3C3B57DB" w14:textId="77777777" w:rsidR="00D97DB2" w:rsidRPr="009D256C" w:rsidRDefault="00000000">
      <w:pPr>
        <w:pStyle w:val="Heading1"/>
        <w:pBdr>
          <w:bottom w:val="single" w:sz="6" w:space="4" w:color="1F3864"/>
        </w:pBdr>
        <w:spacing w:before="400" w:after="200"/>
        <w:rPr>
          <w:rFonts w:ascii="Times New Roman" w:hAnsi="Times New Roman" w:cs="Times New Roman"/>
        </w:rPr>
      </w:pPr>
      <w:r w:rsidRPr="009D256C">
        <w:rPr>
          <w:rFonts w:ascii="Times New Roman" w:hAnsi="Times New Roman" w:cs="Times New Roman"/>
          <w:b/>
          <w:bCs/>
          <w:color w:val="1F3864"/>
        </w:rPr>
        <w:lastRenderedPageBreak/>
        <w:t>Introduction</w:t>
      </w:r>
    </w:p>
    <w:p w14:paraId="4BA63AEF"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rPr>
        <w:t xml:space="preserve">This report brings together the three deliverables completed as part of the </w:t>
      </w:r>
      <w:proofErr w:type="spellStart"/>
      <w:r w:rsidRPr="009D256C">
        <w:rPr>
          <w:rFonts w:ascii="Times New Roman" w:hAnsi="Times New Roman" w:cs="Times New Roman"/>
        </w:rPr>
        <w:t>iNeuBytes</w:t>
      </w:r>
      <w:proofErr w:type="spellEnd"/>
      <w:r w:rsidRPr="009D256C">
        <w:rPr>
          <w:rFonts w:ascii="Times New Roman" w:hAnsi="Times New Roman" w:cs="Times New Roman"/>
        </w:rPr>
        <w:t xml:space="preserve"> AI/ML program: two guided tasks (image classification and sentiment analysis) and one independently built major project (a full-stack AI-powered movie recommendation web application). Each section below documents the objective, methodology, results, and key learnings for that project, so that the full body of work can be reviewed as a single, coherent portfolio.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900"/>
        <w:gridCol w:w="2350"/>
      </w:tblGrid>
      <w:tr w:rsidR="00D97DB2" w:rsidRPr="009D256C" w14:paraId="7C340CBF"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432FBC83" w14:textId="6F44D1CC" w:rsidR="00D97DB2" w:rsidRPr="009D256C" w:rsidRDefault="00D97DB2">
            <w:pPr>
              <w:jc w:val="center"/>
              <w:rPr>
                <w:rFonts w:ascii="Times New Roman" w:hAnsi="Times New Roman" w:cs="Times New Roman"/>
              </w:rPr>
            </w:pPr>
          </w:p>
        </w:tc>
        <w:tc>
          <w:tcPr>
            <w:tcW w:w="3400" w:type="dxa"/>
            <w:shd w:val="clear" w:color="auto" w:fill="1F3864"/>
            <w:tcMar>
              <w:top w:w="80" w:type="dxa"/>
              <w:left w:w="120" w:type="dxa"/>
              <w:bottom w:w="80" w:type="dxa"/>
              <w:right w:w="120" w:type="dxa"/>
            </w:tcMar>
            <w:vAlign w:val="center"/>
          </w:tcPr>
          <w:p w14:paraId="195FD7B1"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Project</w:t>
            </w:r>
          </w:p>
        </w:tc>
        <w:tc>
          <w:tcPr>
            <w:tcW w:w="2900" w:type="dxa"/>
            <w:shd w:val="clear" w:color="auto" w:fill="1F3864"/>
            <w:tcMar>
              <w:top w:w="80" w:type="dxa"/>
              <w:left w:w="120" w:type="dxa"/>
              <w:bottom w:w="80" w:type="dxa"/>
              <w:right w:w="120" w:type="dxa"/>
            </w:tcMar>
            <w:vAlign w:val="center"/>
          </w:tcPr>
          <w:p w14:paraId="0CE25C93"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Domain</w:t>
            </w:r>
          </w:p>
        </w:tc>
        <w:tc>
          <w:tcPr>
            <w:tcW w:w="2350" w:type="dxa"/>
            <w:shd w:val="clear" w:color="auto" w:fill="1F3864"/>
            <w:tcMar>
              <w:top w:w="80" w:type="dxa"/>
              <w:left w:w="120" w:type="dxa"/>
              <w:bottom w:w="80" w:type="dxa"/>
              <w:right w:w="120" w:type="dxa"/>
            </w:tcMar>
            <w:vAlign w:val="center"/>
          </w:tcPr>
          <w:p w14:paraId="63061A83"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Core Techniques</w:t>
            </w:r>
          </w:p>
        </w:tc>
      </w:tr>
      <w:tr w:rsidR="00D97DB2" w:rsidRPr="009D256C" w14:paraId="6FCF349F"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3D9F09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1</w:t>
            </w:r>
          </w:p>
        </w:tc>
        <w:tc>
          <w:tcPr>
            <w:tcW w:w="3400" w:type="dxa"/>
            <w:shd w:val="clear" w:color="auto" w:fill="FFFFFF"/>
            <w:tcMar>
              <w:top w:w="80" w:type="dxa"/>
              <w:left w:w="120" w:type="dxa"/>
              <w:bottom w:w="80" w:type="dxa"/>
              <w:right w:w="120" w:type="dxa"/>
            </w:tcMar>
            <w:vAlign w:val="center"/>
          </w:tcPr>
          <w:p w14:paraId="0AEF148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CIFAR-10 CNN Classification</w:t>
            </w:r>
          </w:p>
        </w:tc>
        <w:tc>
          <w:tcPr>
            <w:tcW w:w="2900" w:type="dxa"/>
            <w:shd w:val="clear" w:color="auto" w:fill="FFFFFF"/>
            <w:tcMar>
              <w:top w:w="80" w:type="dxa"/>
              <w:left w:w="120" w:type="dxa"/>
              <w:bottom w:w="80" w:type="dxa"/>
              <w:right w:w="120" w:type="dxa"/>
            </w:tcMar>
            <w:vAlign w:val="center"/>
          </w:tcPr>
          <w:p w14:paraId="10F3C395"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Computer Vision</w:t>
            </w:r>
          </w:p>
        </w:tc>
        <w:tc>
          <w:tcPr>
            <w:tcW w:w="2350" w:type="dxa"/>
            <w:shd w:val="clear" w:color="auto" w:fill="FFFFFF"/>
            <w:tcMar>
              <w:top w:w="80" w:type="dxa"/>
              <w:left w:w="120" w:type="dxa"/>
              <w:bottom w:w="80" w:type="dxa"/>
              <w:right w:w="120" w:type="dxa"/>
            </w:tcMar>
            <w:vAlign w:val="center"/>
          </w:tcPr>
          <w:p w14:paraId="72A2EF9C"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 xml:space="preserve">CNN, </w:t>
            </w:r>
            <w:proofErr w:type="spellStart"/>
            <w:r w:rsidRPr="009D256C">
              <w:rPr>
                <w:rFonts w:ascii="Times New Roman" w:hAnsi="Times New Roman" w:cs="Times New Roman"/>
                <w:color w:val="000000"/>
              </w:rPr>
              <w:t>AlexNet</w:t>
            </w:r>
            <w:proofErr w:type="spellEnd"/>
            <w:r w:rsidRPr="009D256C">
              <w:rPr>
                <w:rFonts w:ascii="Times New Roman" w:hAnsi="Times New Roman" w:cs="Times New Roman"/>
                <w:color w:val="000000"/>
              </w:rPr>
              <w:t xml:space="preserve">-style baseline, </w:t>
            </w:r>
            <w:proofErr w:type="spellStart"/>
            <w:r w:rsidRPr="009D256C">
              <w:rPr>
                <w:rFonts w:ascii="Times New Roman" w:hAnsi="Times New Roman" w:cs="Times New Roman"/>
                <w:color w:val="000000"/>
              </w:rPr>
              <w:t>BatchNorm</w:t>
            </w:r>
            <w:proofErr w:type="spellEnd"/>
            <w:r w:rsidRPr="009D256C">
              <w:rPr>
                <w:rFonts w:ascii="Times New Roman" w:hAnsi="Times New Roman" w:cs="Times New Roman"/>
                <w:color w:val="000000"/>
              </w:rPr>
              <w:t>, Data Augmentation</w:t>
            </w:r>
          </w:p>
        </w:tc>
      </w:tr>
      <w:tr w:rsidR="00D97DB2" w:rsidRPr="009D256C" w14:paraId="78BC89C6" w14:textId="77777777">
        <w:tblPrEx>
          <w:tblCellMar>
            <w:top w:w="0" w:type="dxa"/>
            <w:bottom w:w="0" w:type="dxa"/>
          </w:tblCellMar>
        </w:tblPrEx>
        <w:tc>
          <w:tcPr>
            <w:tcW w:w="700" w:type="dxa"/>
            <w:shd w:val="clear" w:color="auto" w:fill="EAF0F8"/>
            <w:tcMar>
              <w:top w:w="80" w:type="dxa"/>
              <w:left w:w="120" w:type="dxa"/>
              <w:bottom w:w="80" w:type="dxa"/>
              <w:right w:w="120" w:type="dxa"/>
            </w:tcMar>
            <w:vAlign w:val="center"/>
          </w:tcPr>
          <w:p w14:paraId="7B22A8D3"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2</w:t>
            </w:r>
          </w:p>
        </w:tc>
        <w:tc>
          <w:tcPr>
            <w:tcW w:w="3400" w:type="dxa"/>
            <w:shd w:val="clear" w:color="auto" w:fill="EAF0F8"/>
            <w:tcMar>
              <w:top w:w="80" w:type="dxa"/>
              <w:left w:w="120" w:type="dxa"/>
              <w:bottom w:w="80" w:type="dxa"/>
              <w:right w:w="120" w:type="dxa"/>
            </w:tcMar>
            <w:vAlign w:val="center"/>
          </w:tcPr>
          <w:p w14:paraId="7BB3AA99"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Sentiment / Emotion Analysis</w:t>
            </w:r>
          </w:p>
        </w:tc>
        <w:tc>
          <w:tcPr>
            <w:tcW w:w="2900" w:type="dxa"/>
            <w:shd w:val="clear" w:color="auto" w:fill="EAF0F8"/>
            <w:tcMar>
              <w:top w:w="80" w:type="dxa"/>
              <w:left w:w="120" w:type="dxa"/>
              <w:bottom w:w="80" w:type="dxa"/>
              <w:right w:w="120" w:type="dxa"/>
            </w:tcMar>
            <w:vAlign w:val="center"/>
          </w:tcPr>
          <w:p w14:paraId="36A4AAD7"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Natural Language Processing</w:t>
            </w:r>
          </w:p>
        </w:tc>
        <w:tc>
          <w:tcPr>
            <w:tcW w:w="2350" w:type="dxa"/>
            <w:shd w:val="clear" w:color="auto" w:fill="EAF0F8"/>
            <w:tcMar>
              <w:top w:w="80" w:type="dxa"/>
              <w:left w:w="120" w:type="dxa"/>
              <w:bottom w:w="80" w:type="dxa"/>
              <w:right w:w="120" w:type="dxa"/>
            </w:tcMar>
            <w:vAlign w:val="center"/>
          </w:tcPr>
          <w:p w14:paraId="663ACC4D"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TF-IDF, Logistic Regression, SVM, LSTM</w:t>
            </w:r>
          </w:p>
        </w:tc>
      </w:tr>
      <w:tr w:rsidR="00D97DB2" w:rsidRPr="009D256C" w14:paraId="4FCE9C38"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3FE6F08"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3</w:t>
            </w:r>
          </w:p>
        </w:tc>
        <w:tc>
          <w:tcPr>
            <w:tcW w:w="3400" w:type="dxa"/>
            <w:shd w:val="clear" w:color="auto" w:fill="FFFFFF"/>
            <w:tcMar>
              <w:top w:w="80" w:type="dxa"/>
              <w:left w:w="120" w:type="dxa"/>
              <w:bottom w:w="80" w:type="dxa"/>
              <w:right w:w="120" w:type="dxa"/>
            </w:tcMar>
            <w:vAlign w:val="center"/>
          </w:tcPr>
          <w:p w14:paraId="02F67AB9"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Reel Match — Movie Recommender</w:t>
            </w:r>
          </w:p>
        </w:tc>
        <w:tc>
          <w:tcPr>
            <w:tcW w:w="2900" w:type="dxa"/>
            <w:shd w:val="clear" w:color="auto" w:fill="FFFFFF"/>
            <w:tcMar>
              <w:top w:w="80" w:type="dxa"/>
              <w:left w:w="120" w:type="dxa"/>
              <w:bottom w:w="80" w:type="dxa"/>
              <w:right w:w="120" w:type="dxa"/>
            </w:tcMar>
            <w:vAlign w:val="center"/>
          </w:tcPr>
          <w:p w14:paraId="44CEC59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Full-Stack ML Deployment</w:t>
            </w:r>
          </w:p>
        </w:tc>
        <w:tc>
          <w:tcPr>
            <w:tcW w:w="2350" w:type="dxa"/>
            <w:shd w:val="clear" w:color="auto" w:fill="FFFFFF"/>
            <w:tcMar>
              <w:top w:w="80" w:type="dxa"/>
              <w:left w:w="120" w:type="dxa"/>
              <w:bottom w:w="80" w:type="dxa"/>
              <w:right w:w="120" w:type="dxa"/>
            </w:tcMar>
            <w:vAlign w:val="center"/>
          </w:tcPr>
          <w:p w14:paraId="4B7E855A"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 xml:space="preserve">TF-IDF + Nearest </w:t>
            </w:r>
            <w:proofErr w:type="spellStart"/>
            <w:r w:rsidRPr="009D256C">
              <w:rPr>
                <w:rFonts w:ascii="Times New Roman" w:hAnsi="Times New Roman" w:cs="Times New Roman"/>
                <w:color w:val="000000"/>
              </w:rPr>
              <w:t>Neighbors</w:t>
            </w:r>
            <w:proofErr w:type="spellEnd"/>
            <w:r w:rsidRPr="009D256C">
              <w:rPr>
                <w:rFonts w:ascii="Times New Roman" w:hAnsi="Times New Roman" w:cs="Times New Roman"/>
                <w:color w:val="000000"/>
              </w:rPr>
              <w:t>, Flask API, Web Frontend</w:t>
            </w:r>
          </w:p>
        </w:tc>
      </w:tr>
    </w:tbl>
    <w:p w14:paraId="444BF7F8" w14:textId="77777777" w:rsidR="00D97DB2" w:rsidRPr="009D256C" w:rsidRDefault="00D97DB2">
      <w:pPr>
        <w:spacing w:after="160" w:line="300" w:lineRule="auto"/>
        <w:rPr>
          <w:rFonts w:ascii="Times New Roman" w:hAnsi="Times New Roman" w:cs="Times New Roman"/>
        </w:rPr>
      </w:pPr>
    </w:p>
    <w:p w14:paraId="3174C6F4" w14:textId="77777777" w:rsidR="00D97DB2" w:rsidRPr="009D256C" w:rsidRDefault="00000000">
      <w:pPr>
        <w:rPr>
          <w:rFonts w:ascii="Times New Roman" w:hAnsi="Times New Roman" w:cs="Times New Roman"/>
        </w:rPr>
      </w:pPr>
      <w:r w:rsidRPr="009D256C">
        <w:rPr>
          <w:rFonts w:ascii="Times New Roman" w:hAnsi="Times New Roman" w:cs="Times New Roman"/>
        </w:rPr>
        <w:br w:type="page"/>
      </w:r>
    </w:p>
    <w:p w14:paraId="68013AA8" w14:textId="77777777" w:rsidR="00D97DB2" w:rsidRPr="009D256C" w:rsidRDefault="00000000">
      <w:pPr>
        <w:pStyle w:val="Heading1"/>
        <w:pBdr>
          <w:bottom w:val="single" w:sz="6" w:space="4" w:color="1F3864"/>
        </w:pBdr>
        <w:spacing w:before="400" w:after="200"/>
        <w:rPr>
          <w:rFonts w:ascii="Times New Roman" w:hAnsi="Times New Roman" w:cs="Times New Roman"/>
        </w:rPr>
      </w:pPr>
      <w:r w:rsidRPr="009D256C">
        <w:rPr>
          <w:rFonts w:ascii="Times New Roman" w:hAnsi="Times New Roman" w:cs="Times New Roman"/>
          <w:b/>
          <w:bCs/>
          <w:color w:val="1F3864"/>
          <w:sz w:val="30"/>
          <w:szCs w:val="30"/>
        </w:rPr>
        <w:lastRenderedPageBreak/>
        <w:t>Task 1 — CIFAR-10 Image Classification with CNNs</w:t>
      </w:r>
    </w:p>
    <w:p w14:paraId="12342BD5"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1.1 Objective</w:t>
      </w:r>
    </w:p>
    <w:p w14:paraId="768233F6"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This task documents the design, implementation, and evaluation of two Convolutional Neural Network (CNN) models trained on the CIFAR-10 dataset:</w:t>
      </w:r>
    </w:p>
    <w:p w14:paraId="7C105D4C"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Part A: A traditional CNN, adapted from the </w:t>
      </w:r>
      <w:proofErr w:type="spellStart"/>
      <w:r w:rsidRPr="009D256C">
        <w:rPr>
          <w:rFonts w:ascii="Times New Roman" w:hAnsi="Times New Roman" w:cs="Times New Roman"/>
          <w:sz w:val="22"/>
          <w:szCs w:val="22"/>
        </w:rPr>
        <w:t>AlexNet</w:t>
      </w:r>
      <w:proofErr w:type="spellEnd"/>
      <w:r w:rsidRPr="009D256C">
        <w:rPr>
          <w:rFonts w:ascii="Times New Roman" w:hAnsi="Times New Roman" w:cs="Times New Roman"/>
          <w:sz w:val="22"/>
          <w:szCs w:val="22"/>
        </w:rPr>
        <w:t xml:space="preserve"> architecture, established as a clean performance baseline.</w:t>
      </w:r>
    </w:p>
    <w:p w14:paraId="1AD83368"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Part B: A customized CNN that measurably improves on the Part A baseline through targeted architectural and training changes.</w:t>
      </w:r>
    </w:p>
    <w:p w14:paraId="7338EDED"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Both models were trained and evaluated under identical conditions (same random seed, same train/validation/test split, same epoch budget) so that the comparison between them isolates the effect of the Part B changes rather than random variation.</w:t>
      </w:r>
    </w:p>
    <w:p w14:paraId="6A0C926F"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1.2 Part A — Traditional CNN</w:t>
      </w:r>
    </w:p>
    <w:p w14:paraId="7F5A978B"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Methodology</w:t>
      </w:r>
    </w:p>
    <w:p w14:paraId="5174ACED"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Dataset: CIFAR-10 (60,000 32×32 colour images across 10 classes).</w:t>
      </w:r>
    </w:p>
    <w:p w14:paraId="041ADCA3"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Split: stratified train/validation/test split with a fixed random seed (SEED = 42), reused unchanged in Part B.</w:t>
      </w:r>
    </w:p>
    <w:p w14:paraId="158F1935"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Preprocessing: pixel values normalized to [0, 1]; labels one-hot encoded; no data augmentation, to keep this a clean baseline.</w:t>
      </w:r>
    </w:p>
    <w:p w14:paraId="2DC6BE60"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Architecture: </w:t>
      </w:r>
      <w:proofErr w:type="spellStart"/>
      <w:r w:rsidRPr="009D256C">
        <w:rPr>
          <w:rFonts w:ascii="Times New Roman" w:hAnsi="Times New Roman" w:cs="Times New Roman"/>
          <w:sz w:val="22"/>
          <w:szCs w:val="22"/>
        </w:rPr>
        <w:t>AlexNet</w:t>
      </w:r>
      <w:proofErr w:type="spellEnd"/>
      <w:r w:rsidRPr="009D256C">
        <w:rPr>
          <w:rFonts w:ascii="Times New Roman" w:hAnsi="Times New Roman" w:cs="Times New Roman"/>
          <w:sz w:val="22"/>
          <w:szCs w:val="22"/>
        </w:rPr>
        <w:t xml:space="preserve">-style CNN adapted for 32×32 inputs — increasing filter counts (64 → 128 → 256), 5×5 kernels in early blocks narrowing to 3×3, stride-1 same-padding convolutions, max-pooling for </w:t>
      </w:r>
      <w:proofErr w:type="spellStart"/>
      <w:r w:rsidRPr="009D256C">
        <w:rPr>
          <w:rFonts w:ascii="Times New Roman" w:hAnsi="Times New Roman" w:cs="Times New Roman"/>
          <w:sz w:val="22"/>
          <w:szCs w:val="22"/>
        </w:rPr>
        <w:t>downsampling</w:t>
      </w:r>
      <w:proofErr w:type="spellEnd"/>
      <w:r w:rsidRPr="009D256C">
        <w:rPr>
          <w:rFonts w:ascii="Times New Roman" w:hAnsi="Times New Roman" w:cs="Times New Roman"/>
          <w:sz w:val="22"/>
          <w:szCs w:val="22"/>
        </w:rPr>
        <w:t xml:space="preserve"> (32→16→8→4), and a large fully-connected head (512 → 256 → 10) with 0.5 dropout.</w:t>
      </w:r>
    </w:p>
    <w:p w14:paraId="3C824496"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Training: Adam optimizer (</w:t>
      </w:r>
      <w:proofErr w:type="spellStart"/>
      <w:r w:rsidRPr="009D256C">
        <w:rPr>
          <w:rFonts w:ascii="Times New Roman" w:hAnsi="Times New Roman" w:cs="Times New Roman"/>
          <w:sz w:val="22"/>
          <w:szCs w:val="22"/>
        </w:rPr>
        <w:t>lr</w:t>
      </w:r>
      <w:proofErr w:type="spellEnd"/>
      <w:r w:rsidRPr="009D256C">
        <w:rPr>
          <w:rFonts w:ascii="Times New Roman" w:hAnsi="Times New Roman" w:cs="Times New Roman"/>
          <w:sz w:val="22"/>
          <w:szCs w:val="22"/>
        </w:rPr>
        <w:t xml:space="preserve"> = 0.001), categorical cross-entropy loss, batch size 64, fixed epoch budget of 30 epochs.</w:t>
      </w:r>
    </w:p>
    <w:p w14:paraId="6C8E14EB"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Success threshold: ≥ 70% test accuracy.</w:t>
      </w:r>
    </w:p>
    <w:p w14:paraId="21C560D4"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7DB2" w:rsidRPr="009D256C" w14:paraId="48DD78DD"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2C205665"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Metric</w:t>
            </w:r>
          </w:p>
        </w:tc>
        <w:tc>
          <w:tcPr>
            <w:tcW w:w="4675" w:type="dxa"/>
            <w:shd w:val="clear" w:color="auto" w:fill="1F3864"/>
            <w:tcMar>
              <w:top w:w="80" w:type="dxa"/>
              <w:left w:w="120" w:type="dxa"/>
              <w:bottom w:w="80" w:type="dxa"/>
              <w:right w:w="120" w:type="dxa"/>
            </w:tcMar>
            <w:vAlign w:val="center"/>
          </w:tcPr>
          <w:p w14:paraId="6F9F2F10"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Value</w:t>
            </w:r>
          </w:p>
        </w:tc>
      </w:tr>
      <w:tr w:rsidR="00D97DB2" w:rsidRPr="009D256C" w14:paraId="1F05822A"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7372A075"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Total parameters</w:t>
            </w:r>
          </w:p>
        </w:tc>
        <w:tc>
          <w:tcPr>
            <w:tcW w:w="4675" w:type="dxa"/>
            <w:shd w:val="clear" w:color="auto" w:fill="FFFFFF"/>
            <w:tcMar>
              <w:top w:w="80" w:type="dxa"/>
              <w:left w:w="120" w:type="dxa"/>
              <w:bottom w:w="80" w:type="dxa"/>
              <w:right w:w="120" w:type="dxa"/>
            </w:tcMar>
            <w:vAlign w:val="center"/>
          </w:tcPr>
          <w:p w14:paraId="0F82911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3,326,602</w:t>
            </w:r>
          </w:p>
        </w:tc>
      </w:tr>
      <w:tr w:rsidR="00D97DB2" w:rsidRPr="009D256C" w14:paraId="1D17DC3C" w14:textId="77777777">
        <w:tblPrEx>
          <w:tblCellMar>
            <w:top w:w="0" w:type="dxa"/>
            <w:bottom w:w="0" w:type="dxa"/>
          </w:tblCellMar>
        </w:tblPrEx>
        <w:tc>
          <w:tcPr>
            <w:tcW w:w="4675" w:type="dxa"/>
            <w:shd w:val="clear" w:color="auto" w:fill="EAF0F8"/>
            <w:tcMar>
              <w:top w:w="80" w:type="dxa"/>
              <w:left w:w="120" w:type="dxa"/>
              <w:bottom w:w="80" w:type="dxa"/>
              <w:right w:w="120" w:type="dxa"/>
            </w:tcMar>
            <w:vAlign w:val="center"/>
          </w:tcPr>
          <w:p w14:paraId="315F586E"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Training time</w:t>
            </w:r>
          </w:p>
        </w:tc>
        <w:tc>
          <w:tcPr>
            <w:tcW w:w="4675" w:type="dxa"/>
            <w:shd w:val="clear" w:color="auto" w:fill="EAF0F8"/>
            <w:tcMar>
              <w:top w:w="80" w:type="dxa"/>
              <w:left w:w="120" w:type="dxa"/>
              <w:bottom w:w="80" w:type="dxa"/>
              <w:right w:w="120" w:type="dxa"/>
            </w:tcMar>
            <w:vAlign w:val="center"/>
          </w:tcPr>
          <w:p w14:paraId="31D03F4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4.77 minutes</w:t>
            </w:r>
          </w:p>
        </w:tc>
      </w:tr>
      <w:tr w:rsidR="00D97DB2" w:rsidRPr="009D256C" w14:paraId="6CEE1879"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3768BD0B"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Epochs trained</w:t>
            </w:r>
          </w:p>
        </w:tc>
        <w:tc>
          <w:tcPr>
            <w:tcW w:w="4675" w:type="dxa"/>
            <w:shd w:val="clear" w:color="auto" w:fill="FFFFFF"/>
            <w:tcMar>
              <w:top w:w="80" w:type="dxa"/>
              <w:left w:w="120" w:type="dxa"/>
              <w:bottom w:w="80" w:type="dxa"/>
              <w:right w:w="120" w:type="dxa"/>
            </w:tcMar>
            <w:vAlign w:val="center"/>
          </w:tcPr>
          <w:p w14:paraId="4829214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30</w:t>
            </w:r>
          </w:p>
        </w:tc>
      </w:tr>
      <w:tr w:rsidR="00D97DB2" w:rsidRPr="009D256C" w14:paraId="11A7C725" w14:textId="77777777">
        <w:tblPrEx>
          <w:tblCellMar>
            <w:top w:w="0" w:type="dxa"/>
            <w:bottom w:w="0" w:type="dxa"/>
          </w:tblCellMar>
        </w:tblPrEx>
        <w:tc>
          <w:tcPr>
            <w:tcW w:w="4675" w:type="dxa"/>
            <w:shd w:val="clear" w:color="auto" w:fill="EAF0F8"/>
            <w:tcMar>
              <w:top w:w="80" w:type="dxa"/>
              <w:left w:w="120" w:type="dxa"/>
              <w:bottom w:w="80" w:type="dxa"/>
              <w:right w:w="120" w:type="dxa"/>
            </w:tcMar>
            <w:vAlign w:val="center"/>
          </w:tcPr>
          <w:p w14:paraId="052DD3F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Test accuracy</w:t>
            </w:r>
          </w:p>
        </w:tc>
        <w:tc>
          <w:tcPr>
            <w:tcW w:w="4675" w:type="dxa"/>
            <w:shd w:val="clear" w:color="auto" w:fill="EAF0F8"/>
            <w:tcMar>
              <w:top w:w="80" w:type="dxa"/>
              <w:left w:w="120" w:type="dxa"/>
              <w:bottom w:w="80" w:type="dxa"/>
              <w:right w:w="120" w:type="dxa"/>
            </w:tcMar>
            <w:vAlign w:val="center"/>
          </w:tcPr>
          <w:p w14:paraId="4A28934D"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0.7020</w:t>
            </w:r>
          </w:p>
        </w:tc>
      </w:tr>
      <w:tr w:rsidR="00D97DB2" w:rsidRPr="009D256C" w14:paraId="0CBB57BB"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6C8F859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Precision (macro)</w:t>
            </w:r>
          </w:p>
        </w:tc>
        <w:tc>
          <w:tcPr>
            <w:tcW w:w="4675" w:type="dxa"/>
            <w:shd w:val="clear" w:color="auto" w:fill="FFFFFF"/>
            <w:tcMar>
              <w:top w:w="80" w:type="dxa"/>
              <w:left w:w="120" w:type="dxa"/>
              <w:bottom w:w="80" w:type="dxa"/>
              <w:right w:w="120" w:type="dxa"/>
            </w:tcMar>
            <w:vAlign w:val="center"/>
          </w:tcPr>
          <w:p w14:paraId="5904158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0.7043</w:t>
            </w:r>
          </w:p>
        </w:tc>
      </w:tr>
      <w:tr w:rsidR="00D97DB2" w:rsidRPr="009D256C" w14:paraId="49160EFD" w14:textId="77777777">
        <w:tblPrEx>
          <w:tblCellMar>
            <w:top w:w="0" w:type="dxa"/>
            <w:bottom w:w="0" w:type="dxa"/>
          </w:tblCellMar>
        </w:tblPrEx>
        <w:tc>
          <w:tcPr>
            <w:tcW w:w="4675" w:type="dxa"/>
            <w:shd w:val="clear" w:color="auto" w:fill="EAF0F8"/>
            <w:tcMar>
              <w:top w:w="80" w:type="dxa"/>
              <w:left w:w="120" w:type="dxa"/>
              <w:bottom w:w="80" w:type="dxa"/>
              <w:right w:w="120" w:type="dxa"/>
            </w:tcMar>
            <w:vAlign w:val="center"/>
          </w:tcPr>
          <w:p w14:paraId="0A21596F"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Recall (macro)</w:t>
            </w:r>
          </w:p>
        </w:tc>
        <w:tc>
          <w:tcPr>
            <w:tcW w:w="4675" w:type="dxa"/>
            <w:shd w:val="clear" w:color="auto" w:fill="EAF0F8"/>
            <w:tcMar>
              <w:top w:w="80" w:type="dxa"/>
              <w:left w:w="120" w:type="dxa"/>
              <w:bottom w:w="80" w:type="dxa"/>
              <w:right w:w="120" w:type="dxa"/>
            </w:tcMar>
            <w:vAlign w:val="center"/>
          </w:tcPr>
          <w:p w14:paraId="3C70A927"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0.7020</w:t>
            </w:r>
          </w:p>
        </w:tc>
      </w:tr>
      <w:tr w:rsidR="00D97DB2" w:rsidRPr="009D256C" w14:paraId="3355B918"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6E49E73C"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F1-score (macro)</w:t>
            </w:r>
          </w:p>
        </w:tc>
        <w:tc>
          <w:tcPr>
            <w:tcW w:w="4675" w:type="dxa"/>
            <w:shd w:val="clear" w:color="auto" w:fill="FFFFFF"/>
            <w:tcMar>
              <w:top w:w="80" w:type="dxa"/>
              <w:left w:w="120" w:type="dxa"/>
              <w:bottom w:w="80" w:type="dxa"/>
              <w:right w:w="120" w:type="dxa"/>
            </w:tcMar>
            <w:vAlign w:val="center"/>
          </w:tcPr>
          <w:p w14:paraId="2438D525"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0.7004</w:t>
            </w:r>
          </w:p>
        </w:tc>
      </w:tr>
    </w:tbl>
    <w:p w14:paraId="7AAAA096"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lastRenderedPageBreak/>
        <w:drawing>
          <wp:inline distT="0" distB="0" distL="0" distR="0" wp14:anchorId="34353C79" wp14:editId="795DC47F">
            <wp:extent cx="3619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314700"/>
                    </a:xfrm>
                    <a:prstGeom prst="rect">
                      <a:avLst/>
                    </a:prstGeom>
                  </pic:spPr>
                </pic:pic>
              </a:graphicData>
            </a:graphic>
          </wp:inline>
        </w:drawing>
      </w:r>
    </w:p>
    <w:p w14:paraId="7EDF96A5"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1.1 — Traditional CNN (Part A): Confusion Matrix</w:t>
      </w:r>
    </w:p>
    <w:p w14:paraId="62A33765"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1D483479" wp14:editId="7611D501">
            <wp:extent cx="5334000" cy="1885950"/>
            <wp:effectExtent l="0" t="0" r="0" b="0"/>
            <wp:docPr id="1711870699" name="Picture 171187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85950"/>
                    </a:xfrm>
                    <a:prstGeom prst="rect">
                      <a:avLst/>
                    </a:prstGeom>
                  </pic:spPr>
                </pic:pic>
              </a:graphicData>
            </a:graphic>
          </wp:inline>
        </w:drawing>
      </w:r>
    </w:p>
    <w:p w14:paraId="2A90F67C"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1.2 — Traditional CNN (Part A): Training/Validation Loss and Accuracy</w:t>
      </w:r>
    </w:p>
    <w:p w14:paraId="164CAFE4"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1.3 Part B — Customized CNN</w:t>
      </w:r>
    </w:p>
    <w:p w14:paraId="17048430"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What Was Changed, and Why</w:t>
      </w:r>
    </w:p>
    <w:p w14:paraId="234FEE6B"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Extra convolutional block (4th block, 256 filters, no extra pooling): </w:t>
      </w:r>
      <w:r w:rsidRPr="009D256C">
        <w:rPr>
          <w:rFonts w:ascii="Times New Roman" w:hAnsi="Times New Roman" w:cs="Times New Roman"/>
          <w:sz w:val="22"/>
          <w:szCs w:val="22"/>
        </w:rPr>
        <w:t>adds representational depth without shrinking the already-small 4×4 feature map further.</w:t>
      </w:r>
    </w:p>
    <w:p w14:paraId="4C7A5590"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All 3×3 filters instead of 5×5 in early blocks: </w:t>
      </w:r>
      <w:r w:rsidRPr="009D256C">
        <w:rPr>
          <w:rFonts w:ascii="Times New Roman" w:hAnsi="Times New Roman" w:cs="Times New Roman"/>
          <w:sz w:val="22"/>
          <w:szCs w:val="22"/>
        </w:rPr>
        <w:t>stacked 3×3 convolutions approximate a larger receptive field with fewer parameters and an extra non-linearity (VGG-style insight).</w:t>
      </w:r>
    </w:p>
    <w:p w14:paraId="0C315539"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Batch Normalization after every convolution: </w:t>
      </w:r>
      <w:r w:rsidRPr="009D256C">
        <w:rPr>
          <w:rFonts w:ascii="Times New Roman" w:hAnsi="Times New Roman" w:cs="Times New Roman"/>
          <w:sz w:val="22"/>
          <w:szCs w:val="22"/>
        </w:rPr>
        <w:t>stabilizes and speeds up training, mildly regularizes, and allows a higher effective learning rate.</w:t>
      </w:r>
    </w:p>
    <w:p w14:paraId="5B9F325D"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Dropout tuned per block (0.2 → 0.3 → 0.4 → 0.5): </w:t>
      </w:r>
      <w:r w:rsidRPr="009D256C">
        <w:rPr>
          <w:rFonts w:ascii="Times New Roman" w:hAnsi="Times New Roman" w:cs="Times New Roman"/>
          <w:sz w:val="22"/>
          <w:szCs w:val="22"/>
        </w:rPr>
        <w:t>deeper layers have more parameters and are more prone to overfitting, so regularization is scaled with depth.</w:t>
      </w:r>
    </w:p>
    <w:p w14:paraId="055BFEA4"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Data augmentation (rotation, shifts, flips, zoom): </w:t>
      </w:r>
      <w:r w:rsidRPr="009D256C">
        <w:rPr>
          <w:rFonts w:ascii="Times New Roman" w:hAnsi="Times New Roman" w:cs="Times New Roman"/>
          <w:sz w:val="22"/>
          <w:szCs w:val="22"/>
        </w:rPr>
        <w:t>increases effective training-data diversity, directly addressing overfitting rather than just adding capacity.</w:t>
      </w:r>
    </w:p>
    <w:p w14:paraId="35449FC9"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lastRenderedPageBreak/>
        <w:t xml:space="preserve">Optimizer tuning (lower learning rate: 0.0005 vs 0.001): </w:t>
      </w:r>
      <w:r w:rsidRPr="009D256C">
        <w:rPr>
          <w:rFonts w:ascii="Times New Roman" w:hAnsi="Times New Roman" w:cs="Times New Roman"/>
          <w:sz w:val="22"/>
          <w:szCs w:val="22"/>
        </w:rPr>
        <w:t>a deeper, batch-normalized network trained on augmented data benefits from smaller, more stable update steps.</w:t>
      </w:r>
    </w:p>
    <w:p w14:paraId="24B2C36E" w14:textId="77777777" w:rsidR="00D97DB2" w:rsidRPr="009D256C" w:rsidRDefault="00000000">
      <w:pPr>
        <w:pStyle w:val="ListParagraph"/>
        <w:numPr>
          <w:ilvl w:val="0"/>
          <w:numId w:val="1"/>
        </w:numPr>
        <w:spacing w:after="100" w:line="280" w:lineRule="auto"/>
        <w:rPr>
          <w:rFonts w:ascii="Times New Roman" w:hAnsi="Times New Roman" w:cs="Times New Roman"/>
        </w:rPr>
      </w:pPr>
      <w:proofErr w:type="spellStart"/>
      <w:r w:rsidRPr="009D256C">
        <w:rPr>
          <w:rFonts w:ascii="Times New Roman" w:hAnsi="Times New Roman" w:cs="Times New Roman"/>
          <w:b/>
          <w:bCs/>
          <w:sz w:val="22"/>
          <w:szCs w:val="22"/>
        </w:rPr>
        <w:t>ReduceLROnPlateau</w:t>
      </w:r>
      <w:proofErr w:type="spellEnd"/>
      <w:r w:rsidRPr="009D256C">
        <w:rPr>
          <w:rFonts w:ascii="Times New Roman" w:hAnsi="Times New Roman" w:cs="Times New Roman"/>
          <w:b/>
          <w:bCs/>
          <w:sz w:val="22"/>
          <w:szCs w:val="22"/>
        </w:rPr>
        <w:t xml:space="preserve"> callback: </w:t>
      </w:r>
      <w:r w:rsidRPr="009D256C">
        <w:rPr>
          <w:rFonts w:ascii="Times New Roman" w:hAnsi="Times New Roman" w:cs="Times New Roman"/>
          <w:sz w:val="22"/>
          <w:szCs w:val="22"/>
        </w:rPr>
        <w:t>automatically lowers the learning rate once validation loss plateaus, letting the model fine-tune after coarse learning stalls.</w:t>
      </w:r>
    </w:p>
    <w:p w14:paraId="79000B87"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97DB2" w:rsidRPr="009D256C" w14:paraId="26CFE952" w14:textId="77777777">
        <w:tblPrEx>
          <w:tblCellMar>
            <w:top w:w="0" w:type="dxa"/>
            <w:bottom w:w="0" w:type="dxa"/>
          </w:tblCellMar>
        </w:tblPrEx>
        <w:trPr>
          <w:tblHeader/>
        </w:trPr>
        <w:tc>
          <w:tcPr>
            <w:tcW w:w="4675" w:type="dxa"/>
            <w:shd w:val="clear" w:color="auto" w:fill="1F3864"/>
            <w:tcMar>
              <w:top w:w="80" w:type="dxa"/>
              <w:left w:w="120" w:type="dxa"/>
              <w:bottom w:w="80" w:type="dxa"/>
              <w:right w:w="120" w:type="dxa"/>
            </w:tcMar>
            <w:vAlign w:val="center"/>
          </w:tcPr>
          <w:p w14:paraId="11C73F91"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Metric</w:t>
            </w:r>
          </w:p>
        </w:tc>
        <w:tc>
          <w:tcPr>
            <w:tcW w:w="4675" w:type="dxa"/>
            <w:shd w:val="clear" w:color="auto" w:fill="1F3864"/>
            <w:tcMar>
              <w:top w:w="80" w:type="dxa"/>
              <w:left w:w="120" w:type="dxa"/>
              <w:bottom w:w="80" w:type="dxa"/>
              <w:right w:w="120" w:type="dxa"/>
            </w:tcMar>
            <w:vAlign w:val="center"/>
          </w:tcPr>
          <w:p w14:paraId="23DE6B87"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Value</w:t>
            </w:r>
          </w:p>
        </w:tc>
      </w:tr>
      <w:tr w:rsidR="00D97DB2" w:rsidRPr="009D256C" w14:paraId="5903626C"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1136A903"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Total parameters</w:t>
            </w:r>
          </w:p>
        </w:tc>
        <w:tc>
          <w:tcPr>
            <w:tcW w:w="4675" w:type="dxa"/>
            <w:shd w:val="clear" w:color="auto" w:fill="FFFFFF"/>
            <w:tcMar>
              <w:top w:w="80" w:type="dxa"/>
              <w:left w:w="120" w:type="dxa"/>
              <w:bottom w:w="80" w:type="dxa"/>
              <w:right w:w="120" w:type="dxa"/>
            </w:tcMar>
            <w:vAlign w:val="center"/>
          </w:tcPr>
          <w:p w14:paraId="78FE90BC"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3,844,938</w:t>
            </w:r>
          </w:p>
        </w:tc>
      </w:tr>
      <w:tr w:rsidR="00D97DB2" w:rsidRPr="009D256C" w14:paraId="5C8C0D94" w14:textId="77777777">
        <w:tblPrEx>
          <w:tblCellMar>
            <w:top w:w="0" w:type="dxa"/>
            <w:bottom w:w="0" w:type="dxa"/>
          </w:tblCellMar>
        </w:tblPrEx>
        <w:tc>
          <w:tcPr>
            <w:tcW w:w="4675" w:type="dxa"/>
            <w:shd w:val="clear" w:color="auto" w:fill="EAF0F8"/>
            <w:tcMar>
              <w:top w:w="80" w:type="dxa"/>
              <w:left w:w="120" w:type="dxa"/>
              <w:bottom w:w="80" w:type="dxa"/>
              <w:right w:w="120" w:type="dxa"/>
            </w:tcMar>
            <w:vAlign w:val="center"/>
          </w:tcPr>
          <w:p w14:paraId="71E3B940"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Training time</w:t>
            </w:r>
          </w:p>
        </w:tc>
        <w:tc>
          <w:tcPr>
            <w:tcW w:w="4675" w:type="dxa"/>
            <w:shd w:val="clear" w:color="auto" w:fill="EAF0F8"/>
            <w:tcMar>
              <w:top w:w="80" w:type="dxa"/>
              <w:left w:w="120" w:type="dxa"/>
              <w:bottom w:w="80" w:type="dxa"/>
              <w:right w:w="120" w:type="dxa"/>
            </w:tcMar>
            <w:vAlign w:val="center"/>
          </w:tcPr>
          <w:p w14:paraId="4846BB4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8.78 minutes</w:t>
            </w:r>
          </w:p>
        </w:tc>
      </w:tr>
      <w:tr w:rsidR="00D97DB2" w:rsidRPr="009D256C" w14:paraId="5F9BDE4E"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03F1BEBC"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Epochs trained</w:t>
            </w:r>
          </w:p>
        </w:tc>
        <w:tc>
          <w:tcPr>
            <w:tcW w:w="4675" w:type="dxa"/>
            <w:shd w:val="clear" w:color="auto" w:fill="FFFFFF"/>
            <w:tcMar>
              <w:top w:w="80" w:type="dxa"/>
              <w:left w:w="120" w:type="dxa"/>
              <w:bottom w:w="80" w:type="dxa"/>
              <w:right w:w="120" w:type="dxa"/>
            </w:tcMar>
            <w:vAlign w:val="center"/>
          </w:tcPr>
          <w:p w14:paraId="6C2EEF36"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30</w:t>
            </w:r>
          </w:p>
        </w:tc>
      </w:tr>
      <w:tr w:rsidR="00D97DB2" w:rsidRPr="009D256C" w14:paraId="3FFA8FFD" w14:textId="77777777">
        <w:tblPrEx>
          <w:tblCellMar>
            <w:top w:w="0" w:type="dxa"/>
            <w:bottom w:w="0" w:type="dxa"/>
          </w:tblCellMar>
        </w:tblPrEx>
        <w:tc>
          <w:tcPr>
            <w:tcW w:w="4675" w:type="dxa"/>
            <w:shd w:val="clear" w:color="auto" w:fill="EAF0F8"/>
            <w:tcMar>
              <w:top w:w="80" w:type="dxa"/>
              <w:left w:w="120" w:type="dxa"/>
              <w:bottom w:w="80" w:type="dxa"/>
              <w:right w:w="120" w:type="dxa"/>
            </w:tcMar>
            <w:vAlign w:val="center"/>
          </w:tcPr>
          <w:p w14:paraId="79AC418E"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Test accuracy</w:t>
            </w:r>
          </w:p>
        </w:tc>
        <w:tc>
          <w:tcPr>
            <w:tcW w:w="4675" w:type="dxa"/>
            <w:shd w:val="clear" w:color="auto" w:fill="EAF0F8"/>
            <w:tcMar>
              <w:top w:w="80" w:type="dxa"/>
              <w:left w:w="120" w:type="dxa"/>
              <w:bottom w:w="80" w:type="dxa"/>
              <w:right w:w="120" w:type="dxa"/>
            </w:tcMar>
            <w:vAlign w:val="center"/>
          </w:tcPr>
          <w:p w14:paraId="605BE20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0.8319</w:t>
            </w:r>
          </w:p>
        </w:tc>
      </w:tr>
      <w:tr w:rsidR="00D97DB2" w:rsidRPr="009D256C" w14:paraId="4400DD5D"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0A72C344"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Precision (macro)</w:t>
            </w:r>
          </w:p>
        </w:tc>
        <w:tc>
          <w:tcPr>
            <w:tcW w:w="4675" w:type="dxa"/>
            <w:shd w:val="clear" w:color="auto" w:fill="FFFFFF"/>
            <w:tcMar>
              <w:top w:w="80" w:type="dxa"/>
              <w:left w:w="120" w:type="dxa"/>
              <w:bottom w:w="80" w:type="dxa"/>
              <w:right w:w="120" w:type="dxa"/>
            </w:tcMar>
            <w:vAlign w:val="center"/>
          </w:tcPr>
          <w:p w14:paraId="6FB9BFD2"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0.8472</w:t>
            </w:r>
          </w:p>
        </w:tc>
      </w:tr>
      <w:tr w:rsidR="00D97DB2" w:rsidRPr="009D256C" w14:paraId="78F9CA47" w14:textId="77777777">
        <w:tblPrEx>
          <w:tblCellMar>
            <w:top w:w="0" w:type="dxa"/>
            <w:bottom w:w="0" w:type="dxa"/>
          </w:tblCellMar>
        </w:tblPrEx>
        <w:tc>
          <w:tcPr>
            <w:tcW w:w="4675" w:type="dxa"/>
            <w:shd w:val="clear" w:color="auto" w:fill="EAF0F8"/>
            <w:tcMar>
              <w:top w:w="80" w:type="dxa"/>
              <w:left w:w="120" w:type="dxa"/>
              <w:bottom w:w="80" w:type="dxa"/>
              <w:right w:w="120" w:type="dxa"/>
            </w:tcMar>
            <w:vAlign w:val="center"/>
          </w:tcPr>
          <w:p w14:paraId="70391F36"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Recall (macro)</w:t>
            </w:r>
          </w:p>
        </w:tc>
        <w:tc>
          <w:tcPr>
            <w:tcW w:w="4675" w:type="dxa"/>
            <w:shd w:val="clear" w:color="auto" w:fill="EAF0F8"/>
            <w:tcMar>
              <w:top w:w="80" w:type="dxa"/>
              <w:left w:w="120" w:type="dxa"/>
              <w:bottom w:w="80" w:type="dxa"/>
              <w:right w:w="120" w:type="dxa"/>
            </w:tcMar>
            <w:vAlign w:val="center"/>
          </w:tcPr>
          <w:p w14:paraId="5A6F4012"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0.8319</w:t>
            </w:r>
          </w:p>
        </w:tc>
      </w:tr>
      <w:tr w:rsidR="00D97DB2" w:rsidRPr="009D256C" w14:paraId="7E59FB8E" w14:textId="77777777">
        <w:tblPrEx>
          <w:tblCellMar>
            <w:top w:w="0" w:type="dxa"/>
            <w:bottom w:w="0" w:type="dxa"/>
          </w:tblCellMar>
        </w:tblPrEx>
        <w:tc>
          <w:tcPr>
            <w:tcW w:w="4675" w:type="dxa"/>
            <w:shd w:val="clear" w:color="auto" w:fill="FFFFFF"/>
            <w:tcMar>
              <w:top w:w="80" w:type="dxa"/>
              <w:left w:w="120" w:type="dxa"/>
              <w:bottom w:w="80" w:type="dxa"/>
              <w:right w:w="120" w:type="dxa"/>
            </w:tcMar>
            <w:vAlign w:val="center"/>
          </w:tcPr>
          <w:p w14:paraId="21D1FA89"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F1-score (macro)</w:t>
            </w:r>
          </w:p>
        </w:tc>
        <w:tc>
          <w:tcPr>
            <w:tcW w:w="4675" w:type="dxa"/>
            <w:shd w:val="clear" w:color="auto" w:fill="FFFFFF"/>
            <w:tcMar>
              <w:top w:w="80" w:type="dxa"/>
              <w:left w:w="120" w:type="dxa"/>
              <w:bottom w:w="80" w:type="dxa"/>
              <w:right w:w="120" w:type="dxa"/>
            </w:tcMar>
            <w:vAlign w:val="center"/>
          </w:tcPr>
          <w:p w14:paraId="0F850D4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0.8313</w:t>
            </w:r>
          </w:p>
        </w:tc>
      </w:tr>
    </w:tbl>
    <w:p w14:paraId="5D147656"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25257968" wp14:editId="29AF4FF1">
            <wp:extent cx="3619500" cy="3314700"/>
            <wp:effectExtent l="0" t="0" r="0" b="0"/>
            <wp:docPr id="715439012" name="Picture 71543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314700"/>
                    </a:xfrm>
                    <a:prstGeom prst="rect">
                      <a:avLst/>
                    </a:prstGeom>
                  </pic:spPr>
                </pic:pic>
              </a:graphicData>
            </a:graphic>
          </wp:inline>
        </w:drawing>
      </w:r>
    </w:p>
    <w:p w14:paraId="750CB5E7"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1.3 — Customized CNN (Part B): Confusion Matrix</w:t>
      </w:r>
    </w:p>
    <w:p w14:paraId="03AB5802"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lastRenderedPageBreak/>
        <w:drawing>
          <wp:inline distT="0" distB="0" distL="0" distR="0" wp14:anchorId="459A9D21" wp14:editId="578AC6E4">
            <wp:extent cx="5334000" cy="1885950"/>
            <wp:effectExtent l="0" t="0" r="0" b="0"/>
            <wp:docPr id="1609388294" name="Picture 160938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85950"/>
                    </a:xfrm>
                    <a:prstGeom prst="rect">
                      <a:avLst/>
                    </a:prstGeom>
                  </pic:spPr>
                </pic:pic>
              </a:graphicData>
            </a:graphic>
          </wp:inline>
        </w:drawing>
      </w:r>
    </w:p>
    <w:p w14:paraId="5F5BE638"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1.4 — Customized CNN (Part B): Training/Validation Loss and Accuracy</w:t>
      </w:r>
    </w:p>
    <w:p w14:paraId="639BD399"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1.4 Comparison and Success-Threshold Check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2900"/>
        <w:gridCol w:w="2900"/>
      </w:tblGrid>
      <w:tr w:rsidR="00D97DB2" w:rsidRPr="009D256C" w14:paraId="374033AD" w14:textId="77777777">
        <w:tblPrEx>
          <w:tblCellMar>
            <w:top w:w="0" w:type="dxa"/>
            <w:bottom w:w="0" w:type="dxa"/>
          </w:tblCellMar>
        </w:tblPrEx>
        <w:trPr>
          <w:tblHeader/>
        </w:trPr>
        <w:tc>
          <w:tcPr>
            <w:tcW w:w="3550" w:type="dxa"/>
            <w:shd w:val="clear" w:color="auto" w:fill="1F3864"/>
            <w:tcMar>
              <w:top w:w="80" w:type="dxa"/>
              <w:left w:w="120" w:type="dxa"/>
              <w:bottom w:w="80" w:type="dxa"/>
              <w:right w:w="120" w:type="dxa"/>
            </w:tcMar>
            <w:vAlign w:val="center"/>
          </w:tcPr>
          <w:p w14:paraId="6C118BF1"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Metric</w:t>
            </w:r>
          </w:p>
        </w:tc>
        <w:tc>
          <w:tcPr>
            <w:tcW w:w="2900" w:type="dxa"/>
            <w:shd w:val="clear" w:color="auto" w:fill="1F3864"/>
            <w:tcMar>
              <w:top w:w="80" w:type="dxa"/>
              <w:left w:w="120" w:type="dxa"/>
              <w:bottom w:w="80" w:type="dxa"/>
              <w:right w:w="120" w:type="dxa"/>
            </w:tcMar>
            <w:vAlign w:val="center"/>
          </w:tcPr>
          <w:p w14:paraId="783283F3"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Traditional CNN (A)</w:t>
            </w:r>
          </w:p>
        </w:tc>
        <w:tc>
          <w:tcPr>
            <w:tcW w:w="2900" w:type="dxa"/>
            <w:shd w:val="clear" w:color="auto" w:fill="1F3864"/>
            <w:tcMar>
              <w:top w:w="80" w:type="dxa"/>
              <w:left w:w="120" w:type="dxa"/>
              <w:bottom w:w="80" w:type="dxa"/>
              <w:right w:w="120" w:type="dxa"/>
            </w:tcMar>
            <w:vAlign w:val="center"/>
          </w:tcPr>
          <w:p w14:paraId="44FCF498"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Customized CNN (B)</w:t>
            </w:r>
          </w:p>
        </w:tc>
      </w:tr>
      <w:tr w:rsidR="00D97DB2" w:rsidRPr="009D256C" w14:paraId="27328B57" w14:textId="77777777">
        <w:tblPrEx>
          <w:tblCellMar>
            <w:top w:w="0" w:type="dxa"/>
            <w:bottom w:w="0" w:type="dxa"/>
          </w:tblCellMar>
        </w:tblPrEx>
        <w:tc>
          <w:tcPr>
            <w:tcW w:w="3550" w:type="dxa"/>
            <w:shd w:val="clear" w:color="auto" w:fill="FFFFFF"/>
            <w:tcMar>
              <w:top w:w="80" w:type="dxa"/>
              <w:left w:w="120" w:type="dxa"/>
              <w:bottom w:w="80" w:type="dxa"/>
              <w:right w:w="120" w:type="dxa"/>
            </w:tcMar>
            <w:vAlign w:val="center"/>
          </w:tcPr>
          <w:p w14:paraId="350B4020"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Test Accuracy</w:t>
            </w:r>
          </w:p>
        </w:tc>
        <w:tc>
          <w:tcPr>
            <w:tcW w:w="2900" w:type="dxa"/>
            <w:shd w:val="clear" w:color="auto" w:fill="FFFFFF"/>
            <w:tcMar>
              <w:top w:w="80" w:type="dxa"/>
              <w:left w:w="120" w:type="dxa"/>
              <w:bottom w:w="80" w:type="dxa"/>
              <w:right w:w="120" w:type="dxa"/>
            </w:tcMar>
            <w:vAlign w:val="center"/>
          </w:tcPr>
          <w:p w14:paraId="0BA7E205"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0.7020</w:t>
            </w:r>
          </w:p>
        </w:tc>
        <w:tc>
          <w:tcPr>
            <w:tcW w:w="2900" w:type="dxa"/>
            <w:shd w:val="clear" w:color="auto" w:fill="FFFFFF"/>
            <w:tcMar>
              <w:top w:w="80" w:type="dxa"/>
              <w:left w:w="120" w:type="dxa"/>
              <w:bottom w:w="80" w:type="dxa"/>
              <w:right w:w="120" w:type="dxa"/>
            </w:tcMar>
            <w:vAlign w:val="center"/>
          </w:tcPr>
          <w:p w14:paraId="42969DDA"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0.8319</w:t>
            </w:r>
          </w:p>
        </w:tc>
      </w:tr>
      <w:tr w:rsidR="00D97DB2" w:rsidRPr="009D256C" w14:paraId="26C199C3" w14:textId="77777777">
        <w:tblPrEx>
          <w:tblCellMar>
            <w:top w:w="0" w:type="dxa"/>
            <w:bottom w:w="0" w:type="dxa"/>
          </w:tblCellMar>
        </w:tblPrEx>
        <w:tc>
          <w:tcPr>
            <w:tcW w:w="3550" w:type="dxa"/>
            <w:shd w:val="clear" w:color="auto" w:fill="EAF0F8"/>
            <w:tcMar>
              <w:top w:w="80" w:type="dxa"/>
              <w:left w:w="120" w:type="dxa"/>
              <w:bottom w:w="80" w:type="dxa"/>
              <w:right w:w="120" w:type="dxa"/>
            </w:tcMar>
            <w:vAlign w:val="center"/>
          </w:tcPr>
          <w:p w14:paraId="59184599"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Precision (macro)</w:t>
            </w:r>
          </w:p>
        </w:tc>
        <w:tc>
          <w:tcPr>
            <w:tcW w:w="2900" w:type="dxa"/>
            <w:shd w:val="clear" w:color="auto" w:fill="EAF0F8"/>
            <w:tcMar>
              <w:top w:w="80" w:type="dxa"/>
              <w:left w:w="120" w:type="dxa"/>
              <w:bottom w:w="80" w:type="dxa"/>
              <w:right w:w="120" w:type="dxa"/>
            </w:tcMar>
            <w:vAlign w:val="center"/>
          </w:tcPr>
          <w:p w14:paraId="1332D2E1"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0.7043</w:t>
            </w:r>
          </w:p>
        </w:tc>
        <w:tc>
          <w:tcPr>
            <w:tcW w:w="2900" w:type="dxa"/>
            <w:shd w:val="clear" w:color="auto" w:fill="EAF0F8"/>
            <w:tcMar>
              <w:top w:w="80" w:type="dxa"/>
              <w:left w:w="120" w:type="dxa"/>
              <w:bottom w:w="80" w:type="dxa"/>
              <w:right w:w="120" w:type="dxa"/>
            </w:tcMar>
            <w:vAlign w:val="center"/>
          </w:tcPr>
          <w:p w14:paraId="1FD0C27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0.8472</w:t>
            </w:r>
          </w:p>
        </w:tc>
      </w:tr>
      <w:tr w:rsidR="00D97DB2" w:rsidRPr="009D256C" w14:paraId="47C13F3C" w14:textId="77777777">
        <w:tblPrEx>
          <w:tblCellMar>
            <w:top w:w="0" w:type="dxa"/>
            <w:bottom w:w="0" w:type="dxa"/>
          </w:tblCellMar>
        </w:tblPrEx>
        <w:tc>
          <w:tcPr>
            <w:tcW w:w="3550" w:type="dxa"/>
            <w:shd w:val="clear" w:color="auto" w:fill="FFFFFF"/>
            <w:tcMar>
              <w:top w:w="80" w:type="dxa"/>
              <w:left w:w="120" w:type="dxa"/>
              <w:bottom w:w="80" w:type="dxa"/>
              <w:right w:w="120" w:type="dxa"/>
            </w:tcMar>
            <w:vAlign w:val="center"/>
          </w:tcPr>
          <w:p w14:paraId="6C34A6B4"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Recall (macro)</w:t>
            </w:r>
          </w:p>
        </w:tc>
        <w:tc>
          <w:tcPr>
            <w:tcW w:w="2900" w:type="dxa"/>
            <w:shd w:val="clear" w:color="auto" w:fill="FFFFFF"/>
            <w:tcMar>
              <w:top w:w="80" w:type="dxa"/>
              <w:left w:w="120" w:type="dxa"/>
              <w:bottom w:w="80" w:type="dxa"/>
              <w:right w:w="120" w:type="dxa"/>
            </w:tcMar>
            <w:vAlign w:val="center"/>
          </w:tcPr>
          <w:p w14:paraId="3AEC3191"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0.7020</w:t>
            </w:r>
          </w:p>
        </w:tc>
        <w:tc>
          <w:tcPr>
            <w:tcW w:w="2900" w:type="dxa"/>
            <w:shd w:val="clear" w:color="auto" w:fill="FFFFFF"/>
            <w:tcMar>
              <w:top w:w="80" w:type="dxa"/>
              <w:left w:w="120" w:type="dxa"/>
              <w:bottom w:w="80" w:type="dxa"/>
              <w:right w:w="120" w:type="dxa"/>
            </w:tcMar>
            <w:vAlign w:val="center"/>
          </w:tcPr>
          <w:p w14:paraId="123649FE"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0.8319</w:t>
            </w:r>
          </w:p>
        </w:tc>
      </w:tr>
      <w:tr w:rsidR="00D97DB2" w:rsidRPr="009D256C" w14:paraId="279B1B96" w14:textId="77777777">
        <w:tblPrEx>
          <w:tblCellMar>
            <w:top w:w="0" w:type="dxa"/>
            <w:bottom w:w="0" w:type="dxa"/>
          </w:tblCellMar>
        </w:tblPrEx>
        <w:tc>
          <w:tcPr>
            <w:tcW w:w="3550" w:type="dxa"/>
            <w:shd w:val="clear" w:color="auto" w:fill="EAF0F8"/>
            <w:tcMar>
              <w:top w:w="80" w:type="dxa"/>
              <w:left w:w="120" w:type="dxa"/>
              <w:bottom w:w="80" w:type="dxa"/>
              <w:right w:w="120" w:type="dxa"/>
            </w:tcMar>
            <w:vAlign w:val="center"/>
          </w:tcPr>
          <w:p w14:paraId="5BA3AFD8"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F1-score (macro)</w:t>
            </w:r>
          </w:p>
        </w:tc>
        <w:tc>
          <w:tcPr>
            <w:tcW w:w="2900" w:type="dxa"/>
            <w:shd w:val="clear" w:color="auto" w:fill="EAF0F8"/>
            <w:tcMar>
              <w:top w:w="80" w:type="dxa"/>
              <w:left w:w="120" w:type="dxa"/>
              <w:bottom w:w="80" w:type="dxa"/>
              <w:right w:w="120" w:type="dxa"/>
            </w:tcMar>
            <w:vAlign w:val="center"/>
          </w:tcPr>
          <w:p w14:paraId="319DE383"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0.7004</w:t>
            </w:r>
          </w:p>
        </w:tc>
        <w:tc>
          <w:tcPr>
            <w:tcW w:w="2900" w:type="dxa"/>
            <w:shd w:val="clear" w:color="auto" w:fill="EAF0F8"/>
            <w:tcMar>
              <w:top w:w="80" w:type="dxa"/>
              <w:left w:w="120" w:type="dxa"/>
              <w:bottom w:w="80" w:type="dxa"/>
              <w:right w:w="120" w:type="dxa"/>
            </w:tcMar>
            <w:vAlign w:val="center"/>
          </w:tcPr>
          <w:p w14:paraId="112DDD9A"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0.8313</w:t>
            </w:r>
          </w:p>
        </w:tc>
      </w:tr>
      <w:tr w:rsidR="00D97DB2" w:rsidRPr="009D256C" w14:paraId="18A584ED" w14:textId="77777777">
        <w:tblPrEx>
          <w:tblCellMar>
            <w:top w:w="0" w:type="dxa"/>
            <w:bottom w:w="0" w:type="dxa"/>
          </w:tblCellMar>
        </w:tblPrEx>
        <w:tc>
          <w:tcPr>
            <w:tcW w:w="3550" w:type="dxa"/>
            <w:shd w:val="clear" w:color="auto" w:fill="FFFFFF"/>
            <w:tcMar>
              <w:top w:w="80" w:type="dxa"/>
              <w:left w:w="120" w:type="dxa"/>
              <w:bottom w:w="80" w:type="dxa"/>
              <w:right w:w="120" w:type="dxa"/>
            </w:tcMar>
            <w:vAlign w:val="center"/>
          </w:tcPr>
          <w:p w14:paraId="047E1DA4"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Parameter Count</w:t>
            </w:r>
          </w:p>
        </w:tc>
        <w:tc>
          <w:tcPr>
            <w:tcW w:w="2900" w:type="dxa"/>
            <w:shd w:val="clear" w:color="auto" w:fill="FFFFFF"/>
            <w:tcMar>
              <w:top w:w="80" w:type="dxa"/>
              <w:left w:w="120" w:type="dxa"/>
              <w:bottom w:w="80" w:type="dxa"/>
              <w:right w:w="120" w:type="dxa"/>
            </w:tcMar>
            <w:vAlign w:val="center"/>
          </w:tcPr>
          <w:p w14:paraId="7543CF6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3,326,602</w:t>
            </w:r>
          </w:p>
        </w:tc>
        <w:tc>
          <w:tcPr>
            <w:tcW w:w="2900" w:type="dxa"/>
            <w:shd w:val="clear" w:color="auto" w:fill="FFFFFF"/>
            <w:tcMar>
              <w:top w:w="80" w:type="dxa"/>
              <w:left w:w="120" w:type="dxa"/>
              <w:bottom w:w="80" w:type="dxa"/>
              <w:right w:w="120" w:type="dxa"/>
            </w:tcMar>
            <w:vAlign w:val="center"/>
          </w:tcPr>
          <w:p w14:paraId="45779BEC"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3,844,938</w:t>
            </w:r>
          </w:p>
        </w:tc>
      </w:tr>
      <w:tr w:rsidR="00D97DB2" w:rsidRPr="009D256C" w14:paraId="2AA9CF98" w14:textId="77777777">
        <w:tblPrEx>
          <w:tblCellMar>
            <w:top w:w="0" w:type="dxa"/>
            <w:bottom w:w="0" w:type="dxa"/>
          </w:tblCellMar>
        </w:tblPrEx>
        <w:tc>
          <w:tcPr>
            <w:tcW w:w="3550" w:type="dxa"/>
            <w:shd w:val="clear" w:color="auto" w:fill="EAF0F8"/>
            <w:tcMar>
              <w:top w:w="80" w:type="dxa"/>
              <w:left w:w="120" w:type="dxa"/>
              <w:bottom w:w="80" w:type="dxa"/>
              <w:right w:w="120" w:type="dxa"/>
            </w:tcMar>
            <w:vAlign w:val="center"/>
          </w:tcPr>
          <w:p w14:paraId="20E949EC"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Training Time (s)</w:t>
            </w:r>
          </w:p>
        </w:tc>
        <w:tc>
          <w:tcPr>
            <w:tcW w:w="2900" w:type="dxa"/>
            <w:shd w:val="clear" w:color="auto" w:fill="EAF0F8"/>
            <w:tcMar>
              <w:top w:w="80" w:type="dxa"/>
              <w:left w:w="120" w:type="dxa"/>
              <w:bottom w:w="80" w:type="dxa"/>
              <w:right w:w="120" w:type="dxa"/>
            </w:tcMar>
            <w:vAlign w:val="center"/>
          </w:tcPr>
          <w:p w14:paraId="30C5A3B3"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286.45</w:t>
            </w:r>
          </w:p>
        </w:tc>
        <w:tc>
          <w:tcPr>
            <w:tcW w:w="2900" w:type="dxa"/>
            <w:shd w:val="clear" w:color="auto" w:fill="EAF0F8"/>
            <w:tcMar>
              <w:top w:w="80" w:type="dxa"/>
              <w:left w:w="120" w:type="dxa"/>
              <w:bottom w:w="80" w:type="dxa"/>
              <w:right w:w="120" w:type="dxa"/>
            </w:tcMar>
            <w:vAlign w:val="center"/>
          </w:tcPr>
          <w:p w14:paraId="2925D003"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526.89</w:t>
            </w:r>
          </w:p>
        </w:tc>
      </w:tr>
    </w:tbl>
    <w:p w14:paraId="4F8DBF27"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Accuracy gain (Part B − Part A): 12.99 percentage points, well above the ≥ </w:t>
      </w:r>
      <w:proofErr w:type="gramStart"/>
      <w:r w:rsidRPr="009D256C">
        <w:rPr>
          <w:rFonts w:ascii="Times New Roman" w:hAnsi="Times New Roman" w:cs="Times New Roman"/>
          <w:sz w:val="22"/>
          <w:szCs w:val="22"/>
        </w:rPr>
        <w:t>3.0 point</w:t>
      </w:r>
      <w:proofErr w:type="gramEnd"/>
      <w:r w:rsidRPr="009D256C">
        <w:rPr>
          <w:rFonts w:ascii="Times New Roman" w:hAnsi="Times New Roman" w:cs="Times New Roman"/>
          <w:sz w:val="22"/>
          <w:szCs w:val="22"/>
        </w:rPr>
        <w:t xml:space="preserve"> target. Parameter count increased by 15.6% and training time increased by 83.9%.</w:t>
      </w:r>
    </w:p>
    <w:p w14:paraId="0BEB1935"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01FCF2BF" wp14:editId="5FF93BA9">
            <wp:extent cx="5334000" cy="1457325"/>
            <wp:effectExtent l="0" t="0" r="0" b="0"/>
            <wp:docPr id="331891973" name="Picture 33189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57325"/>
                    </a:xfrm>
                    <a:prstGeom prst="rect">
                      <a:avLst/>
                    </a:prstGeom>
                  </pic:spPr>
                </pic:pic>
              </a:graphicData>
            </a:graphic>
          </wp:inline>
        </w:drawing>
      </w:r>
    </w:p>
    <w:p w14:paraId="5532B828"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1.5 — Test Performance, Training Time, and Parameter Count: Traditional vs. Customized CNN</w:t>
      </w:r>
    </w:p>
    <w:p w14:paraId="15CFAF53"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1.5 Why the Customized Model Performed Better</w:t>
      </w:r>
    </w:p>
    <w:p w14:paraId="5B85BFFE"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Greater depth (an extra convolutional block) increases the model's representational capacity to learn more complex, hierarchical features from CIFAR-10 images.</w:t>
      </w:r>
    </w:p>
    <w:p w14:paraId="35235FFF"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Batch normalization stabilizes training dynamics, allowing the network to train faster and more reliably, and provides a mild regularization effect on its own.</w:t>
      </w:r>
    </w:p>
    <w:p w14:paraId="2926829E"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Progressive dropout, scaled to each block's depth, more precisely targets overfitting where it is most likely to occur (deeper, higher-capacity layers) rather than only in the fully-connected head.</w:t>
      </w:r>
    </w:p>
    <w:p w14:paraId="456DBE17"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lastRenderedPageBreak/>
        <w:t>Data augmentation exposes the model to a wider variety of transformed images (rotations, shifts, flips, zoom), improving generalization to the unseen test set — something the clean Part A baseline deliberately does not have.</w:t>
      </w:r>
    </w:p>
    <w:p w14:paraId="1E225844"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The lower, adaptively-decayed learning rate (</w:t>
      </w:r>
      <w:proofErr w:type="spellStart"/>
      <w:r w:rsidRPr="009D256C">
        <w:rPr>
          <w:rFonts w:ascii="Times New Roman" w:hAnsi="Times New Roman" w:cs="Times New Roman"/>
          <w:sz w:val="22"/>
          <w:szCs w:val="22"/>
        </w:rPr>
        <w:t>ReduceLROnPlateau</w:t>
      </w:r>
      <w:proofErr w:type="spellEnd"/>
      <w:r w:rsidRPr="009D256C">
        <w:rPr>
          <w:rFonts w:ascii="Times New Roman" w:hAnsi="Times New Roman" w:cs="Times New Roman"/>
          <w:sz w:val="22"/>
          <w:szCs w:val="22"/>
        </w:rPr>
        <w:t>) allows finer convergence once the loss plateaus, which a fixed learning rate cannot do.</w:t>
      </w:r>
    </w:p>
    <w:p w14:paraId="26A0EF5D"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Because the same seed, data split, and epoch budget are used for both models, the accuracy gain is attributable to these architectural and training changes rather than to extra training time or an easier evaluation set.</w:t>
      </w:r>
    </w:p>
    <w:p w14:paraId="070B8147"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1.6 Conclusion</w:t>
      </w:r>
    </w:p>
    <w:p w14:paraId="5F6B4700"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The customized CNN beat the traditional baseline by 12.99 points (≥ </w:t>
      </w:r>
      <w:proofErr w:type="gramStart"/>
      <w:r w:rsidRPr="009D256C">
        <w:rPr>
          <w:rFonts w:ascii="Times New Roman" w:hAnsi="Times New Roman" w:cs="Times New Roman"/>
          <w:sz w:val="22"/>
          <w:szCs w:val="22"/>
        </w:rPr>
        <w:t>3.0 point</w:t>
      </w:r>
      <w:proofErr w:type="gramEnd"/>
      <w:r w:rsidRPr="009D256C">
        <w:rPr>
          <w:rFonts w:ascii="Times New Roman" w:hAnsi="Times New Roman" w:cs="Times New Roman"/>
          <w:sz w:val="22"/>
          <w:szCs w:val="22"/>
        </w:rPr>
        <w:t xml:space="preserve"> target), for a 15.6% increase in parameters and 83.9% more training time. The accuracy gain justifies the added size and time cost.</w:t>
      </w:r>
    </w:p>
    <w:p w14:paraId="318FAC68" w14:textId="77777777" w:rsidR="00D97DB2" w:rsidRPr="009D256C" w:rsidRDefault="00000000">
      <w:pPr>
        <w:rPr>
          <w:rFonts w:ascii="Times New Roman" w:hAnsi="Times New Roman" w:cs="Times New Roman"/>
        </w:rPr>
      </w:pPr>
      <w:r w:rsidRPr="009D256C">
        <w:rPr>
          <w:rFonts w:ascii="Times New Roman" w:hAnsi="Times New Roman" w:cs="Times New Roman"/>
        </w:rPr>
        <w:br w:type="page"/>
      </w:r>
    </w:p>
    <w:p w14:paraId="6FD5F0B6" w14:textId="77777777" w:rsidR="00D97DB2" w:rsidRPr="009D256C" w:rsidRDefault="00000000">
      <w:pPr>
        <w:pStyle w:val="Heading1"/>
        <w:pBdr>
          <w:bottom w:val="single" w:sz="6" w:space="4" w:color="1F3864"/>
        </w:pBdr>
        <w:spacing w:before="400" w:after="200"/>
        <w:rPr>
          <w:rFonts w:ascii="Times New Roman" w:hAnsi="Times New Roman" w:cs="Times New Roman"/>
        </w:rPr>
      </w:pPr>
      <w:r w:rsidRPr="009D256C">
        <w:rPr>
          <w:rFonts w:ascii="Times New Roman" w:hAnsi="Times New Roman" w:cs="Times New Roman"/>
          <w:b/>
          <w:bCs/>
          <w:color w:val="1F3864"/>
          <w:sz w:val="30"/>
          <w:szCs w:val="30"/>
        </w:rPr>
        <w:lastRenderedPageBreak/>
        <w:t>Task 2 — Sentiment / Emotion Analysis: Classical ML vs. LSTM</w:t>
      </w:r>
    </w:p>
    <w:p w14:paraId="7D807BA3"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2.1 Objective</w:t>
      </w:r>
    </w:p>
    <w:p w14:paraId="4514106E"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Part A: </w:t>
      </w:r>
      <w:r w:rsidRPr="009D256C">
        <w:rPr>
          <w:rFonts w:ascii="Times New Roman" w:hAnsi="Times New Roman" w:cs="Times New Roman"/>
          <w:sz w:val="22"/>
          <w:szCs w:val="22"/>
        </w:rPr>
        <w:t>use traditional machine learning (TF-IDF + Logistic Regression + SVM) to perform sentiment/emotion analysis on a text dataset, establishing a classical baseline.</w:t>
      </w:r>
    </w:p>
    <w:p w14:paraId="2DC71B50"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Part B: </w:t>
      </w:r>
      <w:r w:rsidRPr="009D256C">
        <w:rPr>
          <w:rFonts w:ascii="Times New Roman" w:hAnsi="Times New Roman" w:cs="Times New Roman"/>
          <w:sz w:val="22"/>
          <w:szCs w:val="22"/>
        </w:rPr>
        <w:t>implement an LSTM deep learning model and fairly compare it against the classical models from Part A, using the exact same train/test split and evaluation metrics.</w:t>
      </w:r>
    </w:p>
    <w:p w14:paraId="4A6F8D40"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2.2 Preprocessing Pipeline</w:t>
      </w:r>
    </w:p>
    <w:p w14:paraId="348AAB24"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Data Cleaning</w:t>
      </w:r>
    </w:p>
    <w:p w14:paraId="46D44437"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Lowercasing — all text converted to lowercase for consistency.</w:t>
      </w:r>
    </w:p>
    <w:p w14:paraId="5849DE67"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Punctuation removal — all punctuation characters stripped using Python's </w:t>
      </w:r>
      <w:proofErr w:type="spellStart"/>
      <w:proofErr w:type="gramStart"/>
      <w:r w:rsidRPr="009D256C">
        <w:rPr>
          <w:rFonts w:ascii="Times New Roman" w:hAnsi="Times New Roman" w:cs="Times New Roman"/>
          <w:sz w:val="22"/>
          <w:szCs w:val="22"/>
        </w:rPr>
        <w:t>string.punctuation</w:t>
      </w:r>
      <w:proofErr w:type="spellEnd"/>
      <w:proofErr w:type="gramEnd"/>
      <w:r w:rsidRPr="009D256C">
        <w:rPr>
          <w:rFonts w:ascii="Times New Roman" w:hAnsi="Times New Roman" w:cs="Times New Roman"/>
          <w:sz w:val="22"/>
          <w:szCs w:val="22"/>
        </w:rPr>
        <w:t xml:space="preserve"> table.</w:t>
      </w:r>
    </w:p>
    <w:p w14:paraId="24E5E8E4"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Number removal — digit characters removed from the text.</w:t>
      </w:r>
    </w:p>
    <w:p w14:paraId="232433A5"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Emoji / non-ASCII removal — characters outside the ASCII range dropped.</w:t>
      </w:r>
    </w:p>
    <w:p w14:paraId="3EDDF8FD"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Extra whitespace removal — repeated/leading/trailing spaces collapsed to single spaces.</w:t>
      </w:r>
    </w:p>
    <w:p w14:paraId="64A5D6A7"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Tokenization</w:t>
      </w:r>
    </w:p>
    <w:p w14:paraId="4928AF37"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Cleaned text is split into individual word tokens using NLTK's </w:t>
      </w:r>
      <w:proofErr w:type="spellStart"/>
      <w:r w:rsidRPr="009D256C">
        <w:rPr>
          <w:rFonts w:ascii="Times New Roman" w:hAnsi="Times New Roman" w:cs="Times New Roman"/>
          <w:sz w:val="22"/>
          <w:szCs w:val="22"/>
        </w:rPr>
        <w:t>word_tokenize</w:t>
      </w:r>
      <w:proofErr w:type="spellEnd"/>
      <w:r w:rsidRPr="009D256C">
        <w:rPr>
          <w:rFonts w:ascii="Times New Roman" w:hAnsi="Times New Roman" w:cs="Times New Roman"/>
          <w:sz w:val="22"/>
          <w:szCs w:val="22"/>
        </w:rPr>
        <w:t xml:space="preserve">, which handles punctuation-aware splitting more reliably than a </w:t>
      </w:r>
      <w:proofErr w:type="gramStart"/>
      <w:r w:rsidRPr="009D256C">
        <w:rPr>
          <w:rFonts w:ascii="Times New Roman" w:hAnsi="Times New Roman" w:cs="Times New Roman"/>
          <w:sz w:val="22"/>
          <w:szCs w:val="22"/>
        </w:rPr>
        <w:t>plain .split</w:t>
      </w:r>
      <w:proofErr w:type="gramEnd"/>
      <w:r w:rsidRPr="009D256C">
        <w:rPr>
          <w:rFonts w:ascii="Times New Roman" w:hAnsi="Times New Roman" w:cs="Times New Roman"/>
          <w:sz w:val="22"/>
          <w:szCs w:val="22"/>
        </w:rPr>
        <w:t>().</w:t>
      </w:r>
    </w:p>
    <w:p w14:paraId="38D6B60F" w14:textId="77777777" w:rsidR="00D97DB2" w:rsidRPr="009D256C" w:rsidRDefault="00000000">
      <w:pPr>
        <w:pStyle w:val="Heading3"/>
        <w:spacing w:before="200" w:after="100"/>
        <w:rPr>
          <w:rFonts w:ascii="Times New Roman" w:hAnsi="Times New Roman" w:cs="Times New Roman"/>
        </w:rPr>
      </w:pPr>
      <w:proofErr w:type="spellStart"/>
      <w:r w:rsidRPr="009D256C">
        <w:rPr>
          <w:rFonts w:ascii="Times New Roman" w:hAnsi="Times New Roman" w:cs="Times New Roman"/>
          <w:b/>
          <w:bCs/>
          <w:color w:val="595959"/>
          <w:sz w:val="22"/>
          <w:szCs w:val="22"/>
        </w:rPr>
        <w:t>Stopword</w:t>
      </w:r>
      <w:proofErr w:type="spellEnd"/>
      <w:r w:rsidRPr="009D256C">
        <w:rPr>
          <w:rFonts w:ascii="Times New Roman" w:hAnsi="Times New Roman" w:cs="Times New Roman"/>
          <w:b/>
          <w:bCs/>
          <w:color w:val="595959"/>
          <w:sz w:val="22"/>
          <w:szCs w:val="22"/>
        </w:rPr>
        <w:t xml:space="preserve"> Removal</w:t>
      </w:r>
    </w:p>
    <w:p w14:paraId="20133890"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Common English </w:t>
      </w:r>
      <w:proofErr w:type="spellStart"/>
      <w:r w:rsidRPr="009D256C">
        <w:rPr>
          <w:rFonts w:ascii="Times New Roman" w:hAnsi="Times New Roman" w:cs="Times New Roman"/>
          <w:sz w:val="22"/>
          <w:szCs w:val="22"/>
        </w:rPr>
        <w:t>stopwords</w:t>
      </w:r>
      <w:proofErr w:type="spellEnd"/>
      <w:r w:rsidRPr="009D256C">
        <w:rPr>
          <w:rFonts w:ascii="Times New Roman" w:hAnsi="Times New Roman" w:cs="Times New Roman"/>
          <w:sz w:val="22"/>
          <w:szCs w:val="22"/>
        </w:rPr>
        <w:t xml:space="preserve"> (from NLTK's </w:t>
      </w:r>
      <w:proofErr w:type="spellStart"/>
      <w:r w:rsidRPr="009D256C">
        <w:rPr>
          <w:rFonts w:ascii="Times New Roman" w:hAnsi="Times New Roman" w:cs="Times New Roman"/>
          <w:sz w:val="22"/>
          <w:szCs w:val="22"/>
        </w:rPr>
        <w:t>stopword</w:t>
      </w:r>
      <w:proofErr w:type="spellEnd"/>
      <w:r w:rsidRPr="009D256C">
        <w:rPr>
          <w:rFonts w:ascii="Times New Roman" w:hAnsi="Times New Roman" w:cs="Times New Roman"/>
          <w:sz w:val="22"/>
          <w:szCs w:val="22"/>
        </w:rPr>
        <w:t xml:space="preserve"> corpus, e.g. "the", "is", "and") are removed from the token list, since they carry little sentiment-discriminating information. The remaining tokens are re-joined into the final cleaned text used for feature extraction.</w:t>
      </w:r>
    </w:p>
    <w:p w14:paraId="1C6DC15C"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Class Distribution</w:t>
      </w:r>
    </w:p>
    <w:p w14:paraId="399FA01E"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Before </w:t>
      </w:r>
      <w:proofErr w:type="spellStart"/>
      <w:r w:rsidRPr="009D256C">
        <w:rPr>
          <w:rFonts w:ascii="Times New Roman" w:hAnsi="Times New Roman" w:cs="Times New Roman"/>
          <w:sz w:val="22"/>
          <w:szCs w:val="22"/>
        </w:rPr>
        <w:t>modeling</w:t>
      </w:r>
      <w:proofErr w:type="spellEnd"/>
      <w:r w:rsidRPr="009D256C">
        <w:rPr>
          <w:rFonts w:ascii="Times New Roman" w:hAnsi="Times New Roman" w:cs="Times New Roman"/>
          <w:sz w:val="22"/>
          <w:szCs w:val="22"/>
        </w:rPr>
        <w:t>, the class distribution of the emotion labels is computed and plotted. Because the dataset is imbalanced across emotion classes, macro-averaged F1-score (rather than raw accuracy) is used as the primary metric throughout Part A and Part B, since it weights all classes equally regardless of size.</w:t>
      </w:r>
    </w:p>
    <w:p w14:paraId="3BCE737E"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Fixed Train/Test Split</w:t>
      </w:r>
    </w:p>
    <w:p w14:paraId="7A318562"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A single </w:t>
      </w:r>
      <w:proofErr w:type="spellStart"/>
      <w:r w:rsidRPr="009D256C">
        <w:rPr>
          <w:rFonts w:ascii="Times New Roman" w:hAnsi="Times New Roman" w:cs="Times New Roman"/>
          <w:sz w:val="22"/>
          <w:szCs w:val="22"/>
        </w:rPr>
        <w:t>train_test_split</w:t>
      </w:r>
      <w:proofErr w:type="spellEnd"/>
      <w:r w:rsidRPr="009D256C">
        <w:rPr>
          <w:rFonts w:ascii="Times New Roman" w:hAnsi="Times New Roman" w:cs="Times New Roman"/>
          <w:sz w:val="22"/>
          <w:szCs w:val="22"/>
        </w:rPr>
        <w:t xml:space="preserve"> call with </w:t>
      </w:r>
      <w:proofErr w:type="spellStart"/>
      <w:r w:rsidRPr="009D256C">
        <w:rPr>
          <w:rFonts w:ascii="Times New Roman" w:hAnsi="Times New Roman" w:cs="Times New Roman"/>
          <w:sz w:val="22"/>
          <w:szCs w:val="22"/>
        </w:rPr>
        <w:t>test_size</w:t>
      </w:r>
      <w:proofErr w:type="spellEnd"/>
      <w:r w:rsidRPr="009D256C">
        <w:rPr>
          <w:rFonts w:ascii="Times New Roman" w:hAnsi="Times New Roman" w:cs="Times New Roman"/>
          <w:sz w:val="22"/>
          <w:szCs w:val="22"/>
        </w:rPr>
        <w:t xml:space="preserve">=0.20, </w:t>
      </w:r>
      <w:proofErr w:type="spellStart"/>
      <w:r w:rsidRPr="009D256C">
        <w:rPr>
          <w:rFonts w:ascii="Times New Roman" w:hAnsi="Times New Roman" w:cs="Times New Roman"/>
          <w:sz w:val="22"/>
          <w:szCs w:val="22"/>
        </w:rPr>
        <w:t>random_state</w:t>
      </w:r>
      <w:proofErr w:type="spellEnd"/>
      <w:r w:rsidRPr="009D256C">
        <w:rPr>
          <w:rFonts w:ascii="Times New Roman" w:hAnsi="Times New Roman" w:cs="Times New Roman"/>
          <w:sz w:val="22"/>
          <w:szCs w:val="22"/>
        </w:rPr>
        <w:t>=42, and stratification by label is used to create the train/test sets. This exact split is reused unchanged for TF-IDF (Logistic Regression, SVM) and for the LSTM, so all three models are evaluated on identical, comparable data.</w:t>
      </w:r>
    </w:p>
    <w:p w14:paraId="58D6EDEC"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2.3 Architecture Diagrams</w:t>
      </w:r>
    </w:p>
    <w:p w14:paraId="4872512C"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lastRenderedPageBreak/>
        <w:drawing>
          <wp:inline distT="0" distB="0" distL="0" distR="0" wp14:anchorId="7772BE07" wp14:editId="07F0F826">
            <wp:extent cx="5334000" cy="1381125"/>
            <wp:effectExtent l="0" t="0" r="0" b="0"/>
            <wp:docPr id="280006371" name="Picture 28000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381125"/>
                    </a:xfrm>
                    <a:prstGeom prst="rect">
                      <a:avLst/>
                    </a:prstGeom>
                  </pic:spPr>
                </pic:pic>
              </a:graphicData>
            </a:graphic>
          </wp:inline>
        </w:drawing>
      </w:r>
    </w:p>
    <w:p w14:paraId="64A0E80A"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2.1 — Part A: Classical ML Pipeline (TF-IDF → Logistic Regression / SVM)</w:t>
      </w:r>
    </w:p>
    <w:p w14:paraId="0BF2A66C"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426C88F8" wp14:editId="58CF70A7">
            <wp:extent cx="2476500" cy="5286375"/>
            <wp:effectExtent l="0" t="0" r="0" b="0"/>
            <wp:docPr id="1491468332" name="Picture 149146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5286375"/>
                    </a:xfrm>
                    <a:prstGeom prst="rect">
                      <a:avLst/>
                    </a:prstGeom>
                  </pic:spPr>
                </pic:pic>
              </a:graphicData>
            </a:graphic>
          </wp:inline>
        </w:drawing>
      </w:r>
    </w:p>
    <w:p w14:paraId="76E72817"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2.2 — Part B: LSTM Architecture</w:t>
      </w:r>
    </w:p>
    <w:p w14:paraId="1CF9F6AA"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2.4 Performance Comparison — Logistic Regression vs. SVM vs. LSTM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1700"/>
        <w:gridCol w:w="1700"/>
        <w:gridCol w:w="1700"/>
        <w:gridCol w:w="1700"/>
      </w:tblGrid>
      <w:tr w:rsidR="00D97DB2" w:rsidRPr="009D256C" w14:paraId="729154F9" w14:textId="77777777">
        <w:tblPrEx>
          <w:tblCellMar>
            <w:top w:w="0" w:type="dxa"/>
            <w:bottom w:w="0" w:type="dxa"/>
          </w:tblCellMar>
        </w:tblPrEx>
        <w:trPr>
          <w:tblHeader/>
        </w:trPr>
        <w:tc>
          <w:tcPr>
            <w:tcW w:w="2550" w:type="dxa"/>
            <w:shd w:val="clear" w:color="auto" w:fill="1F3864"/>
            <w:tcMar>
              <w:top w:w="80" w:type="dxa"/>
              <w:left w:w="120" w:type="dxa"/>
              <w:bottom w:w="80" w:type="dxa"/>
              <w:right w:w="120" w:type="dxa"/>
            </w:tcMar>
            <w:vAlign w:val="center"/>
          </w:tcPr>
          <w:p w14:paraId="3C78986C"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Model</w:t>
            </w:r>
          </w:p>
        </w:tc>
        <w:tc>
          <w:tcPr>
            <w:tcW w:w="1700" w:type="dxa"/>
            <w:shd w:val="clear" w:color="auto" w:fill="1F3864"/>
            <w:tcMar>
              <w:top w:w="80" w:type="dxa"/>
              <w:left w:w="120" w:type="dxa"/>
              <w:bottom w:w="80" w:type="dxa"/>
              <w:right w:w="120" w:type="dxa"/>
            </w:tcMar>
            <w:vAlign w:val="center"/>
          </w:tcPr>
          <w:p w14:paraId="797C37B4"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Accuracy</w:t>
            </w:r>
          </w:p>
        </w:tc>
        <w:tc>
          <w:tcPr>
            <w:tcW w:w="1700" w:type="dxa"/>
            <w:shd w:val="clear" w:color="auto" w:fill="1F3864"/>
            <w:tcMar>
              <w:top w:w="80" w:type="dxa"/>
              <w:left w:w="120" w:type="dxa"/>
              <w:bottom w:w="80" w:type="dxa"/>
              <w:right w:w="120" w:type="dxa"/>
            </w:tcMar>
            <w:vAlign w:val="center"/>
          </w:tcPr>
          <w:p w14:paraId="2D71F7BE"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Precision (macro)</w:t>
            </w:r>
          </w:p>
        </w:tc>
        <w:tc>
          <w:tcPr>
            <w:tcW w:w="1700" w:type="dxa"/>
            <w:shd w:val="clear" w:color="auto" w:fill="1F3864"/>
            <w:tcMar>
              <w:top w:w="80" w:type="dxa"/>
              <w:left w:w="120" w:type="dxa"/>
              <w:bottom w:w="80" w:type="dxa"/>
              <w:right w:w="120" w:type="dxa"/>
            </w:tcMar>
            <w:vAlign w:val="center"/>
          </w:tcPr>
          <w:p w14:paraId="0839F78A"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Recall (macro)</w:t>
            </w:r>
          </w:p>
        </w:tc>
        <w:tc>
          <w:tcPr>
            <w:tcW w:w="1700" w:type="dxa"/>
            <w:shd w:val="clear" w:color="auto" w:fill="1F3864"/>
            <w:tcMar>
              <w:top w:w="80" w:type="dxa"/>
              <w:left w:w="120" w:type="dxa"/>
              <w:bottom w:w="80" w:type="dxa"/>
              <w:right w:w="120" w:type="dxa"/>
            </w:tcMar>
            <w:vAlign w:val="center"/>
          </w:tcPr>
          <w:p w14:paraId="32DA0F7F"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F1-score (macro)</w:t>
            </w:r>
          </w:p>
        </w:tc>
      </w:tr>
      <w:tr w:rsidR="00D97DB2" w:rsidRPr="009D256C" w14:paraId="5C332365" w14:textId="77777777">
        <w:tblPrEx>
          <w:tblCellMar>
            <w:top w:w="0" w:type="dxa"/>
            <w:bottom w:w="0" w:type="dxa"/>
          </w:tblCellMar>
        </w:tblPrEx>
        <w:tc>
          <w:tcPr>
            <w:tcW w:w="2550" w:type="dxa"/>
            <w:shd w:val="clear" w:color="auto" w:fill="FFFFFF"/>
            <w:tcMar>
              <w:top w:w="80" w:type="dxa"/>
              <w:left w:w="120" w:type="dxa"/>
              <w:bottom w:w="80" w:type="dxa"/>
              <w:right w:w="120" w:type="dxa"/>
            </w:tcMar>
            <w:vAlign w:val="center"/>
          </w:tcPr>
          <w:p w14:paraId="4C75CC7E"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Logistic Regression</w:t>
            </w:r>
          </w:p>
        </w:tc>
        <w:tc>
          <w:tcPr>
            <w:tcW w:w="1700" w:type="dxa"/>
            <w:shd w:val="clear" w:color="auto" w:fill="FFFFFF"/>
            <w:tcMar>
              <w:top w:w="80" w:type="dxa"/>
              <w:left w:w="120" w:type="dxa"/>
              <w:bottom w:w="80" w:type="dxa"/>
              <w:right w:w="120" w:type="dxa"/>
            </w:tcMar>
            <w:vAlign w:val="center"/>
          </w:tcPr>
          <w:p w14:paraId="5E32D75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0.8509</w:t>
            </w:r>
          </w:p>
        </w:tc>
        <w:tc>
          <w:tcPr>
            <w:tcW w:w="1700" w:type="dxa"/>
            <w:shd w:val="clear" w:color="auto" w:fill="FFFFFF"/>
            <w:tcMar>
              <w:top w:w="80" w:type="dxa"/>
              <w:left w:w="120" w:type="dxa"/>
              <w:bottom w:w="80" w:type="dxa"/>
              <w:right w:w="120" w:type="dxa"/>
            </w:tcMar>
            <w:vAlign w:val="center"/>
          </w:tcPr>
          <w:p w14:paraId="5F7AF439"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0.8680</w:t>
            </w:r>
          </w:p>
        </w:tc>
        <w:tc>
          <w:tcPr>
            <w:tcW w:w="1700" w:type="dxa"/>
            <w:shd w:val="clear" w:color="auto" w:fill="FFFFFF"/>
            <w:tcMar>
              <w:top w:w="80" w:type="dxa"/>
              <w:left w:w="120" w:type="dxa"/>
              <w:bottom w:w="80" w:type="dxa"/>
              <w:right w:w="120" w:type="dxa"/>
            </w:tcMar>
            <w:vAlign w:val="center"/>
          </w:tcPr>
          <w:p w14:paraId="0AF81896"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0.7427</w:t>
            </w:r>
          </w:p>
        </w:tc>
        <w:tc>
          <w:tcPr>
            <w:tcW w:w="1700" w:type="dxa"/>
            <w:shd w:val="clear" w:color="auto" w:fill="FFFFFF"/>
            <w:tcMar>
              <w:top w:w="80" w:type="dxa"/>
              <w:left w:w="120" w:type="dxa"/>
              <w:bottom w:w="80" w:type="dxa"/>
              <w:right w:w="120" w:type="dxa"/>
            </w:tcMar>
            <w:vAlign w:val="center"/>
          </w:tcPr>
          <w:p w14:paraId="6AD3D8DA"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0.7872</w:t>
            </w:r>
          </w:p>
        </w:tc>
      </w:tr>
      <w:tr w:rsidR="00D97DB2" w:rsidRPr="009D256C" w14:paraId="2DF8A01D" w14:textId="77777777">
        <w:tblPrEx>
          <w:tblCellMar>
            <w:top w:w="0" w:type="dxa"/>
            <w:bottom w:w="0" w:type="dxa"/>
          </w:tblCellMar>
        </w:tblPrEx>
        <w:tc>
          <w:tcPr>
            <w:tcW w:w="2550" w:type="dxa"/>
            <w:shd w:val="clear" w:color="auto" w:fill="EAF0F8"/>
            <w:tcMar>
              <w:top w:w="80" w:type="dxa"/>
              <w:left w:w="120" w:type="dxa"/>
              <w:bottom w:w="80" w:type="dxa"/>
              <w:right w:w="120" w:type="dxa"/>
            </w:tcMar>
            <w:vAlign w:val="center"/>
          </w:tcPr>
          <w:p w14:paraId="30E1D1CD"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SVM (</w:t>
            </w:r>
            <w:proofErr w:type="spellStart"/>
            <w:r w:rsidRPr="009D256C">
              <w:rPr>
                <w:rFonts w:ascii="Times New Roman" w:hAnsi="Times New Roman" w:cs="Times New Roman"/>
                <w:color w:val="000000"/>
              </w:rPr>
              <w:t>LinearSVC</w:t>
            </w:r>
            <w:proofErr w:type="spellEnd"/>
            <w:r w:rsidRPr="009D256C">
              <w:rPr>
                <w:rFonts w:ascii="Times New Roman" w:hAnsi="Times New Roman" w:cs="Times New Roman"/>
                <w:color w:val="000000"/>
              </w:rPr>
              <w:t>)</w:t>
            </w:r>
          </w:p>
        </w:tc>
        <w:tc>
          <w:tcPr>
            <w:tcW w:w="1700" w:type="dxa"/>
            <w:shd w:val="clear" w:color="auto" w:fill="EAF0F8"/>
            <w:tcMar>
              <w:top w:w="80" w:type="dxa"/>
              <w:left w:w="120" w:type="dxa"/>
              <w:bottom w:w="80" w:type="dxa"/>
              <w:right w:w="120" w:type="dxa"/>
            </w:tcMar>
            <w:vAlign w:val="center"/>
          </w:tcPr>
          <w:p w14:paraId="623A85D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0.8869</w:t>
            </w:r>
          </w:p>
        </w:tc>
        <w:tc>
          <w:tcPr>
            <w:tcW w:w="1700" w:type="dxa"/>
            <w:shd w:val="clear" w:color="auto" w:fill="EAF0F8"/>
            <w:tcMar>
              <w:top w:w="80" w:type="dxa"/>
              <w:left w:w="120" w:type="dxa"/>
              <w:bottom w:w="80" w:type="dxa"/>
              <w:right w:w="120" w:type="dxa"/>
            </w:tcMar>
            <w:vAlign w:val="center"/>
          </w:tcPr>
          <w:p w14:paraId="7A2D067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0.8750</w:t>
            </w:r>
          </w:p>
        </w:tc>
        <w:tc>
          <w:tcPr>
            <w:tcW w:w="1700" w:type="dxa"/>
            <w:shd w:val="clear" w:color="auto" w:fill="EAF0F8"/>
            <w:tcMar>
              <w:top w:w="80" w:type="dxa"/>
              <w:left w:w="120" w:type="dxa"/>
              <w:bottom w:w="80" w:type="dxa"/>
              <w:right w:w="120" w:type="dxa"/>
            </w:tcMar>
            <w:vAlign w:val="center"/>
          </w:tcPr>
          <w:p w14:paraId="2C5E8F2D"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0.8344</w:t>
            </w:r>
          </w:p>
        </w:tc>
        <w:tc>
          <w:tcPr>
            <w:tcW w:w="1700" w:type="dxa"/>
            <w:shd w:val="clear" w:color="auto" w:fill="EAF0F8"/>
            <w:tcMar>
              <w:top w:w="80" w:type="dxa"/>
              <w:left w:w="120" w:type="dxa"/>
              <w:bottom w:w="80" w:type="dxa"/>
              <w:right w:w="120" w:type="dxa"/>
            </w:tcMar>
            <w:vAlign w:val="center"/>
          </w:tcPr>
          <w:p w14:paraId="42A779CE"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0.8527</w:t>
            </w:r>
          </w:p>
        </w:tc>
      </w:tr>
      <w:tr w:rsidR="00D97DB2" w:rsidRPr="009D256C" w14:paraId="477371ED" w14:textId="77777777">
        <w:tblPrEx>
          <w:tblCellMar>
            <w:top w:w="0" w:type="dxa"/>
            <w:bottom w:w="0" w:type="dxa"/>
          </w:tblCellMar>
        </w:tblPrEx>
        <w:tc>
          <w:tcPr>
            <w:tcW w:w="2550" w:type="dxa"/>
            <w:shd w:val="clear" w:color="auto" w:fill="FFFFFF"/>
            <w:tcMar>
              <w:top w:w="80" w:type="dxa"/>
              <w:left w:w="120" w:type="dxa"/>
              <w:bottom w:w="80" w:type="dxa"/>
              <w:right w:w="120" w:type="dxa"/>
            </w:tcMar>
            <w:vAlign w:val="center"/>
          </w:tcPr>
          <w:p w14:paraId="36234EEE"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lastRenderedPageBreak/>
              <w:t>LSTM</w:t>
            </w:r>
          </w:p>
        </w:tc>
        <w:tc>
          <w:tcPr>
            <w:tcW w:w="1700" w:type="dxa"/>
            <w:shd w:val="clear" w:color="auto" w:fill="FFFFFF"/>
            <w:tcMar>
              <w:top w:w="80" w:type="dxa"/>
              <w:left w:w="120" w:type="dxa"/>
              <w:bottom w:w="80" w:type="dxa"/>
              <w:right w:w="120" w:type="dxa"/>
            </w:tcMar>
            <w:vAlign w:val="center"/>
          </w:tcPr>
          <w:p w14:paraId="0397C48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0.8788</w:t>
            </w:r>
          </w:p>
        </w:tc>
        <w:tc>
          <w:tcPr>
            <w:tcW w:w="1700" w:type="dxa"/>
            <w:shd w:val="clear" w:color="auto" w:fill="FFFFFF"/>
            <w:tcMar>
              <w:top w:w="80" w:type="dxa"/>
              <w:left w:w="120" w:type="dxa"/>
              <w:bottom w:w="80" w:type="dxa"/>
              <w:right w:w="120" w:type="dxa"/>
            </w:tcMar>
            <w:vAlign w:val="center"/>
          </w:tcPr>
          <w:p w14:paraId="705A1347"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0.8251</w:t>
            </w:r>
          </w:p>
        </w:tc>
        <w:tc>
          <w:tcPr>
            <w:tcW w:w="1700" w:type="dxa"/>
            <w:shd w:val="clear" w:color="auto" w:fill="FFFFFF"/>
            <w:tcMar>
              <w:top w:w="80" w:type="dxa"/>
              <w:left w:w="120" w:type="dxa"/>
              <w:bottom w:w="80" w:type="dxa"/>
              <w:right w:w="120" w:type="dxa"/>
            </w:tcMar>
            <w:vAlign w:val="center"/>
          </w:tcPr>
          <w:p w14:paraId="4AA26E26"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0.8314</w:t>
            </w:r>
          </w:p>
        </w:tc>
        <w:tc>
          <w:tcPr>
            <w:tcW w:w="1700" w:type="dxa"/>
            <w:shd w:val="clear" w:color="auto" w:fill="FFFFFF"/>
            <w:tcMar>
              <w:top w:w="80" w:type="dxa"/>
              <w:left w:w="120" w:type="dxa"/>
              <w:bottom w:w="80" w:type="dxa"/>
              <w:right w:w="120" w:type="dxa"/>
            </w:tcMar>
            <w:vAlign w:val="center"/>
          </w:tcPr>
          <w:p w14:paraId="54687C3F"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0.8240</w:t>
            </w:r>
          </w:p>
        </w:tc>
      </w:tr>
    </w:tbl>
    <w:p w14:paraId="32E6604C"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2921995A" wp14:editId="0904CDA4">
            <wp:extent cx="4572000" cy="2266950"/>
            <wp:effectExtent l="0" t="0" r="0" b="0"/>
            <wp:docPr id="880912104" name="Picture 88091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266950"/>
                    </a:xfrm>
                    <a:prstGeom prst="rect">
                      <a:avLst/>
                    </a:prstGeom>
                  </pic:spPr>
                </pic:pic>
              </a:graphicData>
            </a:graphic>
          </wp:inline>
        </w:drawing>
      </w:r>
    </w:p>
    <w:p w14:paraId="4B091D39"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2.3 — Metric Comparison Across Models</w:t>
      </w:r>
    </w:p>
    <w:p w14:paraId="37B2F6D7"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1851CC0C" wp14:editId="150D9612">
            <wp:extent cx="2476500" cy="2200275"/>
            <wp:effectExtent l="0" t="0" r="0" b="0"/>
            <wp:docPr id="931784753" name="Picture 93178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2200275"/>
                    </a:xfrm>
                    <a:prstGeom prst="rect">
                      <a:avLst/>
                    </a:prstGeom>
                  </pic:spPr>
                </pic:pic>
              </a:graphicData>
            </a:graphic>
          </wp:inline>
        </w:drawing>
      </w:r>
    </w:p>
    <w:p w14:paraId="67B4557E"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drawing>
          <wp:inline distT="0" distB="0" distL="0" distR="0" wp14:anchorId="4542DC5F" wp14:editId="310D0C51">
            <wp:extent cx="2476500" cy="2200275"/>
            <wp:effectExtent l="0" t="0" r="0" b="0"/>
            <wp:docPr id="1182148991" name="Picture 118214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2200275"/>
                    </a:xfrm>
                    <a:prstGeom prst="rect">
                      <a:avLst/>
                    </a:prstGeom>
                  </pic:spPr>
                </pic:pic>
              </a:graphicData>
            </a:graphic>
          </wp:inline>
        </w:drawing>
      </w:r>
    </w:p>
    <w:p w14:paraId="0C40B63E"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2.4 &amp; 2.5 — Confusion Matrices (Logistic Regression, SVM)</w:t>
      </w:r>
    </w:p>
    <w:p w14:paraId="299C187B"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lastRenderedPageBreak/>
        <w:drawing>
          <wp:inline distT="0" distB="0" distL="0" distR="0" wp14:anchorId="5C9E572A" wp14:editId="4182DAFF">
            <wp:extent cx="2476500" cy="2209800"/>
            <wp:effectExtent l="0" t="0" r="0" b="0"/>
            <wp:docPr id="73498581" name="Picture 734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2209800"/>
                    </a:xfrm>
                    <a:prstGeom prst="rect">
                      <a:avLst/>
                    </a:prstGeom>
                  </pic:spPr>
                </pic:pic>
              </a:graphicData>
            </a:graphic>
          </wp:inline>
        </w:drawing>
      </w:r>
    </w:p>
    <w:p w14:paraId="6463E3C0"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2.6 — Confusion Matrix (LSTM)</w:t>
      </w:r>
    </w:p>
    <w:p w14:paraId="67251803"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2.5 Discussion</w:t>
      </w:r>
    </w:p>
    <w:p w14:paraId="15170E13"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Why LSTM Is Suitable for Text Data</w:t>
      </w:r>
    </w:p>
    <w:p w14:paraId="3083A05B"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Text is inherently sequential — the meaning of a word depends on the words around and before it (e.g. negation: "not good" vs. "good"). Unlike TF-IDF-based classical models, which treat text as an unordered bag of weighted word frequencies, an LSTM processes tokens in order and maintains a hidden state that carries context forward, so it can in principle capture word order, negation, and longer-range dependencies that TF-IDF discards.</w:t>
      </w:r>
    </w:p>
    <w:p w14:paraId="44AB9867"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How Sequential Learning Helps Sentiment Analysis</w:t>
      </w:r>
    </w:p>
    <w:p w14:paraId="06027CFD"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Sentiment is often modified or flipped by context ("not bad at all", "used to love it but…"). A recurrent model like LSTM updates its internal state token by token, so it can pick up on such patterns as they unfold across a sentence, whereas a bag-of-words model sees "not" and "bad" as independent, order-less features.</w:t>
      </w:r>
    </w:p>
    <w:p w14:paraId="2881BA06"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Did LSTM Improve Performance?</w:t>
      </w:r>
    </w:p>
    <w:p w14:paraId="13CA2FEE"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LSTM did not beat the best classical model — it trailed SVM by 0.0287 F1 points.</w:t>
      </w:r>
    </w:p>
    <w:p w14:paraId="4E9D7655"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Why LSTM Did Not Beat the Classical Models</w:t>
      </w:r>
    </w:p>
    <w:p w14:paraId="09D16F8D"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Dataset size: LSTMs learn word embeddings and sequence patterns from scratch and are data-hungry; with only a few thousand short training examples there may not be enough data to learn a rich embedding space, whereas TF-IDF + Logistic Regression/SVM already gets strong, sample-efficient signal directly from word-presence weighting.</w:t>
      </w:r>
    </w:p>
    <w:p w14:paraId="42B13170"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Short, simple text: emotion-labelled sentences here tend to be short and lexically direct (a few strongly emotion-indicative words are usually enough), so the extra sequence-</w:t>
      </w:r>
      <w:proofErr w:type="spellStart"/>
      <w:r w:rsidRPr="009D256C">
        <w:rPr>
          <w:rFonts w:ascii="Times New Roman" w:hAnsi="Times New Roman" w:cs="Times New Roman"/>
          <w:sz w:val="22"/>
          <w:szCs w:val="22"/>
        </w:rPr>
        <w:t>modeling</w:t>
      </w:r>
      <w:proofErr w:type="spellEnd"/>
      <w:r w:rsidRPr="009D256C">
        <w:rPr>
          <w:rFonts w:ascii="Times New Roman" w:hAnsi="Times New Roman" w:cs="Times New Roman"/>
          <w:sz w:val="22"/>
          <w:szCs w:val="22"/>
        </w:rPr>
        <w:t xml:space="preserve"> capacity of an LSTM may not pay off.</w:t>
      </w:r>
    </w:p>
    <w:p w14:paraId="22C27EE4"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Training time / tuning budget: LSTMs typically need more epochs and careful hyperparameter tuning to reach their full potential; with a modest epoch budget and default hyperparameters, an LSTM often underperforms a well-tuned linear baseline.</w:t>
      </w:r>
    </w:p>
    <w:p w14:paraId="1A8AA535"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Insufficient data for deep learning to show its advantage: the theoretical strength of LSTMs — </w:t>
      </w:r>
      <w:proofErr w:type="spellStart"/>
      <w:r w:rsidRPr="009D256C">
        <w:rPr>
          <w:rFonts w:ascii="Times New Roman" w:hAnsi="Times New Roman" w:cs="Times New Roman"/>
          <w:sz w:val="22"/>
          <w:szCs w:val="22"/>
        </w:rPr>
        <w:t>modeling</w:t>
      </w:r>
      <w:proofErr w:type="spellEnd"/>
      <w:r w:rsidRPr="009D256C">
        <w:rPr>
          <w:rFonts w:ascii="Times New Roman" w:hAnsi="Times New Roman" w:cs="Times New Roman"/>
          <w:sz w:val="22"/>
          <w:szCs w:val="22"/>
        </w:rPr>
        <w:t xml:space="preserve"> long-range dependencies and word order — pays off most on longer, more syntactically complex text; on short, single-sentence inputs that advantage shrinks.</w:t>
      </w:r>
    </w:p>
    <w:p w14:paraId="53F09474"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lastRenderedPageBreak/>
        <w:t xml:space="preserve">Recognizing when a </w:t>
      </w:r>
      <w:proofErr w:type="gramStart"/>
      <w:r w:rsidRPr="009D256C">
        <w:rPr>
          <w:rFonts w:ascii="Times New Roman" w:hAnsi="Times New Roman" w:cs="Times New Roman"/>
          <w:sz w:val="22"/>
          <w:szCs w:val="22"/>
        </w:rPr>
        <w:t>simpler model wins</w:t>
      </w:r>
      <w:proofErr w:type="gramEnd"/>
      <w:r w:rsidRPr="009D256C">
        <w:rPr>
          <w:rFonts w:ascii="Times New Roman" w:hAnsi="Times New Roman" w:cs="Times New Roman"/>
          <w:sz w:val="22"/>
          <w:szCs w:val="22"/>
        </w:rPr>
        <w:t xml:space="preserve"> is a key data-science skill — it is a valid, reportable outcome if the classical models match or beat the LSTM here, and does not indicate a flawed implementation.</w:t>
      </w:r>
    </w:p>
    <w:p w14:paraId="4F7C1ACE"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Challenges Faced During Training</w:t>
      </w:r>
    </w:p>
    <w:p w14:paraId="671D238E"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Choosing MAX_LEN and vocabulary size (VOCAB_SIZE): too small truncates useful context, too large adds sparse, mostly-padding input.</w:t>
      </w:r>
    </w:p>
    <w:p w14:paraId="63E9ECCE"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Overfitting: LSTMs have many parameters relative to a small dataset, so dropout, recurrent dropout, and early stopping were needed to keep validation loss from diverging from training loss.</w:t>
      </w:r>
    </w:p>
    <w:p w14:paraId="202E7C18"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Class imbalance affects the LSTM the same way it affects the classical models; macro F1 is used here too so it is not judged on accuracy alone.</w:t>
      </w:r>
    </w:p>
    <w:p w14:paraId="325B75B8"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Longer training time per epoch compared to the classical models, for a comparatively small (or negative) accuracy gain in this case.</w:t>
      </w:r>
    </w:p>
    <w:p w14:paraId="79BFD4E1"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2.6 Conclusion</w:t>
      </w:r>
    </w:p>
    <w:p w14:paraId="4F56AF0D"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The final recommended model for this task, based on the performance table, is the classical SVM model (F1-score: 0.8527).</w:t>
      </w:r>
    </w:p>
    <w:p w14:paraId="4B86748B" w14:textId="77777777" w:rsidR="00D97DB2" w:rsidRPr="009D256C" w:rsidRDefault="00000000">
      <w:pPr>
        <w:rPr>
          <w:rFonts w:ascii="Times New Roman" w:hAnsi="Times New Roman" w:cs="Times New Roman"/>
        </w:rPr>
      </w:pPr>
      <w:r w:rsidRPr="009D256C">
        <w:rPr>
          <w:rFonts w:ascii="Times New Roman" w:hAnsi="Times New Roman" w:cs="Times New Roman"/>
        </w:rPr>
        <w:br w:type="page"/>
      </w:r>
    </w:p>
    <w:p w14:paraId="0031C4C7" w14:textId="77777777" w:rsidR="00D97DB2" w:rsidRPr="009D256C" w:rsidRDefault="00000000">
      <w:pPr>
        <w:pStyle w:val="Heading1"/>
        <w:pBdr>
          <w:bottom w:val="single" w:sz="6" w:space="4" w:color="1F3864"/>
        </w:pBdr>
        <w:spacing w:before="400" w:after="200"/>
        <w:rPr>
          <w:rFonts w:ascii="Times New Roman" w:hAnsi="Times New Roman" w:cs="Times New Roman"/>
        </w:rPr>
      </w:pPr>
      <w:r w:rsidRPr="009D256C">
        <w:rPr>
          <w:rFonts w:ascii="Times New Roman" w:hAnsi="Times New Roman" w:cs="Times New Roman"/>
          <w:b/>
          <w:bCs/>
          <w:color w:val="1F3864"/>
          <w:sz w:val="30"/>
          <w:szCs w:val="30"/>
        </w:rPr>
        <w:lastRenderedPageBreak/>
        <w:t>Major Project — Reel Match: AI Movie Recommendation Web App</w:t>
      </w:r>
    </w:p>
    <w:p w14:paraId="1056B653"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3.1 Overview</w:t>
      </w:r>
    </w:p>
    <w:p w14:paraId="699D5230"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Reel Match is a full-stack, content-based movie recommendation system. A user enters a movie they like, and the app returns 10 similar titles — each with poster, rating, genres, and description — pulled directly from a pre-trained dataset. No external API calls are made at request time, which keeps the app fast and free of third-party rate limits.</w:t>
      </w:r>
    </w:p>
    <w:p w14:paraId="5366E0F2"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3.2 How It Works</w:t>
      </w:r>
    </w:p>
    <w:p w14:paraId="2CD08A58"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Dataset: </w:t>
      </w:r>
      <w:r w:rsidRPr="009D256C">
        <w:rPr>
          <w:rFonts w:ascii="Times New Roman" w:hAnsi="Times New Roman" w:cs="Times New Roman"/>
          <w:sz w:val="22"/>
          <w:szCs w:val="22"/>
        </w:rPr>
        <w:t>TMDB + IMDB Movies Dataset.csv (~268 MB, 441k rows).</w:t>
      </w:r>
    </w:p>
    <w:p w14:paraId="5758110F"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Filtering: </w:t>
      </w:r>
      <w:r w:rsidRPr="009D256C">
        <w:rPr>
          <w:rFonts w:ascii="Times New Roman" w:hAnsi="Times New Roman" w:cs="Times New Roman"/>
          <w:sz w:val="22"/>
          <w:szCs w:val="22"/>
        </w:rPr>
        <w:t xml:space="preserve">cleaned to Released, non-adult titles with a poster and a real overview, </w:t>
      </w:r>
      <w:proofErr w:type="spellStart"/>
      <w:r w:rsidRPr="009D256C">
        <w:rPr>
          <w:rFonts w:ascii="Times New Roman" w:hAnsi="Times New Roman" w:cs="Times New Roman"/>
          <w:sz w:val="22"/>
          <w:szCs w:val="22"/>
        </w:rPr>
        <w:t>vote_count</w:t>
      </w:r>
      <w:proofErr w:type="spellEnd"/>
      <w:r w:rsidRPr="009D256C">
        <w:rPr>
          <w:rFonts w:ascii="Times New Roman" w:hAnsi="Times New Roman" w:cs="Times New Roman"/>
          <w:sz w:val="22"/>
          <w:szCs w:val="22"/>
        </w:rPr>
        <w:t xml:space="preserve"> ≥ 30, then ranked by a blend of popularity and vote count and cut down to the top 12,000 movies — small and fast to deploy while still covering the titles a user is likely to search for.</w:t>
      </w:r>
    </w:p>
    <w:p w14:paraId="6893440A"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Model: </w:t>
      </w:r>
      <w:r w:rsidRPr="009D256C">
        <w:rPr>
          <w:rFonts w:ascii="Times New Roman" w:hAnsi="Times New Roman" w:cs="Times New Roman"/>
          <w:sz w:val="22"/>
          <w:szCs w:val="22"/>
        </w:rPr>
        <w:t xml:space="preserve">a TF-IDF vectorizer over each movie's overview, tagline, genres, keywords, director, and top-5 cast members, combined with a Nearest </w:t>
      </w:r>
      <w:proofErr w:type="spellStart"/>
      <w:r w:rsidRPr="009D256C">
        <w:rPr>
          <w:rFonts w:ascii="Times New Roman" w:hAnsi="Times New Roman" w:cs="Times New Roman"/>
          <w:sz w:val="22"/>
          <w:szCs w:val="22"/>
        </w:rPr>
        <w:t>Neighbors</w:t>
      </w:r>
      <w:proofErr w:type="spellEnd"/>
      <w:r w:rsidRPr="009D256C">
        <w:rPr>
          <w:rFonts w:ascii="Times New Roman" w:hAnsi="Times New Roman" w:cs="Times New Roman"/>
          <w:sz w:val="22"/>
          <w:szCs w:val="22"/>
        </w:rPr>
        <w:t xml:space="preserve"> (cosine similarity) index. This is a classic, lightweight content-based recommender — no heavy deep-learning model, no GPU needed, and it loads in under a second.</w:t>
      </w:r>
    </w:p>
    <w:p w14:paraId="74A61A6E"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Artifacts: </w:t>
      </w:r>
      <w:r w:rsidRPr="009D256C">
        <w:rPr>
          <w:rFonts w:ascii="Times New Roman" w:hAnsi="Times New Roman" w:cs="Times New Roman"/>
          <w:sz w:val="22"/>
          <w:szCs w:val="22"/>
        </w:rPr>
        <w:t xml:space="preserve">the trained model is saved once as </w:t>
      </w:r>
      <w:proofErr w:type="spellStart"/>
      <w:r w:rsidRPr="009D256C">
        <w:rPr>
          <w:rFonts w:ascii="Times New Roman" w:hAnsi="Times New Roman" w:cs="Times New Roman"/>
          <w:sz w:val="22"/>
          <w:szCs w:val="22"/>
        </w:rPr>
        <w:t>gzip</w:t>
      </w:r>
      <w:proofErr w:type="spellEnd"/>
      <w:r w:rsidRPr="009D256C">
        <w:rPr>
          <w:rFonts w:ascii="Times New Roman" w:hAnsi="Times New Roman" w:cs="Times New Roman"/>
          <w:sz w:val="22"/>
          <w:szCs w:val="22"/>
        </w:rPr>
        <w:t>-compressed pickle files (~14 MB total) in backend/</w:t>
      </w:r>
      <w:proofErr w:type="spellStart"/>
      <w:r w:rsidRPr="009D256C">
        <w:rPr>
          <w:rFonts w:ascii="Times New Roman" w:hAnsi="Times New Roman" w:cs="Times New Roman"/>
          <w:sz w:val="22"/>
          <w:szCs w:val="22"/>
        </w:rPr>
        <w:t>model_artifacts</w:t>
      </w:r>
      <w:proofErr w:type="spellEnd"/>
      <w:r w:rsidRPr="009D256C">
        <w:rPr>
          <w:rFonts w:ascii="Times New Roman" w:hAnsi="Times New Roman" w:cs="Times New Roman"/>
          <w:sz w:val="22"/>
          <w:szCs w:val="22"/>
        </w:rPr>
        <w:t>/. The Flask server loads these once at startup, not on every request.</w:t>
      </w:r>
    </w:p>
    <w:p w14:paraId="2350F642" w14:textId="77777777" w:rsidR="00D97DB2" w:rsidRPr="009D256C" w:rsidRDefault="00000000">
      <w:pPr>
        <w:pStyle w:val="ListParagraph"/>
        <w:numPr>
          <w:ilvl w:val="0"/>
          <w:numId w:val="1"/>
        </w:numPr>
        <w:spacing w:after="100" w:line="280" w:lineRule="auto"/>
        <w:rPr>
          <w:rFonts w:ascii="Times New Roman" w:hAnsi="Times New Roman" w:cs="Times New Roman"/>
        </w:rPr>
      </w:pPr>
      <w:r w:rsidRPr="009D256C">
        <w:rPr>
          <w:rFonts w:ascii="Times New Roman" w:hAnsi="Times New Roman" w:cs="Times New Roman"/>
          <w:b/>
          <w:bCs/>
          <w:sz w:val="22"/>
          <w:szCs w:val="22"/>
        </w:rPr>
        <w:t xml:space="preserve">Posters / ratings / descriptions: </w:t>
      </w:r>
      <w:r w:rsidRPr="009D256C">
        <w:rPr>
          <w:rFonts w:ascii="Times New Roman" w:hAnsi="Times New Roman" w:cs="Times New Roman"/>
          <w:sz w:val="22"/>
          <w:szCs w:val="22"/>
        </w:rPr>
        <w:t>already present in the source dataset (</w:t>
      </w:r>
      <w:proofErr w:type="spellStart"/>
      <w:r w:rsidRPr="009D256C">
        <w:rPr>
          <w:rFonts w:ascii="Times New Roman" w:hAnsi="Times New Roman" w:cs="Times New Roman"/>
          <w:sz w:val="22"/>
          <w:szCs w:val="22"/>
        </w:rPr>
        <w:t>poster_path</w:t>
      </w:r>
      <w:proofErr w:type="spellEnd"/>
      <w:r w:rsidRPr="009D256C">
        <w:rPr>
          <w:rFonts w:ascii="Times New Roman" w:hAnsi="Times New Roman" w:cs="Times New Roman"/>
          <w:sz w:val="22"/>
          <w:szCs w:val="22"/>
        </w:rPr>
        <w:t xml:space="preserve">, </w:t>
      </w:r>
      <w:proofErr w:type="spellStart"/>
      <w:r w:rsidRPr="009D256C">
        <w:rPr>
          <w:rFonts w:ascii="Times New Roman" w:hAnsi="Times New Roman" w:cs="Times New Roman"/>
          <w:sz w:val="22"/>
          <w:szCs w:val="22"/>
        </w:rPr>
        <w:t>vote_average</w:t>
      </w:r>
      <w:proofErr w:type="spellEnd"/>
      <w:r w:rsidRPr="009D256C">
        <w:rPr>
          <w:rFonts w:ascii="Times New Roman" w:hAnsi="Times New Roman" w:cs="Times New Roman"/>
          <w:sz w:val="22"/>
          <w:szCs w:val="22"/>
        </w:rPr>
        <w:t>, overview). Posters are served via TMDB's public image CDN, so no API key or extra network calls are required.</w:t>
      </w:r>
    </w:p>
    <w:p w14:paraId="74040509"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3.3 Project Structure</w:t>
      </w:r>
    </w:p>
    <w:p w14:paraId="594219E9"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The project is organized into three top-level folders — backend/, docs/, and train/ — as shown below:</w:t>
      </w:r>
    </w:p>
    <w:p w14:paraId="57E8F25C" w14:textId="77777777" w:rsidR="00D97DB2" w:rsidRPr="009D256C" w:rsidRDefault="00000000">
      <w:pPr>
        <w:spacing w:before="120" w:after="40"/>
        <w:jc w:val="center"/>
        <w:rPr>
          <w:rFonts w:ascii="Times New Roman" w:hAnsi="Times New Roman" w:cs="Times New Roman"/>
        </w:rPr>
      </w:pPr>
      <w:r w:rsidRPr="009D256C">
        <w:rPr>
          <w:rFonts w:ascii="Times New Roman" w:hAnsi="Times New Roman" w:cs="Times New Roman"/>
          <w:noProof/>
        </w:rPr>
        <w:lastRenderedPageBreak/>
        <w:drawing>
          <wp:inline distT="0" distB="0" distL="0" distR="0" wp14:anchorId="54184253" wp14:editId="41B55440">
            <wp:extent cx="2095500" cy="4724400"/>
            <wp:effectExtent l="0" t="0" r="0" b="0"/>
            <wp:docPr id="87328044" name="Picture 8732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4724400"/>
                    </a:xfrm>
                    <a:prstGeom prst="rect">
                      <a:avLst/>
                    </a:prstGeom>
                  </pic:spPr>
                </pic:pic>
              </a:graphicData>
            </a:graphic>
          </wp:inline>
        </w:drawing>
      </w:r>
    </w:p>
    <w:p w14:paraId="1EA690C9" w14:textId="77777777" w:rsidR="00D97DB2" w:rsidRPr="009D256C" w:rsidRDefault="00000000">
      <w:pPr>
        <w:spacing w:before="60" w:after="240"/>
        <w:jc w:val="center"/>
        <w:rPr>
          <w:rFonts w:ascii="Times New Roman" w:hAnsi="Times New Roman" w:cs="Times New Roman"/>
        </w:rPr>
      </w:pPr>
      <w:r w:rsidRPr="009D256C">
        <w:rPr>
          <w:rFonts w:ascii="Times New Roman" w:hAnsi="Times New Roman" w:cs="Times New Roman"/>
          <w:i/>
          <w:iCs/>
          <w:color w:val="595959"/>
          <w:sz w:val="19"/>
          <w:szCs w:val="19"/>
        </w:rPr>
        <w:t>Figure 3.1 — Reel Match project structure</w:t>
      </w:r>
    </w:p>
    <w:p w14:paraId="770D2EEE"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backend/ — the Flask application (app.py), pinned dependencies (requirements.txt, runtime.txt), a </w:t>
      </w:r>
      <w:proofErr w:type="spellStart"/>
      <w:r w:rsidRPr="009D256C">
        <w:rPr>
          <w:rFonts w:ascii="Times New Roman" w:hAnsi="Times New Roman" w:cs="Times New Roman"/>
          <w:sz w:val="22"/>
          <w:szCs w:val="22"/>
        </w:rPr>
        <w:t>Procfile</w:t>
      </w:r>
      <w:proofErr w:type="spellEnd"/>
      <w:r w:rsidRPr="009D256C">
        <w:rPr>
          <w:rFonts w:ascii="Times New Roman" w:hAnsi="Times New Roman" w:cs="Times New Roman"/>
          <w:sz w:val="22"/>
          <w:szCs w:val="22"/>
        </w:rPr>
        <w:t xml:space="preserve"> for Render/Railway, the trained </w:t>
      </w:r>
      <w:proofErr w:type="spellStart"/>
      <w:r w:rsidRPr="009D256C">
        <w:rPr>
          <w:rFonts w:ascii="Times New Roman" w:hAnsi="Times New Roman" w:cs="Times New Roman"/>
          <w:sz w:val="22"/>
          <w:szCs w:val="22"/>
        </w:rPr>
        <w:t>model_artifacts</w:t>
      </w:r>
      <w:proofErr w:type="spellEnd"/>
      <w:r w:rsidRPr="009D256C">
        <w:rPr>
          <w:rFonts w:ascii="Times New Roman" w:hAnsi="Times New Roman" w:cs="Times New Roman"/>
          <w:sz w:val="22"/>
          <w:szCs w:val="22"/>
        </w:rPr>
        <w:t>/, and the static/ frontend served directly by Flask.</w:t>
      </w:r>
    </w:p>
    <w:p w14:paraId="4FCE5E57"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train/ — a one-time script (prepare_and_train.py) that turns the raw CSV into the deployed model artifacts.</w:t>
      </w:r>
    </w:p>
    <w:p w14:paraId="3B060F70"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docs/ — API_TESTING.md (Postman-style test log), DATASET.md, MODEL_EXPLANATION.md, the importable Postman collection, and a </w:t>
      </w:r>
      <w:proofErr w:type="gramStart"/>
      <w:r w:rsidRPr="009D256C">
        <w:rPr>
          <w:rFonts w:ascii="Times New Roman" w:hAnsi="Times New Roman" w:cs="Times New Roman"/>
          <w:sz w:val="22"/>
          <w:szCs w:val="22"/>
        </w:rPr>
        <w:t>screenshots/ folder</w:t>
      </w:r>
      <w:proofErr w:type="gramEnd"/>
      <w:r w:rsidRPr="009D256C">
        <w:rPr>
          <w:rFonts w:ascii="Times New Roman" w:hAnsi="Times New Roman" w:cs="Times New Roman"/>
          <w:sz w:val="22"/>
          <w:szCs w:val="22"/>
        </w:rPr>
        <w:t xml:space="preserve"> documenting the working app.</w:t>
      </w:r>
    </w:p>
    <w:p w14:paraId="728B21BD"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3.4 Running Locally</w:t>
      </w:r>
    </w:p>
    <w:p w14:paraId="5E9A38A2"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From the backend/ directory:</w:t>
      </w:r>
    </w:p>
    <w:p w14:paraId="5D7B8B1F"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pip install -r requirements.txt</w:t>
      </w:r>
    </w:p>
    <w:p w14:paraId="67951028"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python app.py</w:t>
      </w:r>
    </w:p>
    <w:p w14:paraId="5C99BDF3"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The app opens at http://127.0.0.1:5000. The frontend and API are served from the same Flask app, so there's nothing else to configure.</w:t>
      </w:r>
    </w:p>
    <w:p w14:paraId="1118F0F1"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3.5 Retraining the Model (Optional)</w:t>
      </w:r>
    </w:p>
    <w:p w14:paraId="04E002FB"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lastRenderedPageBreak/>
        <w:t>Trained artifacts already ship in backend/</w:t>
      </w:r>
      <w:proofErr w:type="spellStart"/>
      <w:r w:rsidRPr="009D256C">
        <w:rPr>
          <w:rFonts w:ascii="Times New Roman" w:hAnsi="Times New Roman" w:cs="Times New Roman"/>
          <w:sz w:val="22"/>
          <w:szCs w:val="22"/>
        </w:rPr>
        <w:t>model_artifacts</w:t>
      </w:r>
      <w:proofErr w:type="spellEnd"/>
      <w:r w:rsidRPr="009D256C">
        <w:rPr>
          <w:rFonts w:ascii="Times New Roman" w:hAnsi="Times New Roman" w:cs="Times New Roman"/>
          <w:sz w:val="22"/>
          <w:szCs w:val="22"/>
        </w:rPr>
        <w:t xml:space="preserve">/, so retraining isn't required to deploy. To regenerate them (e.g. with a different dataset revision), run train/prepare_and_train.py, which reads the raw CSV, filters/ranks it down to the top movies, fits the TF-IDF + Nearest </w:t>
      </w:r>
      <w:proofErr w:type="spellStart"/>
      <w:r w:rsidRPr="009D256C">
        <w:rPr>
          <w:rFonts w:ascii="Times New Roman" w:hAnsi="Times New Roman" w:cs="Times New Roman"/>
          <w:sz w:val="22"/>
          <w:szCs w:val="22"/>
        </w:rPr>
        <w:t>Neighbors</w:t>
      </w:r>
      <w:proofErr w:type="spellEnd"/>
      <w:r w:rsidRPr="009D256C">
        <w:rPr>
          <w:rFonts w:ascii="Times New Roman" w:hAnsi="Times New Roman" w:cs="Times New Roman"/>
          <w:sz w:val="22"/>
          <w:szCs w:val="22"/>
        </w:rPr>
        <w:t xml:space="preserve"> model, and overwrites the files in backend/</w:t>
      </w:r>
      <w:proofErr w:type="spellStart"/>
      <w:r w:rsidRPr="009D256C">
        <w:rPr>
          <w:rFonts w:ascii="Times New Roman" w:hAnsi="Times New Roman" w:cs="Times New Roman"/>
          <w:sz w:val="22"/>
          <w:szCs w:val="22"/>
        </w:rPr>
        <w:t>model_artifacts</w:t>
      </w:r>
      <w:proofErr w:type="spellEnd"/>
      <w:r w:rsidRPr="009D256C">
        <w:rPr>
          <w:rFonts w:ascii="Times New Roman" w:hAnsi="Times New Roman" w:cs="Times New Roman"/>
          <w:sz w:val="22"/>
          <w:szCs w:val="22"/>
        </w:rPr>
        <w:t>/. The raw 268 MB CSV is not committed to GitHub or deployed — only the ~14 MB trained artifacts are.</w:t>
      </w:r>
    </w:p>
    <w:p w14:paraId="20DEF7DB"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3.6 API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50"/>
      </w:tblGrid>
      <w:tr w:rsidR="00D97DB2" w:rsidRPr="009D256C" w14:paraId="35A2D821"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4D74787"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Endpoint</w:t>
            </w:r>
          </w:p>
        </w:tc>
        <w:tc>
          <w:tcPr>
            <w:tcW w:w="1500" w:type="dxa"/>
            <w:shd w:val="clear" w:color="auto" w:fill="1F3864"/>
            <w:tcMar>
              <w:top w:w="80" w:type="dxa"/>
              <w:left w:w="120" w:type="dxa"/>
              <w:bottom w:w="80" w:type="dxa"/>
              <w:right w:w="120" w:type="dxa"/>
            </w:tcMar>
            <w:vAlign w:val="center"/>
          </w:tcPr>
          <w:p w14:paraId="71DFDE02"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Method</w:t>
            </w:r>
          </w:p>
        </w:tc>
        <w:tc>
          <w:tcPr>
            <w:tcW w:w="5250" w:type="dxa"/>
            <w:shd w:val="clear" w:color="auto" w:fill="1F3864"/>
            <w:tcMar>
              <w:top w:w="80" w:type="dxa"/>
              <w:left w:w="120" w:type="dxa"/>
              <w:bottom w:w="80" w:type="dxa"/>
              <w:right w:w="120" w:type="dxa"/>
            </w:tcMar>
            <w:vAlign w:val="center"/>
          </w:tcPr>
          <w:p w14:paraId="3454D602"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Purpose</w:t>
            </w:r>
          </w:p>
        </w:tc>
      </w:tr>
      <w:tr w:rsidR="00D97DB2" w:rsidRPr="009D256C" w14:paraId="1A9B98D3"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34A35D1"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w:t>
            </w:r>
            <w:proofErr w:type="gramStart"/>
            <w:r w:rsidRPr="009D256C">
              <w:rPr>
                <w:rFonts w:ascii="Times New Roman" w:hAnsi="Times New Roman" w:cs="Times New Roman"/>
                <w:color w:val="000000"/>
              </w:rPr>
              <w:t>health</w:t>
            </w:r>
            <w:proofErr w:type="gramEnd"/>
          </w:p>
        </w:tc>
        <w:tc>
          <w:tcPr>
            <w:tcW w:w="1500" w:type="dxa"/>
            <w:shd w:val="clear" w:color="auto" w:fill="FFFFFF"/>
            <w:tcMar>
              <w:top w:w="80" w:type="dxa"/>
              <w:left w:w="120" w:type="dxa"/>
              <w:bottom w:w="80" w:type="dxa"/>
              <w:right w:w="120" w:type="dxa"/>
            </w:tcMar>
            <w:vAlign w:val="center"/>
          </w:tcPr>
          <w:p w14:paraId="10FF65E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GET</w:t>
            </w:r>
          </w:p>
        </w:tc>
        <w:tc>
          <w:tcPr>
            <w:tcW w:w="5250" w:type="dxa"/>
            <w:shd w:val="clear" w:color="auto" w:fill="FFFFFF"/>
            <w:tcMar>
              <w:top w:w="80" w:type="dxa"/>
              <w:left w:w="120" w:type="dxa"/>
              <w:bottom w:w="80" w:type="dxa"/>
              <w:right w:w="120" w:type="dxa"/>
            </w:tcMar>
            <w:vAlign w:val="center"/>
          </w:tcPr>
          <w:p w14:paraId="30F3F8C6"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Returns server + model status.</w:t>
            </w:r>
          </w:p>
        </w:tc>
      </w:tr>
      <w:tr w:rsidR="00D97DB2" w:rsidRPr="009D256C" w14:paraId="5382D92D" w14:textId="77777777">
        <w:tblPrEx>
          <w:tblCellMar>
            <w:top w:w="0" w:type="dxa"/>
            <w:bottom w:w="0" w:type="dxa"/>
          </w:tblCellMar>
        </w:tblPrEx>
        <w:tc>
          <w:tcPr>
            <w:tcW w:w="2600" w:type="dxa"/>
            <w:shd w:val="clear" w:color="auto" w:fill="EAF0F8"/>
            <w:tcMar>
              <w:top w:w="80" w:type="dxa"/>
              <w:left w:w="120" w:type="dxa"/>
              <w:bottom w:w="80" w:type="dxa"/>
              <w:right w:w="120" w:type="dxa"/>
            </w:tcMar>
            <w:vAlign w:val="center"/>
          </w:tcPr>
          <w:p w14:paraId="5E42A8C6"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w:t>
            </w:r>
            <w:proofErr w:type="spellStart"/>
            <w:proofErr w:type="gramStart"/>
            <w:r w:rsidRPr="009D256C">
              <w:rPr>
                <w:rFonts w:ascii="Times New Roman" w:hAnsi="Times New Roman" w:cs="Times New Roman"/>
                <w:color w:val="000000"/>
              </w:rPr>
              <w:t>movies</w:t>
            </w:r>
            <w:proofErr w:type="gramEnd"/>
            <w:r w:rsidRPr="009D256C">
              <w:rPr>
                <w:rFonts w:ascii="Times New Roman" w:hAnsi="Times New Roman" w:cs="Times New Roman"/>
                <w:color w:val="000000"/>
              </w:rPr>
              <w:t>?q</w:t>
            </w:r>
            <w:proofErr w:type="spellEnd"/>
            <w:r w:rsidRPr="009D256C">
              <w:rPr>
                <w:rFonts w:ascii="Times New Roman" w:hAnsi="Times New Roman" w:cs="Times New Roman"/>
                <w:color w:val="000000"/>
              </w:rPr>
              <w:t>=&lt;text&gt;</w:t>
            </w:r>
          </w:p>
        </w:tc>
        <w:tc>
          <w:tcPr>
            <w:tcW w:w="1500" w:type="dxa"/>
            <w:shd w:val="clear" w:color="auto" w:fill="EAF0F8"/>
            <w:tcMar>
              <w:top w:w="80" w:type="dxa"/>
              <w:left w:w="120" w:type="dxa"/>
              <w:bottom w:w="80" w:type="dxa"/>
              <w:right w:w="120" w:type="dxa"/>
            </w:tcMar>
            <w:vAlign w:val="center"/>
          </w:tcPr>
          <w:p w14:paraId="3E5190C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GET</w:t>
            </w:r>
          </w:p>
        </w:tc>
        <w:tc>
          <w:tcPr>
            <w:tcW w:w="5250" w:type="dxa"/>
            <w:shd w:val="clear" w:color="auto" w:fill="EAF0F8"/>
            <w:tcMar>
              <w:top w:w="80" w:type="dxa"/>
              <w:left w:w="120" w:type="dxa"/>
              <w:bottom w:w="80" w:type="dxa"/>
              <w:right w:w="120" w:type="dxa"/>
            </w:tcMar>
            <w:vAlign w:val="center"/>
          </w:tcPr>
          <w:p w14:paraId="5A2B8B1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Lightweight title search for autocomplete.</w:t>
            </w:r>
          </w:p>
        </w:tc>
      </w:tr>
      <w:tr w:rsidR="00D97DB2" w:rsidRPr="009D256C" w14:paraId="6390F6C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DD2708F"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w:t>
            </w:r>
            <w:proofErr w:type="gramStart"/>
            <w:r w:rsidRPr="009D256C">
              <w:rPr>
                <w:rFonts w:ascii="Times New Roman" w:hAnsi="Times New Roman" w:cs="Times New Roman"/>
                <w:color w:val="000000"/>
              </w:rPr>
              <w:t>recommend</w:t>
            </w:r>
            <w:proofErr w:type="gramEnd"/>
          </w:p>
        </w:tc>
        <w:tc>
          <w:tcPr>
            <w:tcW w:w="1500" w:type="dxa"/>
            <w:shd w:val="clear" w:color="auto" w:fill="FFFFFF"/>
            <w:tcMar>
              <w:top w:w="80" w:type="dxa"/>
              <w:left w:w="120" w:type="dxa"/>
              <w:bottom w:w="80" w:type="dxa"/>
              <w:right w:w="120" w:type="dxa"/>
            </w:tcMar>
            <w:vAlign w:val="center"/>
          </w:tcPr>
          <w:p w14:paraId="6D34F64A"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POST</w:t>
            </w:r>
          </w:p>
        </w:tc>
        <w:tc>
          <w:tcPr>
            <w:tcW w:w="5250" w:type="dxa"/>
            <w:shd w:val="clear" w:color="auto" w:fill="FFFFFF"/>
            <w:tcMar>
              <w:top w:w="80" w:type="dxa"/>
              <w:left w:w="120" w:type="dxa"/>
              <w:bottom w:w="80" w:type="dxa"/>
              <w:right w:w="120" w:type="dxa"/>
            </w:tcMar>
            <w:vAlign w:val="center"/>
          </w:tcPr>
          <w:p w14:paraId="23D954A5"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Body {"movie": "&lt;title&gt;"} → returns 10 similar movies as JSON.</w:t>
            </w:r>
          </w:p>
        </w:tc>
      </w:tr>
    </w:tbl>
    <w:p w14:paraId="4B595E3B"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All errors (missing field, bad JSON, movie not found, wrong HTTP method, unknown route) return a clean JSON error object with an appropriate status code — the server never crashes or shows a raw 500 page.</w:t>
      </w:r>
    </w:p>
    <w:p w14:paraId="3E80E104"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3.7 Deployment</w:t>
      </w:r>
    </w:p>
    <w:p w14:paraId="71451949"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Option A — Render (recommended, free tier)</w:t>
      </w:r>
    </w:p>
    <w:p w14:paraId="02E806A0"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Push the project to a GitHub repository, excluding the raw dataset CSV (</w:t>
      </w:r>
      <w:proofErr w:type="gramStart"/>
      <w:r w:rsidRPr="009D256C">
        <w:rPr>
          <w:rFonts w:ascii="Times New Roman" w:hAnsi="Times New Roman" w:cs="Times New Roman"/>
          <w:sz w:val="22"/>
          <w:szCs w:val="22"/>
        </w:rPr>
        <w:t>see .</w:t>
      </w:r>
      <w:proofErr w:type="spellStart"/>
      <w:r w:rsidRPr="009D256C">
        <w:rPr>
          <w:rFonts w:ascii="Times New Roman" w:hAnsi="Times New Roman" w:cs="Times New Roman"/>
          <w:sz w:val="22"/>
          <w:szCs w:val="22"/>
        </w:rPr>
        <w:t>gitignore</w:t>
      </w:r>
      <w:proofErr w:type="spellEnd"/>
      <w:proofErr w:type="gramEnd"/>
      <w:r w:rsidRPr="009D256C">
        <w:rPr>
          <w:rFonts w:ascii="Times New Roman" w:hAnsi="Times New Roman" w:cs="Times New Roman"/>
          <w:sz w:val="22"/>
          <w:szCs w:val="22"/>
        </w:rPr>
        <w:t>).</w:t>
      </w:r>
    </w:p>
    <w:p w14:paraId="1A52DA68"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Create a New Web Service on render.com and connect the repo.</w:t>
      </w:r>
    </w:p>
    <w:p w14:paraId="779176B0"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Set root directory to backend, build command to pip install -r requirements.txt, and start command to </w:t>
      </w:r>
      <w:proofErr w:type="spellStart"/>
      <w:r w:rsidRPr="009D256C">
        <w:rPr>
          <w:rFonts w:ascii="Times New Roman" w:hAnsi="Times New Roman" w:cs="Times New Roman"/>
          <w:sz w:val="22"/>
          <w:szCs w:val="22"/>
        </w:rPr>
        <w:t>gunicorn</w:t>
      </w:r>
      <w:proofErr w:type="spellEnd"/>
      <w:r w:rsidRPr="009D256C">
        <w:rPr>
          <w:rFonts w:ascii="Times New Roman" w:hAnsi="Times New Roman" w:cs="Times New Roman"/>
          <w:sz w:val="22"/>
          <w:szCs w:val="22"/>
        </w:rPr>
        <w:t xml:space="preserve"> </w:t>
      </w:r>
      <w:proofErr w:type="spellStart"/>
      <w:r w:rsidRPr="009D256C">
        <w:rPr>
          <w:rFonts w:ascii="Times New Roman" w:hAnsi="Times New Roman" w:cs="Times New Roman"/>
          <w:sz w:val="22"/>
          <w:szCs w:val="22"/>
        </w:rPr>
        <w:t>app:app</w:t>
      </w:r>
      <w:proofErr w:type="spellEnd"/>
      <w:r w:rsidRPr="009D256C">
        <w:rPr>
          <w:rFonts w:ascii="Times New Roman" w:hAnsi="Times New Roman" w:cs="Times New Roman"/>
          <w:sz w:val="22"/>
          <w:szCs w:val="22"/>
        </w:rPr>
        <w:t xml:space="preserve"> --bind </w:t>
      </w:r>
      <w:proofErr w:type="gramStart"/>
      <w:r w:rsidRPr="009D256C">
        <w:rPr>
          <w:rFonts w:ascii="Times New Roman" w:hAnsi="Times New Roman" w:cs="Times New Roman"/>
          <w:sz w:val="22"/>
          <w:szCs w:val="22"/>
        </w:rPr>
        <w:t>0.0.0.0:$</w:t>
      </w:r>
      <w:proofErr w:type="gramEnd"/>
      <w:r w:rsidRPr="009D256C">
        <w:rPr>
          <w:rFonts w:ascii="Times New Roman" w:hAnsi="Times New Roman" w:cs="Times New Roman"/>
          <w:sz w:val="22"/>
          <w:szCs w:val="22"/>
        </w:rPr>
        <w:t>PORT.</w:t>
      </w:r>
    </w:p>
    <w:p w14:paraId="2283238B"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Deploy. Render provides the PORT environment variable automatically.</w:t>
      </w:r>
    </w:p>
    <w:p w14:paraId="1BF74AAA"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Cold-start note: Render's free tier spins down after inactivity — the first request after idling can take 30–60 seconds to wake, with subsequent requests responding in well under a second (tested locally at ~50 </w:t>
      </w:r>
      <w:proofErr w:type="spellStart"/>
      <w:r w:rsidRPr="009D256C">
        <w:rPr>
          <w:rFonts w:ascii="Times New Roman" w:hAnsi="Times New Roman" w:cs="Times New Roman"/>
          <w:sz w:val="22"/>
          <w:szCs w:val="22"/>
        </w:rPr>
        <w:t>ms</w:t>
      </w:r>
      <w:proofErr w:type="spellEnd"/>
      <w:r w:rsidRPr="009D256C">
        <w:rPr>
          <w:rFonts w:ascii="Times New Roman" w:hAnsi="Times New Roman" w:cs="Times New Roman"/>
          <w:sz w:val="22"/>
          <w:szCs w:val="22"/>
        </w:rPr>
        <w:t xml:space="preserve"> for /recommend).</w:t>
      </w:r>
    </w:p>
    <w:p w14:paraId="78F813F3"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Option B — Railway</w:t>
      </w:r>
    </w:p>
    <w:p w14:paraId="60225A52"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Connect the GitHub repo at </w:t>
      </w:r>
      <w:proofErr w:type="spellStart"/>
      <w:r w:rsidRPr="009D256C">
        <w:rPr>
          <w:rFonts w:ascii="Times New Roman" w:hAnsi="Times New Roman" w:cs="Times New Roman"/>
          <w:sz w:val="22"/>
          <w:szCs w:val="22"/>
        </w:rPr>
        <w:t>railway.app</w:t>
      </w:r>
      <w:proofErr w:type="spellEnd"/>
      <w:r w:rsidRPr="009D256C">
        <w:rPr>
          <w:rFonts w:ascii="Times New Roman" w:hAnsi="Times New Roman" w:cs="Times New Roman"/>
          <w:sz w:val="22"/>
          <w:szCs w:val="22"/>
        </w:rPr>
        <w:t>, set the root directory to backend.</w:t>
      </w:r>
    </w:p>
    <w:p w14:paraId="20EFDE2C"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Railway auto-detects the </w:t>
      </w:r>
      <w:proofErr w:type="spellStart"/>
      <w:r w:rsidRPr="009D256C">
        <w:rPr>
          <w:rFonts w:ascii="Times New Roman" w:hAnsi="Times New Roman" w:cs="Times New Roman"/>
          <w:sz w:val="22"/>
          <w:szCs w:val="22"/>
        </w:rPr>
        <w:t>Procfile</w:t>
      </w:r>
      <w:proofErr w:type="spellEnd"/>
      <w:r w:rsidRPr="009D256C">
        <w:rPr>
          <w:rFonts w:ascii="Times New Roman" w:hAnsi="Times New Roman" w:cs="Times New Roman"/>
          <w:sz w:val="22"/>
          <w:szCs w:val="22"/>
        </w:rPr>
        <w:t xml:space="preserve"> (</w:t>
      </w:r>
      <w:proofErr w:type="spellStart"/>
      <w:r w:rsidRPr="009D256C">
        <w:rPr>
          <w:rFonts w:ascii="Times New Roman" w:hAnsi="Times New Roman" w:cs="Times New Roman"/>
          <w:sz w:val="22"/>
          <w:szCs w:val="22"/>
        </w:rPr>
        <w:t>gunicorn</w:t>
      </w:r>
      <w:proofErr w:type="spellEnd"/>
      <w:r w:rsidRPr="009D256C">
        <w:rPr>
          <w:rFonts w:ascii="Times New Roman" w:hAnsi="Times New Roman" w:cs="Times New Roman"/>
          <w:sz w:val="22"/>
          <w:szCs w:val="22"/>
        </w:rPr>
        <w:t xml:space="preserve"> </w:t>
      </w:r>
      <w:proofErr w:type="spellStart"/>
      <w:r w:rsidRPr="009D256C">
        <w:rPr>
          <w:rFonts w:ascii="Times New Roman" w:hAnsi="Times New Roman" w:cs="Times New Roman"/>
          <w:sz w:val="22"/>
          <w:szCs w:val="22"/>
        </w:rPr>
        <w:t>app:app</w:t>
      </w:r>
      <w:proofErr w:type="spellEnd"/>
      <w:r w:rsidRPr="009D256C">
        <w:rPr>
          <w:rFonts w:ascii="Times New Roman" w:hAnsi="Times New Roman" w:cs="Times New Roman"/>
          <w:sz w:val="22"/>
          <w:szCs w:val="22"/>
        </w:rPr>
        <w:t xml:space="preserve"> --bind </w:t>
      </w:r>
      <w:proofErr w:type="gramStart"/>
      <w:r w:rsidRPr="009D256C">
        <w:rPr>
          <w:rFonts w:ascii="Times New Roman" w:hAnsi="Times New Roman" w:cs="Times New Roman"/>
          <w:sz w:val="22"/>
          <w:szCs w:val="22"/>
        </w:rPr>
        <w:t>0.0.0.0:$</w:t>
      </w:r>
      <w:proofErr w:type="gramEnd"/>
      <w:r w:rsidRPr="009D256C">
        <w:rPr>
          <w:rFonts w:ascii="Times New Roman" w:hAnsi="Times New Roman" w:cs="Times New Roman"/>
          <w:sz w:val="22"/>
          <w:szCs w:val="22"/>
        </w:rPr>
        <w:t>PORT) and injects PORT automatically.</w:t>
      </w:r>
    </w:p>
    <w:p w14:paraId="2D2B046B" w14:textId="77777777" w:rsidR="00D97DB2" w:rsidRPr="009D256C" w:rsidRDefault="00000000">
      <w:pPr>
        <w:pStyle w:val="Heading3"/>
        <w:spacing w:before="200" w:after="100"/>
        <w:rPr>
          <w:rFonts w:ascii="Times New Roman" w:hAnsi="Times New Roman" w:cs="Times New Roman"/>
        </w:rPr>
      </w:pPr>
      <w:r w:rsidRPr="009D256C">
        <w:rPr>
          <w:rFonts w:ascii="Times New Roman" w:hAnsi="Times New Roman" w:cs="Times New Roman"/>
          <w:b/>
          <w:bCs/>
          <w:color w:val="595959"/>
          <w:sz w:val="22"/>
          <w:szCs w:val="22"/>
        </w:rPr>
        <w:t>Option C — PythonAnywhere</w:t>
      </w:r>
    </w:p>
    <w:p w14:paraId="66554CD1"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 xml:space="preserve">Upload (or git-clone) the backend/ folder, create a </w:t>
      </w:r>
      <w:proofErr w:type="spellStart"/>
      <w:r w:rsidRPr="009D256C">
        <w:rPr>
          <w:rFonts w:ascii="Times New Roman" w:hAnsi="Times New Roman" w:cs="Times New Roman"/>
          <w:sz w:val="22"/>
          <w:szCs w:val="22"/>
        </w:rPr>
        <w:t>virtualenv</w:t>
      </w:r>
      <w:proofErr w:type="spellEnd"/>
      <w:r w:rsidRPr="009D256C">
        <w:rPr>
          <w:rFonts w:ascii="Times New Roman" w:hAnsi="Times New Roman" w:cs="Times New Roman"/>
          <w:sz w:val="22"/>
          <w:szCs w:val="22"/>
        </w:rPr>
        <w:t>, and install requirements.</w:t>
      </w:r>
    </w:p>
    <w:p w14:paraId="7170E6DB"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In the Web tab, create a new Flask web app (manual configuration), point the WSGI file's app import at backend/</w:t>
      </w:r>
      <w:proofErr w:type="spellStart"/>
      <w:r w:rsidRPr="009D256C">
        <w:rPr>
          <w:rFonts w:ascii="Times New Roman" w:hAnsi="Times New Roman" w:cs="Times New Roman"/>
          <w:sz w:val="22"/>
          <w:szCs w:val="22"/>
        </w:rPr>
        <w:t>app.py's</w:t>
      </w:r>
      <w:proofErr w:type="spellEnd"/>
      <w:r w:rsidRPr="009D256C">
        <w:rPr>
          <w:rFonts w:ascii="Times New Roman" w:hAnsi="Times New Roman" w:cs="Times New Roman"/>
          <w:sz w:val="22"/>
          <w:szCs w:val="22"/>
        </w:rPr>
        <w:t xml:space="preserve"> app object, and set the working directory to backend/, then reload.</w:t>
      </w:r>
    </w:p>
    <w:p w14:paraId="13556635"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The project needs no API keys or secrets — posters, ratings, and descriptions all come from the pre-trained dataset rather than a live API.</w:t>
      </w:r>
    </w:p>
    <w:p w14:paraId="4E3EC277"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3.8 Performance Notes</w:t>
      </w:r>
    </w:p>
    <w:p w14:paraId="58B72672"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w:t>
      </w:r>
      <w:proofErr w:type="gramStart"/>
      <w:r w:rsidRPr="009D256C">
        <w:rPr>
          <w:rFonts w:ascii="Times New Roman" w:hAnsi="Times New Roman" w:cs="Times New Roman"/>
          <w:sz w:val="22"/>
          <w:szCs w:val="22"/>
        </w:rPr>
        <w:t>recommend</w:t>
      </w:r>
      <w:proofErr w:type="gramEnd"/>
      <w:r w:rsidRPr="009D256C">
        <w:rPr>
          <w:rFonts w:ascii="Times New Roman" w:hAnsi="Times New Roman" w:cs="Times New Roman"/>
          <w:sz w:val="22"/>
          <w:szCs w:val="22"/>
        </w:rPr>
        <w:t xml:space="preserve"> responds in ~50 </w:t>
      </w:r>
      <w:proofErr w:type="spellStart"/>
      <w:r w:rsidRPr="009D256C">
        <w:rPr>
          <w:rFonts w:ascii="Times New Roman" w:hAnsi="Times New Roman" w:cs="Times New Roman"/>
          <w:sz w:val="22"/>
          <w:szCs w:val="22"/>
        </w:rPr>
        <w:t>ms</w:t>
      </w:r>
      <w:proofErr w:type="spellEnd"/>
      <w:r w:rsidRPr="009D256C">
        <w:rPr>
          <w:rFonts w:ascii="Times New Roman" w:hAnsi="Times New Roman" w:cs="Times New Roman"/>
          <w:sz w:val="22"/>
          <w:szCs w:val="22"/>
        </w:rPr>
        <w:t xml:space="preserve"> once the server is warm — well inside the 3–5 second target.</w:t>
      </w:r>
    </w:p>
    <w:p w14:paraId="054ACDBE"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t>Total model footprint is ~14 MB, comfortably inside typical free-tier memory limits (512 MB).</w:t>
      </w:r>
    </w:p>
    <w:p w14:paraId="21C39BD6" w14:textId="77777777" w:rsidR="00D97DB2" w:rsidRPr="009D256C" w:rsidRDefault="00000000">
      <w:pPr>
        <w:pStyle w:val="ListParagraph"/>
        <w:numPr>
          <w:ilvl w:val="0"/>
          <w:numId w:val="1"/>
        </w:numPr>
        <w:spacing w:after="80" w:line="280" w:lineRule="auto"/>
        <w:rPr>
          <w:rFonts w:ascii="Times New Roman" w:hAnsi="Times New Roman" w:cs="Times New Roman"/>
        </w:rPr>
      </w:pPr>
      <w:r w:rsidRPr="009D256C">
        <w:rPr>
          <w:rFonts w:ascii="Times New Roman" w:hAnsi="Times New Roman" w:cs="Times New Roman"/>
          <w:sz w:val="22"/>
          <w:szCs w:val="22"/>
        </w:rPr>
        <w:lastRenderedPageBreak/>
        <w:t>The model loads once at process startup, not per request.</w:t>
      </w:r>
    </w:p>
    <w:p w14:paraId="683E21DA"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3.9 Documentation &amp; Testing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5710"/>
      </w:tblGrid>
      <w:tr w:rsidR="00D97DB2" w:rsidRPr="009D256C" w14:paraId="0198659A"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vAlign w:val="center"/>
          </w:tcPr>
          <w:p w14:paraId="32A5A27B"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Document</w:t>
            </w:r>
          </w:p>
        </w:tc>
        <w:tc>
          <w:tcPr>
            <w:tcW w:w="5950" w:type="dxa"/>
            <w:shd w:val="clear" w:color="auto" w:fill="1F3864"/>
            <w:tcMar>
              <w:top w:w="80" w:type="dxa"/>
              <w:left w:w="120" w:type="dxa"/>
              <w:bottom w:w="80" w:type="dxa"/>
              <w:right w:w="120" w:type="dxa"/>
            </w:tcMar>
            <w:vAlign w:val="center"/>
          </w:tcPr>
          <w:p w14:paraId="17570CF2"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Contents</w:t>
            </w:r>
          </w:p>
        </w:tc>
      </w:tr>
      <w:tr w:rsidR="00D97DB2" w:rsidRPr="009D256C" w14:paraId="6C29294A"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4E7E7593"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docs/DATASET.md</w:t>
            </w:r>
          </w:p>
        </w:tc>
        <w:tc>
          <w:tcPr>
            <w:tcW w:w="5950" w:type="dxa"/>
            <w:shd w:val="clear" w:color="auto" w:fill="FFFFFF"/>
            <w:tcMar>
              <w:top w:w="80" w:type="dxa"/>
              <w:left w:w="120" w:type="dxa"/>
              <w:bottom w:w="80" w:type="dxa"/>
              <w:right w:w="120" w:type="dxa"/>
            </w:tcMar>
            <w:vAlign w:val="center"/>
          </w:tcPr>
          <w:p w14:paraId="64715DD2"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Dataset source, size, columns used, and cleaning/filtering steps</w:t>
            </w:r>
          </w:p>
        </w:tc>
      </w:tr>
      <w:tr w:rsidR="00D97DB2" w:rsidRPr="009D256C" w14:paraId="67B9A170" w14:textId="77777777">
        <w:tblPrEx>
          <w:tblCellMar>
            <w:top w:w="0" w:type="dxa"/>
            <w:bottom w:w="0" w:type="dxa"/>
          </w:tblCellMar>
        </w:tblPrEx>
        <w:tc>
          <w:tcPr>
            <w:tcW w:w="3400" w:type="dxa"/>
            <w:shd w:val="clear" w:color="auto" w:fill="EAF0F8"/>
            <w:tcMar>
              <w:top w:w="80" w:type="dxa"/>
              <w:left w:w="120" w:type="dxa"/>
              <w:bottom w:w="80" w:type="dxa"/>
              <w:right w:w="120" w:type="dxa"/>
            </w:tcMar>
            <w:vAlign w:val="center"/>
          </w:tcPr>
          <w:p w14:paraId="0221DA39"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docs/MODEL_EXPLANATION.md</w:t>
            </w:r>
          </w:p>
        </w:tc>
        <w:tc>
          <w:tcPr>
            <w:tcW w:w="5950" w:type="dxa"/>
            <w:shd w:val="clear" w:color="auto" w:fill="EAF0F8"/>
            <w:tcMar>
              <w:top w:w="80" w:type="dxa"/>
              <w:left w:w="120" w:type="dxa"/>
              <w:bottom w:w="80" w:type="dxa"/>
              <w:right w:w="120" w:type="dxa"/>
            </w:tcMar>
            <w:vAlign w:val="center"/>
          </w:tcPr>
          <w:p w14:paraId="67BD6431"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 xml:space="preserve">Plain-language explanation of the TF-IDF + Nearest </w:t>
            </w:r>
            <w:proofErr w:type="spellStart"/>
            <w:r w:rsidRPr="009D256C">
              <w:rPr>
                <w:rFonts w:ascii="Times New Roman" w:hAnsi="Times New Roman" w:cs="Times New Roman"/>
                <w:color w:val="000000"/>
              </w:rPr>
              <w:t>Neighbors</w:t>
            </w:r>
            <w:proofErr w:type="spellEnd"/>
            <w:r w:rsidRPr="009D256C">
              <w:rPr>
                <w:rFonts w:ascii="Times New Roman" w:hAnsi="Times New Roman" w:cs="Times New Roman"/>
                <w:color w:val="000000"/>
              </w:rPr>
              <w:t xml:space="preserve"> recommender</w:t>
            </w:r>
          </w:p>
        </w:tc>
      </w:tr>
      <w:tr w:rsidR="00D97DB2" w:rsidRPr="009D256C" w14:paraId="296A2F77"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57733D46"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docs/API_TESTING.md</w:t>
            </w:r>
          </w:p>
        </w:tc>
        <w:tc>
          <w:tcPr>
            <w:tcW w:w="5950" w:type="dxa"/>
            <w:shd w:val="clear" w:color="auto" w:fill="FFFFFF"/>
            <w:tcMar>
              <w:top w:w="80" w:type="dxa"/>
              <w:left w:w="120" w:type="dxa"/>
              <w:bottom w:w="80" w:type="dxa"/>
              <w:right w:w="120" w:type="dxa"/>
            </w:tcMar>
            <w:vAlign w:val="center"/>
          </w:tcPr>
          <w:p w14:paraId="7B027C5F"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Postman-style test log for every endpoint, including error cases</w:t>
            </w:r>
          </w:p>
        </w:tc>
      </w:tr>
      <w:tr w:rsidR="00D97DB2" w:rsidRPr="009D256C" w14:paraId="35FBDEA0" w14:textId="77777777">
        <w:tblPrEx>
          <w:tblCellMar>
            <w:top w:w="0" w:type="dxa"/>
            <w:bottom w:w="0" w:type="dxa"/>
          </w:tblCellMar>
        </w:tblPrEx>
        <w:tc>
          <w:tcPr>
            <w:tcW w:w="3400" w:type="dxa"/>
            <w:shd w:val="clear" w:color="auto" w:fill="EAF0F8"/>
            <w:tcMar>
              <w:top w:w="80" w:type="dxa"/>
              <w:left w:w="120" w:type="dxa"/>
              <w:bottom w:w="80" w:type="dxa"/>
              <w:right w:w="120" w:type="dxa"/>
            </w:tcMar>
            <w:vAlign w:val="center"/>
          </w:tcPr>
          <w:p w14:paraId="69ABB1E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docs/</w:t>
            </w:r>
            <w:proofErr w:type="spellStart"/>
            <w:r w:rsidRPr="009D256C">
              <w:rPr>
                <w:rFonts w:ascii="Times New Roman" w:hAnsi="Times New Roman" w:cs="Times New Roman"/>
                <w:color w:val="000000"/>
              </w:rPr>
              <w:t>Reel_Match.postman_collection.json</w:t>
            </w:r>
            <w:proofErr w:type="spellEnd"/>
          </w:p>
        </w:tc>
        <w:tc>
          <w:tcPr>
            <w:tcW w:w="5950" w:type="dxa"/>
            <w:shd w:val="clear" w:color="auto" w:fill="EAF0F8"/>
            <w:tcMar>
              <w:top w:w="80" w:type="dxa"/>
              <w:left w:w="120" w:type="dxa"/>
              <w:bottom w:w="80" w:type="dxa"/>
              <w:right w:w="120" w:type="dxa"/>
            </w:tcMar>
            <w:vAlign w:val="center"/>
          </w:tcPr>
          <w:p w14:paraId="7AD41A2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Importable Postman collection</w:t>
            </w:r>
          </w:p>
        </w:tc>
      </w:tr>
      <w:tr w:rsidR="00D97DB2" w:rsidRPr="009D256C" w14:paraId="261DCDC5"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1A986A3B"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docs/screenshots/</w:t>
            </w:r>
          </w:p>
        </w:tc>
        <w:tc>
          <w:tcPr>
            <w:tcW w:w="5950" w:type="dxa"/>
            <w:shd w:val="clear" w:color="auto" w:fill="FFFFFF"/>
            <w:tcMar>
              <w:top w:w="80" w:type="dxa"/>
              <w:left w:w="120" w:type="dxa"/>
              <w:bottom w:w="80" w:type="dxa"/>
              <w:right w:w="120" w:type="dxa"/>
            </w:tcMar>
            <w:vAlign w:val="center"/>
          </w:tcPr>
          <w:p w14:paraId="6430258F"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Screenshots of the working app (desktop, mobile, and API test log)</w:t>
            </w:r>
          </w:p>
        </w:tc>
      </w:tr>
    </w:tbl>
    <w:p w14:paraId="606BCAD7"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 xml:space="preserve">Note on posters in the screenshots: they were captured in a sandboxed build environment that cannot reach image.tmdb.org, so posters show as text-fallback cards there. The </w:t>
      </w:r>
      <w:proofErr w:type="spellStart"/>
      <w:r w:rsidRPr="009D256C">
        <w:rPr>
          <w:rFonts w:ascii="Times New Roman" w:hAnsi="Times New Roman" w:cs="Times New Roman"/>
          <w:sz w:val="22"/>
          <w:szCs w:val="22"/>
        </w:rPr>
        <w:t>poster_url</w:t>
      </w:r>
      <w:proofErr w:type="spellEnd"/>
      <w:r w:rsidRPr="009D256C">
        <w:rPr>
          <w:rFonts w:ascii="Times New Roman" w:hAnsi="Times New Roman" w:cs="Times New Roman"/>
          <w:sz w:val="22"/>
          <w:szCs w:val="22"/>
        </w:rPr>
        <w:t xml:space="preserve"> field is present and correct in every API response and renders real poster images once the app is deployed with normal internet access.</w:t>
      </w:r>
    </w:p>
    <w:p w14:paraId="225196DD" w14:textId="77777777" w:rsidR="00D97DB2" w:rsidRPr="009D256C" w:rsidRDefault="00000000">
      <w:pPr>
        <w:pStyle w:val="Heading2"/>
        <w:spacing w:before="280" w:after="140"/>
        <w:rPr>
          <w:rFonts w:ascii="Times New Roman" w:hAnsi="Times New Roman" w:cs="Times New Roman"/>
        </w:rPr>
      </w:pPr>
      <w:r w:rsidRPr="009D256C">
        <w:rPr>
          <w:rFonts w:ascii="Times New Roman" w:hAnsi="Times New Roman" w:cs="Times New Roman"/>
          <w:b/>
          <w:bCs/>
          <w:color w:val="2E5395"/>
          <w:sz w:val="25"/>
          <w:szCs w:val="25"/>
        </w:rPr>
        <w:t>3.10 Final Deliverables Checklist</w:t>
      </w:r>
    </w:p>
    <w:p w14:paraId="2F156052"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Per the evaluation criteria — a live application link that works from any device, usability without instructions, sensible/relevant model output, clean handling of bad input, a backend that doesn't crash under normal use, a repo that runs from a clean clone, and a README covering setup, usage, testing, and deployment end to end: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0"/>
        <w:gridCol w:w="3250"/>
      </w:tblGrid>
      <w:tr w:rsidR="00D97DB2" w:rsidRPr="009D256C" w14:paraId="22825F39" w14:textId="77777777">
        <w:tblPrEx>
          <w:tblCellMar>
            <w:top w:w="0" w:type="dxa"/>
            <w:bottom w:w="0" w:type="dxa"/>
          </w:tblCellMar>
        </w:tblPrEx>
        <w:trPr>
          <w:tblHeader/>
        </w:trPr>
        <w:tc>
          <w:tcPr>
            <w:tcW w:w="6100" w:type="dxa"/>
            <w:shd w:val="clear" w:color="auto" w:fill="1F3864"/>
            <w:tcMar>
              <w:top w:w="80" w:type="dxa"/>
              <w:left w:w="120" w:type="dxa"/>
              <w:bottom w:w="80" w:type="dxa"/>
              <w:right w:w="120" w:type="dxa"/>
            </w:tcMar>
            <w:vAlign w:val="center"/>
          </w:tcPr>
          <w:p w14:paraId="621D00EE"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Deliverable</w:t>
            </w:r>
          </w:p>
        </w:tc>
        <w:tc>
          <w:tcPr>
            <w:tcW w:w="3250" w:type="dxa"/>
            <w:shd w:val="clear" w:color="auto" w:fill="1F3864"/>
            <w:tcMar>
              <w:top w:w="80" w:type="dxa"/>
              <w:left w:w="120" w:type="dxa"/>
              <w:bottom w:w="80" w:type="dxa"/>
              <w:right w:w="120" w:type="dxa"/>
            </w:tcMar>
            <w:vAlign w:val="center"/>
          </w:tcPr>
          <w:p w14:paraId="0DB98DD2"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Status</w:t>
            </w:r>
          </w:p>
        </w:tc>
      </w:tr>
      <w:tr w:rsidR="00D97DB2" w:rsidRPr="009D256C" w14:paraId="2AEF2480" w14:textId="77777777">
        <w:tblPrEx>
          <w:tblCellMar>
            <w:top w:w="0" w:type="dxa"/>
            <w:bottom w:w="0" w:type="dxa"/>
          </w:tblCellMar>
        </w:tblPrEx>
        <w:tc>
          <w:tcPr>
            <w:tcW w:w="6100" w:type="dxa"/>
            <w:shd w:val="clear" w:color="auto" w:fill="FFFFFF"/>
            <w:tcMar>
              <w:top w:w="80" w:type="dxa"/>
              <w:left w:w="120" w:type="dxa"/>
              <w:bottom w:w="80" w:type="dxa"/>
              <w:right w:w="120" w:type="dxa"/>
            </w:tcMar>
            <w:vAlign w:val="center"/>
          </w:tcPr>
          <w:p w14:paraId="7E8BCE71"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Live deployed application link</w:t>
            </w:r>
          </w:p>
        </w:tc>
        <w:tc>
          <w:tcPr>
            <w:tcW w:w="3250" w:type="dxa"/>
            <w:shd w:val="clear" w:color="auto" w:fill="FFFFFF"/>
            <w:tcMar>
              <w:top w:w="80" w:type="dxa"/>
              <w:left w:w="120" w:type="dxa"/>
              <w:bottom w:w="80" w:type="dxa"/>
              <w:right w:w="120" w:type="dxa"/>
            </w:tcMar>
            <w:vAlign w:val="center"/>
          </w:tcPr>
          <w:p w14:paraId="547BC2DB"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Pending — deploy per Section 3.7, then add the URL</w:t>
            </w:r>
          </w:p>
        </w:tc>
      </w:tr>
      <w:tr w:rsidR="00D97DB2" w:rsidRPr="009D256C" w14:paraId="758EE428" w14:textId="77777777">
        <w:tblPrEx>
          <w:tblCellMar>
            <w:top w:w="0" w:type="dxa"/>
            <w:bottom w:w="0" w:type="dxa"/>
          </w:tblCellMar>
        </w:tblPrEx>
        <w:tc>
          <w:tcPr>
            <w:tcW w:w="6100" w:type="dxa"/>
            <w:shd w:val="clear" w:color="auto" w:fill="EAF0F8"/>
            <w:tcMar>
              <w:top w:w="80" w:type="dxa"/>
              <w:left w:w="120" w:type="dxa"/>
              <w:bottom w:w="80" w:type="dxa"/>
              <w:right w:w="120" w:type="dxa"/>
            </w:tcMar>
            <w:vAlign w:val="center"/>
          </w:tcPr>
          <w:p w14:paraId="33580D48"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GitHub repository link</w:t>
            </w:r>
          </w:p>
        </w:tc>
        <w:tc>
          <w:tcPr>
            <w:tcW w:w="3250" w:type="dxa"/>
            <w:shd w:val="clear" w:color="auto" w:fill="EAF0F8"/>
            <w:tcMar>
              <w:top w:w="80" w:type="dxa"/>
              <w:left w:w="120" w:type="dxa"/>
              <w:bottom w:w="80" w:type="dxa"/>
              <w:right w:w="120" w:type="dxa"/>
            </w:tcMar>
            <w:vAlign w:val="center"/>
          </w:tcPr>
          <w:p w14:paraId="54024145"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Pending — push the folder, then add the URL</w:t>
            </w:r>
          </w:p>
        </w:tc>
      </w:tr>
      <w:tr w:rsidR="00D97DB2" w:rsidRPr="009D256C" w14:paraId="1C986D3A" w14:textId="77777777">
        <w:tblPrEx>
          <w:tblCellMar>
            <w:top w:w="0" w:type="dxa"/>
            <w:bottom w:w="0" w:type="dxa"/>
          </w:tblCellMar>
        </w:tblPrEx>
        <w:tc>
          <w:tcPr>
            <w:tcW w:w="6100" w:type="dxa"/>
            <w:shd w:val="clear" w:color="auto" w:fill="FFFFFF"/>
            <w:tcMar>
              <w:top w:w="80" w:type="dxa"/>
              <w:left w:w="120" w:type="dxa"/>
              <w:bottom w:w="80" w:type="dxa"/>
              <w:right w:w="120" w:type="dxa"/>
            </w:tcMar>
            <w:vAlign w:val="center"/>
          </w:tcPr>
          <w:p w14:paraId="05D3C88C"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Dataset details and source</w:t>
            </w:r>
          </w:p>
        </w:tc>
        <w:tc>
          <w:tcPr>
            <w:tcW w:w="3250" w:type="dxa"/>
            <w:shd w:val="clear" w:color="auto" w:fill="FFFFFF"/>
            <w:tcMar>
              <w:top w:w="80" w:type="dxa"/>
              <w:left w:w="120" w:type="dxa"/>
              <w:bottom w:w="80" w:type="dxa"/>
              <w:right w:w="120" w:type="dxa"/>
            </w:tcMar>
            <w:vAlign w:val="center"/>
          </w:tcPr>
          <w:p w14:paraId="28C159A2"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docs/DATASET.md</w:t>
            </w:r>
          </w:p>
        </w:tc>
      </w:tr>
      <w:tr w:rsidR="00D97DB2" w:rsidRPr="009D256C" w14:paraId="594D6925" w14:textId="77777777">
        <w:tblPrEx>
          <w:tblCellMar>
            <w:top w:w="0" w:type="dxa"/>
            <w:bottom w:w="0" w:type="dxa"/>
          </w:tblCellMar>
        </w:tblPrEx>
        <w:tc>
          <w:tcPr>
            <w:tcW w:w="6100" w:type="dxa"/>
            <w:shd w:val="clear" w:color="auto" w:fill="EAF0F8"/>
            <w:tcMar>
              <w:top w:w="80" w:type="dxa"/>
              <w:left w:w="120" w:type="dxa"/>
              <w:bottom w:w="80" w:type="dxa"/>
              <w:right w:w="120" w:type="dxa"/>
            </w:tcMar>
            <w:vAlign w:val="center"/>
          </w:tcPr>
          <w:p w14:paraId="1EA30797"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Trained model / loading instructions</w:t>
            </w:r>
          </w:p>
        </w:tc>
        <w:tc>
          <w:tcPr>
            <w:tcW w:w="3250" w:type="dxa"/>
            <w:shd w:val="clear" w:color="auto" w:fill="EAF0F8"/>
            <w:tcMar>
              <w:top w:w="80" w:type="dxa"/>
              <w:left w:w="120" w:type="dxa"/>
              <w:bottom w:w="80" w:type="dxa"/>
              <w:right w:w="120" w:type="dxa"/>
            </w:tcMar>
            <w:vAlign w:val="center"/>
          </w:tcPr>
          <w:p w14:paraId="6F66E433"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backend/</w:t>
            </w:r>
            <w:proofErr w:type="spellStart"/>
            <w:r w:rsidRPr="009D256C">
              <w:rPr>
                <w:rFonts w:ascii="Times New Roman" w:hAnsi="Times New Roman" w:cs="Times New Roman"/>
                <w:color w:val="000000"/>
              </w:rPr>
              <w:t>model_artifacts</w:t>
            </w:r>
            <w:proofErr w:type="spellEnd"/>
            <w:r w:rsidRPr="009D256C">
              <w:rPr>
                <w:rFonts w:ascii="Times New Roman" w:hAnsi="Times New Roman" w:cs="Times New Roman"/>
                <w:color w:val="000000"/>
              </w:rPr>
              <w:t>/ + Section 3.5</w:t>
            </w:r>
          </w:p>
        </w:tc>
      </w:tr>
      <w:tr w:rsidR="00D97DB2" w:rsidRPr="009D256C" w14:paraId="2168EEF8" w14:textId="77777777">
        <w:tblPrEx>
          <w:tblCellMar>
            <w:top w:w="0" w:type="dxa"/>
            <w:bottom w:w="0" w:type="dxa"/>
          </w:tblCellMar>
        </w:tblPrEx>
        <w:tc>
          <w:tcPr>
            <w:tcW w:w="6100" w:type="dxa"/>
            <w:shd w:val="clear" w:color="auto" w:fill="FFFFFF"/>
            <w:tcMar>
              <w:top w:w="80" w:type="dxa"/>
              <w:left w:w="120" w:type="dxa"/>
              <w:bottom w:w="80" w:type="dxa"/>
              <w:right w:w="120" w:type="dxa"/>
            </w:tcMar>
            <w:vAlign w:val="center"/>
          </w:tcPr>
          <w:p w14:paraId="09C78A95"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Frontend source code</w:t>
            </w:r>
          </w:p>
        </w:tc>
        <w:tc>
          <w:tcPr>
            <w:tcW w:w="3250" w:type="dxa"/>
            <w:shd w:val="clear" w:color="auto" w:fill="FFFFFF"/>
            <w:tcMar>
              <w:top w:w="80" w:type="dxa"/>
              <w:left w:w="120" w:type="dxa"/>
              <w:bottom w:w="80" w:type="dxa"/>
              <w:right w:w="120" w:type="dxa"/>
            </w:tcMar>
            <w:vAlign w:val="center"/>
          </w:tcPr>
          <w:p w14:paraId="471C3D50"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backend/static/index.html</w:t>
            </w:r>
          </w:p>
        </w:tc>
      </w:tr>
      <w:tr w:rsidR="00D97DB2" w:rsidRPr="009D256C" w14:paraId="5B2CE549" w14:textId="77777777">
        <w:tblPrEx>
          <w:tblCellMar>
            <w:top w:w="0" w:type="dxa"/>
            <w:bottom w:w="0" w:type="dxa"/>
          </w:tblCellMar>
        </w:tblPrEx>
        <w:tc>
          <w:tcPr>
            <w:tcW w:w="6100" w:type="dxa"/>
            <w:shd w:val="clear" w:color="auto" w:fill="EAF0F8"/>
            <w:tcMar>
              <w:top w:w="80" w:type="dxa"/>
              <w:left w:w="120" w:type="dxa"/>
              <w:bottom w:w="80" w:type="dxa"/>
              <w:right w:w="120" w:type="dxa"/>
            </w:tcMar>
            <w:vAlign w:val="center"/>
          </w:tcPr>
          <w:p w14:paraId="51A46FD1"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Flask backend source code</w:t>
            </w:r>
          </w:p>
        </w:tc>
        <w:tc>
          <w:tcPr>
            <w:tcW w:w="3250" w:type="dxa"/>
            <w:shd w:val="clear" w:color="auto" w:fill="EAF0F8"/>
            <w:tcMar>
              <w:top w:w="80" w:type="dxa"/>
              <w:left w:w="120" w:type="dxa"/>
              <w:bottom w:w="80" w:type="dxa"/>
              <w:right w:w="120" w:type="dxa"/>
            </w:tcMar>
            <w:vAlign w:val="center"/>
          </w:tcPr>
          <w:p w14:paraId="2C6288F5"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backend/app.py</w:t>
            </w:r>
          </w:p>
        </w:tc>
      </w:tr>
      <w:tr w:rsidR="00D97DB2" w:rsidRPr="009D256C" w14:paraId="1DB112E6" w14:textId="77777777">
        <w:tblPrEx>
          <w:tblCellMar>
            <w:top w:w="0" w:type="dxa"/>
            <w:bottom w:w="0" w:type="dxa"/>
          </w:tblCellMar>
        </w:tblPrEx>
        <w:tc>
          <w:tcPr>
            <w:tcW w:w="6100" w:type="dxa"/>
            <w:shd w:val="clear" w:color="auto" w:fill="FFFFFF"/>
            <w:tcMar>
              <w:top w:w="80" w:type="dxa"/>
              <w:left w:w="120" w:type="dxa"/>
              <w:bottom w:w="80" w:type="dxa"/>
              <w:right w:w="120" w:type="dxa"/>
            </w:tcMar>
            <w:vAlign w:val="center"/>
          </w:tcPr>
          <w:p w14:paraId="646509E5"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requirements.txt</w:t>
            </w:r>
          </w:p>
        </w:tc>
        <w:tc>
          <w:tcPr>
            <w:tcW w:w="3250" w:type="dxa"/>
            <w:shd w:val="clear" w:color="auto" w:fill="FFFFFF"/>
            <w:tcMar>
              <w:top w:w="80" w:type="dxa"/>
              <w:left w:w="120" w:type="dxa"/>
              <w:bottom w:w="80" w:type="dxa"/>
              <w:right w:w="120" w:type="dxa"/>
            </w:tcMar>
            <w:vAlign w:val="center"/>
          </w:tcPr>
          <w:p w14:paraId="13397102"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backend/requirements.txt</w:t>
            </w:r>
          </w:p>
        </w:tc>
      </w:tr>
      <w:tr w:rsidR="00D97DB2" w:rsidRPr="009D256C" w14:paraId="0976ED08" w14:textId="77777777">
        <w:tblPrEx>
          <w:tblCellMar>
            <w:top w:w="0" w:type="dxa"/>
            <w:bottom w:w="0" w:type="dxa"/>
          </w:tblCellMar>
        </w:tblPrEx>
        <w:tc>
          <w:tcPr>
            <w:tcW w:w="6100" w:type="dxa"/>
            <w:shd w:val="clear" w:color="auto" w:fill="EAF0F8"/>
            <w:tcMar>
              <w:top w:w="80" w:type="dxa"/>
              <w:left w:w="120" w:type="dxa"/>
              <w:bottom w:w="80" w:type="dxa"/>
              <w:right w:w="120" w:type="dxa"/>
            </w:tcMar>
            <w:vAlign w:val="center"/>
          </w:tcPr>
          <w:p w14:paraId="2D2ECBBC"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README file</w:t>
            </w:r>
          </w:p>
        </w:tc>
        <w:tc>
          <w:tcPr>
            <w:tcW w:w="3250" w:type="dxa"/>
            <w:shd w:val="clear" w:color="auto" w:fill="EAF0F8"/>
            <w:tcMar>
              <w:top w:w="80" w:type="dxa"/>
              <w:left w:w="120" w:type="dxa"/>
              <w:bottom w:w="80" w:type="dxa"/>
              <w:right w:w="120" w:type="dxa"/>
            </w:tcMar>
            <w:vAlign w:val="center"/>
          </w:tcPr>
          <w:p w14:paraId="774ABE6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w:t>
            </w:r>
          </w:p>
        </w:tc>
      </w:tr>
      <w:tr w:rsidR="00D97DB2" w:rsidRPr="009D256C" w14:paraId="43049E10" w14:textId="77777777">
        <w:tblPrEx>
          <w:tblCellMar>
            <w:top w:w="0" w:type="dxa"/>
            <w:bottom w:w="0" w:type="dxa"/>
          </w:tblCellMar>
        </w:tblPrEx>
        <w:tc>
          <w:tcPr>
            <w:tcW w:w="6100" w:type="dxa"/>
            <w:shd w:val="clear" w:color="auto" w:fill="FFFFFF"/>
            <w:tcMar>
              <w:top w:w="80" w:type="dxa"/>
              <w:left w:w="120" w:type="dxa"/>
              <w:bottom w:w="80" w:type="dxa"/>
              <w:right w:w="120" w:type="dxa"/>
            </w:tcMar>
            <w:vAlign w:val="center"/>
          </w:tcPr>
          <w:p w14:paraId="326FF23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Postman testing screenshots/documentation</w:t>
            </w:r>
          </w:p>
        </w:tc>
        <w:tc>
          <w:tcPr>
            <w:tcW w:w="3250" w:type="dxa"/>
            <w:shd w:val="clear" w:color="auto" w:fill="FFFFFF"/>
            <w:tcMar>
              <w:top w:w="80" w:type="dxa"/>
              <w:left w:w="120" w:type="dxa"/>
              <w:bottom w:w="80" w:type="dxa"/>
              <w:right w:w="120" w:type="dxa"/>
            </w:tcMar>
            <w:vAlign w:val="center"/>
          </w:tcPr>
          <w:p w14:paraId="0BAB3B0A"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docs/API_TESTING.md</w:t>
            </w:r>
          </w:p>
        </w:tc>
      </w:tr>
      <w:tr w:rsidR="00D97DB2" w:rsidRPr="009D256C" w14:paraId="7EE55B32" w14:textId="77777777">
        <w:tblPrEx>
          <w:tblCellMar>
            <w:top w:w="0" w:type="dxa"/>
            <w:bottom w:w="0" w:type="dxa"/>
          </w:tblCellMar>
        </w:tblPrEx>
        <w:tc>
          <w:tcPr>
            <w:tcW w:w="6100" w:type="dxa"/>
            <w:shd w:val="clear" w:color="auto" w:fill="EAF0F8"/>
            <w:tcMar>
              <w:top w:w="80" w:type="dxa"/>
              <w:left w:w="120" w:type="dxa"/>
              <w:bottom w:w="80" w:type="dxa"/>
              <w:right w:w="120" w:type="dxa"/>
            </w:tcMar>
            <w:vAlign w:val="center"/>
          </w:tcPr>
          <w:p w14:paraId="2330A4D4"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Screenshots of the working application</w:t>
            </w:r>
          </w:p>
        </w:tc>
        <w:tc>
          <w:tcPr>
            <w:tcW w:w="3250" w:type="dxa"/>
            <w:shd w:val="clear" w:color="auto" w:fill="EAF0F8"/>
            <w:tcMar>
              <w:top w:w="80" w:type="dxa"/>
              <w:left w:w="120" w:type="dxa"/>
              <w:bottom w:w="80" w:type="dxa"/>
              <w:right w:w="120" w:type="dxa"/>
            </w:tcMar>
            <w:vAlign w:val="center"/>
          </w:tcPr>
          <w:p w14:paraId="1C302AC4"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docs/screenshots/</w:t>
            </w:r>
          </w:p>
        </w:tc>
      </w:tr>
      <w:tr w:rsidR="00D97DB2" w:rsidRPr="009D256C" w14:paraId="0D2BF483" w14:textId="77777777">
        <w:tblPrEx>
          <w:tblCellMar>
            <w:top w:w="0" w:type="dxa"/>
            <w:bottom w:w="0" w:type="dxa"/>
          </w:tblCellMar>
        </w:tblPrEx>
        <w:tc>
          <w:tcPr>
            <w:tcW w:w="6100" w:type="dxa"/>
            <w:shd w:val="clear" w:color="auto" w:fill="FFFFFF"/>
            <w:tcMar>
              <w:top w:w="80" w:type="dxa"/>
              <w:left w:w="120" w:type="dxa"/>
              <w:bottom w:w="80" w:type="dxa"/>
              <w:right w:w="120" w:type="dxa"/>
            </w:tcMar>
            <w:vAlign w:val="center"/>
          </w:tcPr>
          <w:p w14:paraId="3FE87DA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Explanation of the model and how it works</w:t>
            </w:r>
          </w:p>
        </w:tc>
        <w:tc>
          <w:tcPr>
            <w:tcW w:w="3250" w:type="dxa"/>
            <w:shd w:val="clear" w:color="auto" w:fill="FFFFFF"/>
            <w:tcMar>
              <w:top w:w="80" w:type="dxa"/>
              <w:left w:w="120" w:type="dxa"/>
              <w:bottom w:w="80" w:type="dxa"/>
              <w:right w:w="120" w:type="dxa"/>
            </w:tcMar>
            <w:vAlign w:val="center"/>
          </w:tcPr>
          <w:p w14:paraId="55287C0D"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Done — docs/MODEL_EXPLANATION.md</w:t>
            </w:r>
          </w:p>
        </w:tc>
      </w:tr>
    </w:tbl>
    <w:p w14:paraId="6A500DBE"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The two pending items require a one-time action: create a GitHub repository named Avni_INBT021871_iNeuBytes and push this code (with Task 1 and Task 2 in their own folders in the same repo, per the submission instructions), deploy it via Render/Railway/PythonAnywhere, and paste both links at the top of the README before final submission.</w:t>
      </w:r>
    </w:p>
    <w:p w14:paraId="1C2C2F28" w14:textId="77777777" w:rsidR="00D97DB2" w:rsidRPr="009D256C" w:rsidRDefault="00000000">
      <w:pPr>
        <w:rPr>
          <w:rFonts w:ascii="Times New Roman" w:hAnsi="Times New Roman" w:cs="Times New Roman"/>
        </w:rPr>
      </w:pPr>
      <w:r w:rsidRPr="009D256C">
        <w:rPr>
          <w:rFonts w:ascii="Times New Roman" w:hAnsi="Times New Roman" w:cs="Times New Roman"/>
        </w:rPr>
        <w:lastRenderedPageBreak/>
        <w:br w:type="page"/>
      </w:r>
    </w:p>
    <w:p w14:paraId="6619D20B" w14:textId="77777777" w:rsidR="00D97DB2" w:rsidRPr="009D256C" w:rsidRDefault="00000000">
      <w:pPr>
        <w:pStyle w:val="Heading1"/>
        <w:pBdr>
          <w:bottom w:val="single" w:sz="6" w:space="4" w:color="1F3864"/>
        </w:pBdr>
        <w:spacing w:before="400" w:after="200"/>
        <w:rPr>
          <w:rFonts w:ascii="Times New Roman" w:hAnsi="Times New Roman" w:cs="Times New Roman"/>
        </w:rPr>
      </w:pPr>
      <w:r w:rsidRPr="009D256C">
        <w:rPr>
          <w:rFonts w:ascii="Times New Roman" w:hAnsi="Times New Roman" w:cs="Times New Roman"/>
          <w:b/>
          <w:bCs/>
          <w:color w:val="1F3864"/>
          <w:sz w:val="30"/>
          <w:szCs w:val="30"/>
        </w:rPr>
        <w:lastRenderedPageBreak/>
        <w:t>Summary</w:t>
      </w:r>
    </w:p>
    <w:p w14:paraId="079BD8E6" w14:textId="77777777" w:rsidR="00D97DB2" w:rsidRPr="009D256C" w:rsidRDefault="00000000">
      <w:pPr>
        <w:spacing w:after="160" w:line="300" w:lineRule="auto"/>
        <w:rPr>
          <w:rFonts w:ascii="Times New Roman" w:hAnsi="Times New Roman" w:cs="Times New Roman"/>
        </w:rPr>
      </w:pPr>
      <w:r w:rsidRPr="009D256C">
        <w:rPr>
          <w:rFonts w:ascii="Times New Roman" w:hAnsi="Times New Roman" w:cs="Times New Roman"/>
          <w:sz w:val="22"/>
          <w:szCs w:val="22"/>
        </w:rPr>
        <w:t>Across the three projects, this portfolio demonstrates the full arc of an applied AI/ML workflow: building and improving a computer-vision model from a documented baseline (Task 1), fairly comparing classical and deep-learning approaches on an NLP task and drawing an honest conclusion about which one wins (Task 2), and taking a content-based recommender end-to-end into a deployable, production-shaped web application with a documented API, error handling, and a clear deployment path (Major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97DB2" w:rsidRPr="009D256C" w14:paraId="2C34558A"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00DCAE6C"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Project</w:t>
            </w:r>
          </w:p>
        </w:tc>
        <w:tc>
          <w:tcPr>
            <w:tcW w:w="6750" w:type="dxa"/>
            <w:shd w:val="clear" w:color="auto" w:fill="1F3864"/>
            <w:tcMar>
              <w:top w:w="80" w:type="dxa"/>
              <w:left w:w="120" w:type="dxa"/>
              <w:bottom w:w="80" w:type="dxa"/>
              <w:right w:w="120" w:type="dxa"/>
            </w:tcMar>
            <w:vAlign w:val="center"/>
          </w:tcPr>
          <w:p w14:paraId="2D1C27EC" w14:textId="77777777" w:rsidR="00D97DB2" w:rsidRPr="009D256C" w:rsidRDefault="00000000">
            <w:pPr>
              <w:jc w:val="center"/>
              <w:rPr>
                <w:rFonts w:ascii="Times New Roman" w:hAnsi="Times New Roman" w:cs="Times New Roman"/>
              </w:rPr>
            </w:pPr>
            <w:r w:rsidRPr="009D256C">
              <w:rPr>
                <w:rFonts w:ascii="Times New Roman" w:hAnsi="Times New Roman" w:cs="Times New Roman"/>
                <w:b/>
                <w:bCs/>
                <w:color w:val="FFFFFF"/>
              </w:rPr>
              <w:t>Key Result</w:t>
            </w:r>
          </w:p>
        </w:tc>
      </w:tr>
      <w:tr w:rsidR="00D97DB2" w:rsidRPr="009D256C" w14:paraId="24B8FB8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EC25513"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Task 1 — CIFAR-10 CNN</w:t>
            </w:r>
          </w:p>
        </w:tc>
        <w:tc>
          <w:tcPr>
            <w:tcW w:w="6750" w:type="dxa"/>
            <w:shd w:val="clear" w:color="auto" w:fill="FFFFFF"/>
            <w:tcMar>
              <w:top w:w="80" w:type="dxa"/>
              <w:left w:w="120" w:type="dxa"/>
              <w:bottom w:w="80" w:type="dxa"/>
              <w:right w:w="120" w:type="dxa"/>
            </w:tcMar>
            <w:vAlign w:val="center"/>
          </w:tcPr>
          <w:p w14:paraId="3046BC77"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Customized CNN reached 83.19% test accuracy, a 12.99-point gain over the traditional baseline (70.20%).</w:t>
            </w:r>
          </w:p>
        </w:tc>
      </w:tr>
      <w:tr w:rsidR="00D97DB2" w:rsidRPr="009D256C" w14:paraId="6D90142A" w14:textId="77777777">
        <w:tblPrEx>
          <w:tblCellMar>
            <w:top w:w="0" w:type="dxa"/>
            <w:bottom w:w="0" w:type="dxa"/>
          </w:tblCellMar>
        </w:tblPrEx>
        <w:tc>
          <w:tcPr>
            <w:tcW w:w="2600" w:type="dxa"/>
            <w:shd w:val="clear" w:color="auto" w:fill="EAF0F8"/>
            <w:tcMar>
              <w:top w:w="80" w:type="dxa"/>
              <w:left w:w="120" w:type="dxa"/>
              <w:bottom w:w="80" w:type="dxa"/>
              <w:right w:w="120" w:type="dxa"/>
            </w:tcMar>
            <w:vAlign w:val="center"/>
          </w:tcPr>
          <w:p w14:paraId="6795F26F"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Task 2 — Sentiment Analysis</w:t>
            </w:r>
          </w:p>
        </w:tc>
        <w:tc>
          <w:tcPr>
            <w:tcW w:w="6750" w:type="dxa"/>
            <w:shd w:val="clear" w:color="auto" w:fill="EAF0F8"/>
            <w:tcMar>
              <w:top w:w="80" w:type="dxa"/>
              <w:left w:w="120" w:type="dxa"/>
              <w:bottom w:w="80" w:type="dxa"/>
              <w:right w:w="120" w:type="dxa"/>
            </w:tcMar>
            <w:vAlign w:val="center"/>
          </w:tcPr>
          <w:p w14:paraId="7E827359"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SVM (</w:t>
            </w:r>
            <w:proofErr w:type="spellStart"/>
            <w:r w:rsidRPr="009D256C">
              <w:rPr>
                <w:rFonts w:ascii="Times New Roman" w:hAnsi="Times New Roman" w:cs="Times New Roman"/>
                <w:color w:val="000000"/>
              </w:rPr>
              <w:t>LinearSVC</w:t>
            </w:r>
            <w:proofErr w:type="spellEnd"/>
            <w:r w:rsidRPr="009D256C">
              <w:rPr>
                <w:rFonts w:ascii="Times New Roman" w:hAnsi="Times New Roman" w:cs="Times New Roman"/>
                <w:color w:val="000000"/>
              </w:rPr>
              <w:t>) was the best model overall with F1 = 0.8527, edging out LSTM (F1 = 0.8240).</w:t>
            </w:r>
          </w:p>
        </w:tc>
      </w:tr>
      <w:tr w:rsidR="00D97DB2" w:rsidRPr="009D256C" w14:paraId="15486196"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B6292C2" w14:textId="77777777" w:rsidR="00D97DB2" w:rsidRPr="009D256C" w:rsidRDefault="00000000">
            <w:pPr>
              <w:rPr>
                <w:rFonts w:ascii="Times New Roman" w:hAnsi="Times New Roman" w:cs="Times New Roman"/>
              </w:rPr>
            </w:pPr>
            <w:r w:rsidRPr="009D256C">
              <w:rPr>
                <w:rFonts w:ascii="Times New Roman" w:hAnsi="Times New Roman" w:cs="Times New Roman"/>
                <w:color w:val="000000"/>
              </w:rPr>
              <w:t>Major Project — Reel Match</w:t>
            </w:r>
          </w:p>
        </w:tc>
        <w:tc>
          <w:tcPr>
            <w:tcW w:w="6750" w:type="dxa"/>
            <w:shd w:val="clear" w:color="auto" w:fill="FFFFFF"/>
            <w:tcMar>
              <w:top w:w="80" w:type="dxa"/>
              <w:left w:w="120" w:type="dxa"/>
              <w:bottom w:w="80" w:type="dxa"/>
              <w:right w:w="120" w:type="dxa"/>
            </w:tcMar>
            <w:vAlign w:val="center"/>
          </w:tcPr>
          <w:p w14:paraId="1FA4EDED" w14:textId="77777777" w:rsidR="00D97DB2" w:rsidRPr="009D256C" w:rsidRDefault="00000000">
            <w:pPr>
              <w:jc w:val="center"/>
              <w:rPr>
                <w:rFonts w:ascii="Times New Roman" w:hAnsi="Times New Roman" w:cs="Times New Roman"/>
              </w:rPr>
            </w:pPr>
            <w:r w:rsidRPr="009D256C">
              <w:rPr>
                <w:rFonts w:ascii="Times New Roman" w:hAnsi="Times New Roman" w:cs="Times New Roman"/>
                <w:color w:val="000000"/>
              </w:rPr>
              <w:t xml:space="preserve">TF-IDF + Nearest </w:t>
            </w:r>
            <w:proofErr w:type="spellStart"/>
            <w:r w:rsidRPr="009D256C">
              <w:rPr>
                <w:rFonts w:ascii="Times New Roman" w:hAnsi="Times New Roman" w:cs="Times New Roman"/>
                <w:color w:val="000000"/>
              </w:rPr>
              <w:t>Neighbors</w:t>
            </w:r>
            <w:proofErr w:type="spellEnd"/>
            <w:r w:rsidRPr="009D256C">
              <w:rPr>
                <w:rFonts w:ascii="Times New Roman" w:hAnsi="Times New Roman" w:cs="Times New Roman"/>
                <w:color w:val="000000"/>
              </w:rPr>
              <w:t xml:space="preserve"> recommender over 12,000 curated titles, served via a Flask API responding in ~50 </w:t>
            </w:r>
            <w:proofErr w:type="spellStart"/>
            <w:r w:rsidRPr="009D256C">
              <w:rPr>
                <w:rFonts w:ascii="Times New Roman" w:hAnsi="Times New Roman" w:cs="Times New Roman"/>
                <w:color w:val="000000"/>
              </w:rPr>
              <w:t>ms</w:t>
            </w:r>
            <w:proofErr w:type="spellEnd"/>
            <w:r w:rsidRPr="009D256C">
              <w:rPr>
                <w:rFonts w:ascii="Times New Roman" w:hAnsi="Times New Roman" w:cs="Times New Roman"/>
                <w:color w:val="000000"/>
              </w:rPr>
              <w:t xml:space="preserve"> once warm.</w:t>
            </w:r>
          </w:p>
        </w:tc>
      </w:tr>
    </w:tbl>
    <w:p w14:paraId="14D46BB8" w14:textId="77777777" w:rsidR="004F1E76" w:rsidRPr="009D256C" w:rsidRDefault="004F1E76">
      <w:pPr>
        <w:rPr>
          <w:rFonts w:ascii="Times New Roman" w:hAnsi="Times New Roman" w:cs="Times New Roman"/>
        </w:rPr>
      </w:pPr>
    </w:p>
    <w:sectPr w:rsidR="004F1E76" w:rsidRPr="009D256C">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C7907" w14:textId="77777777" w:rsidR="004F1E76" w:rsidRDefault="004F1E76">
      <w:r>
        <w:separator/>
      </w:r>
    </w:p>
  </w:endnote>
  <w:endnote w:type="continuationSeparator" w:id="0">
    <w:p w14:paraId="3F06EE05" w14:textId="77777777" w:rsidR="004F1E76" w:rsidRDefault="004F1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B552" w14:textId="77777777" w:rsidR="00D97DB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D256C">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D256C">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E371" w14:textId="77777777" w:rsidR="004F1E76" w:rsidRDefault="004F1E76">
      <w:r>
        <w:separator/>
      </w:r>
    </w:p>
  </w:footnote>
  <w:footnote w:type="continuationSeparator" w:id="0">
    <w:p w14:paraId="5F1E20CB" w14:textId="77777777" w:rsidR="004F1E76" w:rsidRDefault="004F1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041B" w14:textId="77777777" w:rsidR="00D97DB2" w:rsidRDefault="00000000">
    <w:pPr>
      <w:jc w:val="right"/>
    </w:pPr>
    <w:r>
      <w:rPr>
        <w:color w:val="595959"/>
        <w:sz w:val="16"/>
        <w:szCs w:val="16"/>
      </w:rPr>
      <w:t>Avni Shukla · INBT021871 · ACIINB18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7A14"/>
    <w:multiLevelType w:val="hybridMultilevel"/>
    <w:tmpl w:val="96364528"/>
    <w:lvl w:ilvl="0" w:tplc="6082AF04">
      <w:start w:val="1"/>
      <w:numFmt w:val="bullet"/>
      <w:lvlText w:val="●"/>
      <w:lvlJc w:val="left"/>
      <w:pPr>
        <w:ind w:left="720" w:hanging="360"/>
      </w:pPr>
    </w:lvl>
    <w:lvl w:ilvl="1" w:tplc="CDA6FC72">
      <w:start w:val="1"/>
      <w:numFmt w:val="bullet"/>
      <w:lvlText w:val="○"/>
      <w:lvlJc w:val="left"/>
      <w:pPr>
        <w:ind w:left="1440" w:hanging="360"/>
      </w:pPr>
    </w:lvl>
    <w:lvl w:ilvl="2" w:tplc="64C2C08C">
      <w:start w:val="1"/>
      <w:numFmt w:val="bullet"/>
      <w:lvlText w:val="■"/>
      <w:lvlJc w:val="left"/>
      <w:pPr>
        <w:ind w:left="2160" w:hanging="360"/>
      </w:pPr>
    </w:lvl>
    <w:lvl w:ilvl="3" w:tplc="36B8B858">
      <w:start w:val="1"/>
      <w:numFmt w:val="bullet"/>
      <w:lvlText w:val="●"/>
      <w:lvlJc w:val="left"/>
      <w:pPr>
        <w:ind w:left="2880" w:hanging="360"/>
      </w:pPr>
    </w:lvl>
    <w:lvl w:ilvl="4" w:tplc="B0B8104A">
      <w:start w:val="1"/>
      <w:numFmt w:val="bullet"/>
      <w:lvlText w:val="○"/>
      <w:lvlJc w:val="left"/>
      <w:pPr>
        <w:ind w:left="3600" w:hanging="360"/>
      </w:pPr>
    </w:lvl>
    <w:lvl w:ilvl="5" w:tplc="468AA2D0">
      <w:start w:val="1"/>
      <w:numFmt w:val="bullet"/>
      <w:lvlText w:val="■"/>
      <w:lvlJc w:val="left"/>
      <w:pPr>
        <w:ind w:left="4320" w:hanging="360"/>
      </w:pPr>
    </w:lvl>
    <w:lvl w:ilvl="6" w:tplc="7D56CCBC">
      <w:start w:val="1"/>
      <w:numFmt w:val="bullet"/>
      <w:lvlText w:val="●"/>
      <w:lvlJc w:val="left"/>
      <w:pPr>
        <w:ind w:left="5040" w:hanging="360"/>
      </w:pPr>
    </w:lvl>
    <w:lvl w:ilvl="7" w:tplc="F8F6990A">
      <w:start w:val="1"/>
      <w:numFmt w:val="bullet"/>
      <w:lvlText w:val="●"/>
      <w:lvlJc w:val="left"/>
      <w:pPr>
        <w:ind w:left="5760" w:hanging="360"/>
      </w:pPr>
    </w:lvl>
    <w:lvl w:ilvl="8" w:tplc="8C96F01E">
      <w:start w:val="1"/>
      <w:numFmt w:val="bullet"/>
      <w:lvlText w:val="●"/>
      <w:lvlJc w:val="left"/>
      <w:pPr>
        <w:ind w:left="6480" w:hanging="360"/>
      </w:pPr>
    </w:lvl>
  </w:abstractNum>
  <w:num w:numId="1" w16cid:durableId="624116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B2"/>
    <w:rsid w:val="004F1E76"/>
    <w:rsid w:val="009D256C"/>
    <w:rsid w:val="00A03EDC"/>
    <w:rsid w:val="00D9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6995"/>
  <w15:docId w15:val="{98586A30-C616-4908-9B09-D62557E5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2981</Words>
  <Characters>16997</Characters>
  <Application>Microsoft Office Word</Application>
  <DocSecurity>0</DocSecurity>
  <Lines>141</Lines>
  <Paragraphs>39</Paragraphs>
  <ScaleCrop>false</ScaleCrop>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Avni Shukla</cp:lastModifiedBy>
  <cp:revision>2</cp:revision>
  <dcterms:created xsi:type="dcterms:W3CDTF">2026-08-26T15:44:00Z</dcterms:created>
  <dcterms:modified xsi:type="dcterms:W3CDTF">2026-08-26T15:44:00Z</dcterms:modified>
</cp:coreProperties>
</file>