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CCED8">
      <w:pPr>
        <w:pStyle w:val="6"/>
        <w:ind w:left="57"/>
        <w:rPr>
          <w:rFonts w:hint="default" w:ascii="Garamond" w:hAnsi="Garamond" w:cs="Bookerly"/>
          <w:b/>
          <w:spacing w:val="4"/>
          <w:sz w:val="28"/>
          <w:szCs w:val="28"/>
          <w:lang w:val="en-IN"/>
        </w:rPr>
      </w:pPr>
      <w:r>
        <w:rPr>
          <w:rFonts w:hint="default" w:ascii="Garamond" w:hAnsi="Garamond" w:cs="Bookerly"/>
          <w:b/>
          <w:spacing w:val="4"/>
          <w:sz w:val="28"/>
          <w:szCs w:val="28"/>
          <w:lang w:val="en-IN"/>
        </w:rPr>
        <w:t>SHREYASH SRIVASTVA</w:t>
      </w:r>
    </w:p>
    <w:p w14:paraId="060D2759">
      <w:pPr>
        <w:pStyle w:val="6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>
      <w:pPr>
        <w:pStyle w:val="6"/>
        <w:rPr>
          <w:rFonts w:ascii="Palatino Linotype" w:hAnsi="Palatino Linotype" w:cs="Bookerly"/>
          <w:sz w:val="12"/>
          <w:szCs w:val="16"/>
        </w:rPr>
      </w:pPr>
    </w:p>
    <w:tbl>
      <w:tblPr>
        <w:tblStyle w:val="5"/>
        <w:tblW w:w="10206" w:type="dxa"/>
        <w:tblInd w:w="0" w:type="dxa"/>
        <w:tblBorders>
          <w:top w:val="single" w:color="A5A5A5" w:themeColor="background1" w:themeShade="A6" w:sz="2" w:space="0"/>
          <w:left w:val="single" w:color="A5A5A5" w:themeColor="background1" w:themeShade="A6" w:sz="2" w:space="0"/>
          <w:bottom w:val="single" w:color="A5A5A5" w:themeColor="background1" w:themeShade="A6" w:sz="2" w:space="0"/>
          <w:right w:val="single" w:color="A5A5A5" w:themeColor="background1" w:themeShade="A6" w:sz="2" w:space="0"/>
          <w:insideH w:val="single" w:color="A5A5A5" w:themeColor="background1" w:themeShade="A6" w:sz="2" w:space="0"/>
          <w:insideV w:val="single" w:color="A5A5A5" w:themeColor="background1" w:themeShade="A6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871"/>
        <w:gridCol w:w="749"/>
        <w:gridCol w:w="1190"/>
        <w:gridCol w:w="2826"/>
        <w:gridCol w:w="200"/>
        <w:gridCol w:w="1810"/>
        <w:gridCol w:w="966"/>
      </w:tblGrid>
      <w:tr w14:paraId="408C1599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206" w:type="dxa"/>
            <w:gridSpan w:val="8"/>
            <w:tcBorders>
              <w:top w:val="nil"/>
              <w:left w:val="single" w:color="656565" w:sz="6" w:space="0"/>
              <w:bottom w:val="single" w:color="767171" w:themeColor="background2" w:themeShade="80" w:sz="2" w:space="0"/>
              <w:right w:val="single" w:color="656565" w:sz="6" w:space="0"/>
            </w:tcBorders>
            <w:shd w:val="clear" w:color="auto" w:fill="656565"/>
            <w:vAlign w:val="center"/>
          </w:tcPr>
          <w:p w14:paraId="5FE3C868">
            <w:pPr>
              <w:pStyle w:val="6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EDUCATION</w:t>
            </w:r>
          </w:p>
        </w:tc>
      </w:tr>
      <w:tr w14:paraId="4AAF88BB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tcBorders>
              <w:top w:val="single" w:color="767171" w:themeColor="background2" w:themeShade="80" w:sz="2" w:space="0"/>
              <w:left w:val="single" w:color="656565" w:sz="6" w:space="0"/>
              <w:bottom w:val="single" w:color="D8D8D8" w:themeColor="background1" w:themeShade="D9" w:sz="2" w:space="0"/>
              <w:right w:val="single" w:color="BEBEBE" w:themeColor="background1" w:themeShade="BF" w:sz="2" w:space="0"/>
            </w:tcBorders>
            <w:shd w:val="clear" w:color="auto" w:fill="D8D8D8" w:themeFill="background1" w:themeFillShade="D9"/>
            <w:vAlign w:val="center"/>
          </w:tcPr>
          <w:p w14:paraId="592563ED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5836" w:type="dxa"/>
            <w:gridSpan w:val="5"/>
            <w:tcBorders>
              <w:top w:val="single" w:color="767171" w:themeColor="background2" w:themeShade="80" w:sz="2" w:space="0"/>
              <w:left w:val="single" w:color="BEBEBE" w:themeColor="background1" w:themeShade="BF" w:sz="2" w:space="0"/>
              <w:bottom w:val="single" w:color="D8D8D8" w:themeColor="background1" w:themeShade="D9" w:sz="2" w:space="0"/>
              <w:right w:val="single" w:color="BEBEBE" w:themeColor="background1" w:themeShade="BF" w:sz="2" w:space="0"/>
            </w:tcBorders>
            <w:shd w:val="clear" w:color="auto" w:fill="D8D8D8" w:themeFill="background1" w:themeFillShade="D9"/>
            <w:vAlign w:val="center"/>
          </w:tcPr>
          <w:p w14:paraId="0A7750AB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2776" w:type="dxa"/>
            <w:gridSpan w:val="2"/>
            <w:tcBorders>
              <w:top w:val="single" w:color="767171" w:themeColor="background2" w:themeShade="80" w:sz="2" w:space="0"/>
              <w:left w:val="single" w:color="BEBEBE" w:themeColor="background1" w:themeShade="BF" w:sz="2" w:space="0"/>
              <w:bottom w:val="single" w:color="D8D8D8" w:themeColor="background1" w:themeShade="D9" w:sz="2" w:space="0"/>
              <w:right w:val="single" w:color="656565" w:sz="6" w:space="0"/>
            </w:tcBorders>
            <w:shd w:val="clear" w:color="auto" w:fill="D8D8D8" w:themeFill="background1" w:themeFillShade="D9"/>
            <w:vAlign w:val="center"/>
          </w:tcPr>
          <w:p w14:paraId="289DD98C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</w:tr>
      <w:tr w14:paraId="5D8284E2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tcBorders>
              <w:top w:val="single" w:color="D8D8D8" w:themeColor="background1" w:themeShade="D9" w:sz="2" w:space="0"/>
              <w:left w:val="single" w:color="656565" w:sz="6" w:space="0"/>
              <w:bottom w:val="single" w:color="D9D9D9" w:sz="2" w:space="0"/>
              <w:right w:val="single" w:color="D8D8D8" w:themeColor="background1" w:themeShade="D9" w:sz="2" w:space="0"/>
            </w:tcBorders>
            <w:shd w:val="clear" w:color="auto" w:fill="auto"/>
            <w:vAlign w:val="center"/>
          </w:tcPr>
          <w:p w14:paraId="4B1D429A">
            <w:pPr>
              <w:pStyle w:val="6"/>
              <w:jc w:val="center"/>
              <w:rPr>
                <w:rFonts w:hint="default" w:ascii="Garamond" w:hAnsi="Garamond" w:cs="Bookerly"/>
                <w:sz w:val="20"/>
                <w:szCs w:val="20"/>
                <w:lang w:val="en-IN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</w:t>
            </w:r>
            <w:r>
              <w:rPr>
                <w:rFonts w:hint="default" w:ascii="Garamond" w:hAnsi="Garamond" w:cs="Bookerly"/>
                <w:sz w:val="20"/>
                <w:szCs w:val="20"/>
                <w:lang w:val="en-IN"/>
              </w:rPr>
              <w:t>2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- 202</w:t>
            </w:r>
            <w:r>
              <w:rPr>
                <w:rFonts w:hint="default" w:ascii="Garamond" w:hAnsi="Garamond" w:cs="Bookerly"/>
                <w:sz w:val="20"/>
                <w:szCs w:val="20"/>
                <w:lang w:val="en-IN"/>
              </w:rPr>
              <w:t>6</w:t>
            </w:r>
          </w:p>
        </w:tc>
        <w:tc>
          <w:tcPr>
            <w:tcW w:w="5836" w:type="dxa"/>
            <w:gridSpan w:val="5"/>
            <w:tcBorders>
              <w:top w:val="single" w:color="D8D8D8" w:themeColor="background1" w:themeShade="D9" w:sz="2" w:space="0"/>
              <w:left w:val="single" w:color="D8D8D8" w:themeColor="background1" w:themeShade="D9" w:sz="2" w:space="0"/>
              <w:bottom w:val="single" w:color="D8D8D8" w:themeColor="background1" w:themeShade="D9" w:sz="2" w:space="0"/>
              <w:right w:val="single" w:color="D8D8D8" w:themeColor="background1" w:themeShade="D9" w:sz="2" w:space="0"/>
            </w:tcBorders>
            <w:vAlign w:val="center"/>
          </w:tcPr>
          <w:p w14:paraId="3C90F187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B.Tech in</w:t>
            </w:r>
            <w:r>
              <w:rPr>
                <w:rFonts w:hint="default" w:ascii="Garamond" w:hAnsi="Garamond" w:cs="Bookerly"/>
                <w:sz w:val="20"/>
                <w:szCs w:val="20"/>
                <w:lang w:val="en-IN"/>
              </w:rPr>
              <w:t xml:space="preserve"> Computer Science &amp; </w:t>
            </w:r>
            <w:r>
              <w:rPr>
                <w:rFonts w:ascii="Garamond" w:hAnsi="Garamond" w:cs="Bookerly"/>
                <w:sz w:val="20"/>
                <w:szCs w:val="20"/>
              </w:rPr>
              <w:t>Engineering</w:t>
            </w:r>
          </w:p>
        </w:tc>
        <w:tc>
          <w:tcPr>
            <w:tcW w:w="2776" w:type="dxa"/>
            <w:gridSpan w:val="2"/>
            <w:tcBorders>
              <w:top w:val="single" w:color="D8D8D8" w:themeColor="background1" w:themeShade="D9" w:sz="2" w:space="0"/>
              <w:left w:val="single" w:color="D8D8D8" w:themeColor="background1" w:themeShade="D9" w:sz="2" w:space="0"/>
              <w:bottom w:val="single" w:color="D8D8D8" w:themeColor="background1" w:themeShade="D9" w:sz="2" w:space="0"/>
              <w:right w:val="single" w:color="656565" w:sz="6" w:space="0"/>
            </w:tcBorders>
            <w:vAlign w:val="center"/>
          </w:tcPr>
          <w:p w14:paraId="3A72B47A">
            <w:pPr>
              <w:pStyle w:val="6"/>
              <w:jc w:val="center"/>
              <w:rPr>
                <w:rFonts w:hint="default" w:ascii="Garamond" w:hAnsi="Garamond" w:cs="Bookerly"/>
                <w:sz w:val="20"/>
                <w:szCs w:val="20"/>
                <w:lang w:val="en-IN"/>
              </w:rPr>
            </w:pPr>
            <w:r>
              <w:rPr>
                <w:rFonts w:hint="default" w:ascii="Garamond" w:hAnsi="Garamond" w:cs="Bookerly"/>
                <w:sz w:val="20"/>
                <w:szCs w:val="20"/>
                <w:lang w:val="en-IN"/>
              </w:rPr>
              <w:t>AKTU, Lucknow</w:t>
            </w:r>
          </w:p>
        </w:tc>
      </w:tr>
      <w:tr w14:paraId="072B26CC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206" w:type="dxa"/>
            <w:gridSpan w:val="8"/>
            <w:tcBorders>
              <w:top w:val="single" w:color="767171" w:themeColor="background2" w:themeShade="80" w:sz="2" w:space="0"/>
              <w:left w:val="single" w:color="656565" w:sz="6" w:space="0"/>
              <w:bottom w:val="single" w:color="767171" w:themeColor="background2" w:themeShade="80" w:sz="2" w:space="0"/>
              <w:right w:val="single" w:color="656565" w:sz="6" w:space="0"/>
            </w:tcBorders>
            <w:shd w:val="clear" w:color="auto" w:fill="656565"/>
            <w:vAlign w:val="center"/>
          </w:tcPr>
          <w:p w14:paraId="1B2F7869">
            <w:pPr>
              <w:pStyle w:val="6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ACADEMIC ACHIEVEMENTS</w:t>
            </w:r>
          </w:p>
        </w:tc>
      </w:tr>
      <w:tr w14:paraId="75869118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tcBorders>
              <w:top w:val="single" w:color="767171" w:themeColor="background2" w:themeShade="80" w:sz="2" w:space="0"/>
              <w:left w:val="single" w:color="656565" w:sz="6" w:space="0"/>
              <w:bottom w:val="single" w:color="BEBEBE" w:themeColor="background1" w:themeShade="BF" w:sz="2" w:space="0"/>
              <w:right w:val="nil"/>
            </w:tcBorders>
            <w:shd w:val="clear" w:color="auto" w:fill="D8D8D8" w:themeFill="background1" w:themeFillShade="D9"/>
            <w:vAlign w:val="center"/>
          </w:tcPr>
          <w:p w14:paraId="1D7C0623">
            <w:pPr>
              <w:pStyle w:val="6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46" w:type="dxa"/>
            <w:gridSpan w:val="6"/>
            <w:tcBorders>
              <w:top w:val="single" w:color="767171" w:themeColor="background2" w:themeShade="80" w:sz="2" w:space="0"/>
              <w:left w:val="nil"/>
              <w:bottom w:val="single" w:color="BEBEBE" w:themeColor="background1" w:themeShade="BF" w:sz="2" w:space="0"/>
              <w:right w:val="single" w:color="D0CECE" w:sz="2" w:space="0"/>
            </w:tcBorders>
            <w:vAlign w:val="center"/>
          </w:tcPr>
          <w:p w14:paraId="3A043A61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Completed 8 courses including R, Data Analytics, Statistics and Game Theory on Coursera</w:t>
            </w:r>
          </w:p>
        </w:tc>
        <w:tc>
          <w:tcPr>
            <w:tcW w:w="966" w:type="dxa"/>
            <w:tcBorders>
              <w:top w:val="single" w:color="767171" w:themeColor="background2" w:themeShade="80" w:sz="2" w:space="0"/>
              <w:left w:val="single" w:color="D0CECE" w:sz="2" w:space="0"/>
              <w:bottom w:val="single" w:color="BEBEBE" w:themeColor="background1" w:themeShade="BF" w:sz="2" w:space="0"/>
              <w:right w:val="single" w:color="656565" w:sz="6" w:space="0"/>
            </w:tcBorders>
            <w:vAlign w:val="center"/>
          </w:tcPr>
          <w:p w14:paraId="4F406C46">
            <w:pPr>
              <w:pStyle w:val="6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2015</w:t>
            </w:r>
          </w:p>
        </w:tc>
      </w:tr>
      <w:tr w14:paraId="69A15138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BEBEBE" w:themeColor="background1" w:themeShade="BF" w:sz="2" w:space="0"/>
              <w:left w:val="single" w:color="656565" w:sz="6" w:space="0"/>
              <w:bottom w:val="single" w:color="BEBEBE" w:themeColor="background1" w:themeShade="BF" w:sz="2" w:space="0"/>
              <w:right w:val="nil"/>
            </w:tcBorders>
            <w:shd w:val="clear" w:color="auto" w:fill="D8D8D8" w:themeFill="background1" w:themeFillShade="D9"/>
            <w:vAlign w:val="center"/>
          </w:tcPr>
          <w:p w14:paraId="4679337D">
            <w:pPr>
              <w:pStyle w:val="6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Academic Exams</w:t>
            </w:r>
          </w:p>
        </w:tc>
        <w:tc>
          <w:tcPr>
            <w:tcW w:w="7646" w:type="dxa"/>
            <w:gridSpan w:val="6"/>
            <w:tcBorders>
              <w:top w:val="single" w:color="BEBEBE" w:themeColor="background1" w:themeShade="BF" w:sz="2" w:space="0"/>
              <w:left w:val="nil"/>
              <w:bottom w:val="nil"/>
              <w:right w:val="single" w:color="D0CECE" w:sz="2" w:space="0"/>
            </w:tcBorders>
            <w:vAlign w:val="center"/>
          </w:tcPr>
          <w:p w14:paraId="32B9204C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Top 1% in national round of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International Physics Olympiad </w:t>
            </w:r>
            <w:r>
              <w:rPr>
                <w:rFonts w:ascii="Garamond" w:hAnsi="Garamond" w:cs="Bookerly"/>
                <w:sz w:val="20"/>
                <w:szCs w:val="20"/>
              </w:rPr>
              <w:t>out of 35,700 students</w:t>
            </w:r>
          </w:p>
        </w:tc>
        <w:tc>
          <w:tcPr>
            <w:tcW w:w="966" w:type="dxa"/>
            <w:tcBorders>
              <w:top w:val="single" w:color="BEBEBE" w:themeColor="background1" w:themeShade="BF" w:sz="2" w:space="0"/>
              <w:left w:val="single" w:color="D0CECE" w:sz="2" w:space="0"/>
              <w:bottom w:val="nil"/>
              <w:right w:val="single" w:color="656565" w:sz="6" w:space="0"/>
            </w:tcBorders>
            <w:vAlign w:val="center"/>
          </w:tcPr>
          <w:p w14:paraId="0318CDF1">
            <w:pPr>
              <w:pStyle w:val="6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2011</w:t>
            </w:r>
          </w:p>
        </w:tc>
      </w:tr>
      <w:tr w14:paraId="68EC4F45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BEBEBE" w:themeColor="background1" w:themeShade="BF" w:sz="2" w:space="0"/>
              <w:right w:val="nil"/>
            </w:tcBorders>
            <w:shd w:val="clear" w:color="auto" w:fill="D8D8D8" w:themeFill="background1" w:themeFillShade="D9"/>
            <w:vAlign w:val="center"/>
          </w:tcPr>
          <w:p w14:paraId="6CB5B3CD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7646" w:type="dxa"/>
            <w:gridSpan w:val="6"/>
            <w:tcBorders>
              <w:top w:val="nil"/>
              <w:left w:val="nil"/>
              <w:bottom w:val="single" w:color="BEBEBE" w:themeColor="background1" w:themeShade="BF" w:sz="2" w:space="0"/>
              <w:right w:val="single" w:color="D0CECE" w:sz="2" w:space="0"/>
            </w:tcBorders>
            <w:vAlign w:val="center"/>
          </w:tcPr>
          <w:p w14:paraId="11BFA3E1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Secured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99.98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%ile in Maharashtra High School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Scholarship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Exam </w:t>
            </w:r>
            <w:r>
              <w:rPr>
                <w:rFonts w:ascii="Garamond" w:hAnsi="Garamond" w:cs="Bookerly"/>
                <w:sz w:val="20"/>
                <w:szCs w:val="20"/>
              </w:rPr>
              <w:t>out of 2.5 lakhs students</w:t>
            </w:r>
          </w:p>
        </w:tc>
        <w:tc>
          <w:tcPr>
            <w:tcW w:w="966" w:type="dxa"/>
            <w:tcBorders>
              <w:top w:val="nil"/>
              <w:left w:val="single" w:color="D0CECE" w:sz="2" w:space="0"/>
              <w:bottom w:val="single" w:color="BEBEBE" w:themeColor="background1" w:themeShade="BF" w:sz="2" w:space="0"/>
              <w:right w:val="single" w:color="656565" w:sz="6" w:space="0"/>
            </w:tcBorders>
            <w:vAlign w:val="center"/>
          </w:tcPr>
          <w:p w14:paraId="7FFEB17F">
            <w:pPr>
              <w:pStyle w:val="6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2006</w:t>
            </w:r>
          </w:p>
        </w:tc>
      </w:tr>
      <w:tr w14:paraId="4BDB5DDD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BEBEBE" w:themeColor="background1" w:themeShade="BF" w:sz="2" w:space="0"/>
              <w:left w:val="single" w:color="656565" w:sz="6" w:space="0"/>
              <w:right w:val="nil"/>
            </w:tcBorders>
            <w:shd w:val="clear" w:color="auto" w:fill="D8D8D8" w:themeFill="background1" w:themeFillShade="D9"/>
            <w:vAlign w:val="center"/>
          </w:tcPr>
          <w:p w14:paraId="4CA9E6E7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2D0C07C8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46" w:type="dxa"/>
            <w:gridSpan w:val="6"/>
            <w:tcBorders>
              <w:top w:val="single" w:color="BEBEBE" w:themeColor="background1" w:themeShade="BF" w:sz="2" w:space="0"/>
              <w:left w:val="nil"/>
              <w:bottom w:val="nil"/>
              <w:right w:val="single" w:color="D0CECE" w:sz="2" w:space="0"/>
            </w:tcBorders>
            <w:vAlign w:val="center"/>
          </w:tcPr>
          <w:p w14:paraId="419351A8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IITJEE: AIR 4782 out of 4.7 lakhs students | AIEEE: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AIR 1603 out of 10.5 lakhs students</w:t>
            </w:r>
          </w:p>
        </w:tc>
        <w:tc>
          <w:tcPr>
            <w:tcW w:w="966" w:type="dxa"/>
            <w:tcBorders>
              <w:top w:val="single" w:color="BEBEBE" w:themeColor="background1" w:themeShade="BF" w:sz="2" w:space="0"/>
              <w:left w:val="single" w:color="D0CECE" w:sz="2" w:space="0"/>
              <w:bottom w:val="nil"/>
              <w:right w:val="single" w:color="656565" w:sz="6" w:space="0"/>
            </w:tcBorders>
            <w:vAlign w:val="center"/>
          </w:tcPr>
          <w:p w14:paraId="4BB0773E">
            <w:pPr>
              <w:pStyle w:val="6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2011</w:t>
            </w:r>
          </w:p>
        </w:tc>
      </w:tr>
      <w:tr w14:paraId="1F5AC13F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767171" w:themeColor="background2" w:themeShade="80" w:sz="2" w:space="0"/>
              <w:right w:val="nil"/>
            </w:tcBorders>
            <w:shd w:val="clear" w:color="auto" w:fill="D8D8D8" w:themeFill="background1" w:themeFillShade="D9"/>
            <w:vAlign w:val="center"/>
          </w:tcPr>
          <w:p w14:paraId="39ACC70B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7646" w:type="dxa"/>
            <w:gridSpan w:val="6"/>
            <w:tcBorders>
              <w:top w:val="nil"/>
              <w:left w:val="nil"/>
              <w:bottom w:val="single" w:color="767171" w:themeColor="background2" w:themeShade="80" w:sz="2" w:space="0"/>
              <w:right w:val="single" w:color="D0CECE" w:sz="2" w:space="0"/>
            </w:tcBorders>
            <w:vAlign w:val="center"/>
          </w:tcPr>
          <w:p w14:paraId="345CD015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Secured an overall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99.47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%ile in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CAT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out of 2.2 lakhs students; 99.89 %ile in verbal ability</w:t>
            </w:r>
          </w:p>
        </w:tc>
        <w:tc>
          <w:tcPr>
            <w:tcW w:w="966" w:type="dxa"/>
            <w:tcBorders>
              <w:top w:val="nil"/>
              <w:left w:val="single" w:color="D0CECE" w:sz="2" w:space="0"/>
              <w:bottom w:val="single" w:color="767171" w:themeColor="background2" w:themeShade="80" w:sz="2" w:space="0"/>
              <w:right w:val="single" w:color="656565" w:sz="6" w:space="0"/>
            </w:tcBorders>
            <w:vAlign w:val="center"/>
          </w:tcPr>
          <w:p w14:paraId="67A77C5C">
            <w:pPr>
              <w:pStyle w:val="6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</w:t>
            </w:r>
          </w:p>
        </w:tc>
      </w:tr>
      <w:tr w14:paraId="5B6CE53D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206" w:type="dxa"/>
            <w:gridSpan w:val="8"/>
            <w:tcBorders>
              <w:top w:val="single" w:color="767171" w:themeColor="background2" w:themeShade="80" w:sz="2" w:space="0"/>
              <w:left w:val="single" w:color="656565" w:sz="6" w:space="0"/>
              <w:bottom w:val="single" w:color="767171" w:themeColor="background2" w:themeShade="80" w:sz="2" w:space="0"/>
              <w:right w:val="single" w:color="656565" w:sz="6" w:space="0"/>
            </w:tcBorders>
            <w:shd w:val="clear" w:color="auto" w:fill="656565"/>
            <w:vAlign w:val="center"/>
          </w:tcPr>
          <w:p w14:paraId="77B44FF8">
            <w:pPr>
              <w:pStyle w:val="6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WORK EXPERIENCE</w:t>
            </w:r>
          </w:p>
        </w:tc>
      </w:tr>
      <w:tr w14:paraId="42A40B10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465" w:type="dxa"/>
            <w:gridSpan w:val="2"/>
            <w:tcBorders>
              <w:top w:val="single" w:color="767171" w:themeColor="background2" w:themeShade="80" w:sz="2" w:space="0"/>
              <w:left w:val="single" w:color="656565" w:sz="6" w:space="0"/>
              <w:bottom w:val="single" w:color="BEBEBE" w:themeColor="background1" w:themeShade="BF" w:sz="2" w:space="0"/>
              <w:right w:val="nil"/>
            </w:tcBorders>
            <w:shd w:val="clear" w:color="auto" w:fill="auto"/>
            <w:vAlign w:val="center"/>
          </w:tcPr>
          <w:p w14:paraId="7BA330A5">
            <w:pPr>
              <w:pStyle w:val="6"/>
              <w:rPr>
                <w:rFonts w:hint="default" w:ascii="Garamond" w:hAnsi="Garamond" w:cs="Bookerly"/>
                <w:sz w:val="20"/>
                <w:szCs w:val="20"/>
                <w:lang w:val="en-IN"/>
              </w:rPr>
            </w:pPr>
            <w:r>
              <w:rPr>
                <w:rFonts w:hint="default" w:ascii="Garamond" w:hAnsi="Garamond" w:cs="Bookerly"/>
                <w:sz w:val="20"/>
                <w:szCs w:val="20"/>
                <w:lang w:val="en-IN"/>
              </w:rPr>
              <w:t>AI Systems Engineer</w:t>
            </w:r>
          </w:p>
        </w:tc>
        <w:tc>
          <w:tcPr>
            <w:tcW w:w="4965" w:type="dxa"/>
            <w:gridSpan w:val="4"/>
            <w:tcBorders>
              <w:top w:val="single" w:color="767171" w:themeColor="background2" w:themeShade="80" w:sz="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>
            <w:pPr>
              <w:pStyle w:val="6"/>
              <w:jc w:val="center"/>
              <w:rPr>
                <w:rFonts w:hint="default" w:ascii="Garamond" w:hAnsi="Garamond" w:cs="Bookerly"/>
                <w:sz w:val="20"/>
                <w:szCs w:val="20"/>
                <w:lang w:val="en-IN"/>
              </w:rPr>
            </w:pPr>
            <w:r>
              <w:rPr>
                <w:rFonts w:hint="default" w:ascii="Garamond" w:hAnsi="Garamond" w:cs="Bookerly"/>
                <w:b/>
                <w:sz w:val="20"/>
                <w:szCs w:val="20"/>
                <w:lang w:val="en-IN"/>
              </w:rPr>
              <w:t>Growmore Immigration LLP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>
              <w:rPr>
                <w:rFonts w:hint="default" w:ascii="Garamond" w:hAnsi="Garamond" w:cs="Bookerly"/>
                <w:sz w:val="20"/>
                <w:szCs w:val="20"/>
                <w:lang w:val="en-IN"/>
              </w:rPr>
              <w:t>Australia</w:t>
            </w:r>
          </w:p>
        </w:tc>
        <w:tc>
          <w:tcPr>
            <w:tcW w:w="2776" w:type="dxa"/>
            <w:gridSpan w:val="2"/>
            <w:tcBorders>
              <w:top w:val="single" w:color="767171" w:themeColor="background2" w:themeShade="80" w:sz="2" w:space="0"/>
              <w:left w:val="nil"/>
              <w:bottom w:val="single" w:color="D8D8D8" w:themeColor="background1" w:themeShade="D9" w:sz="2" w:space="0"/>
              <w:right w:val="single" w:color="656565" w:sz="6" w:space="0"/>
            </w:tcBorders>
            <w:shd w:val="clear" w:color="auto" w:fill="auto"/>
            <w:vAlign w:val="center"/>
          </w:tcPr>
          <w:p w14:paraId="6DB48D77">
            <w:pPr>
              <w:pStyle w:val="6"/>
              <w:jc w:val="righ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hint="default" w:ascii="Garamond" w:hAnsi="Garamond" w:cs="Bookerly"/>
                <w:sz w:val="20"/>
                <w:szCs w:val="20"/>
                <w:lang w:val="en-IN"/>
              </w:rPr>
              <w:t xml:space="preserve">Jul </w:t>
            </w:r>
            <w:r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hint="default" w:ascii="Garamond" w:hAnsi="Garamond" w:cs="Bookerly"/>
                <w:sz w:val="20"/>
                <w:szCs w:val="20"/>
                <w:lang w:val="en-IN"/>
              </w:rPr>
              <w:t>2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5 – </w:t>
            </w:r>
            <w:r>
              <w:rPr>
                <w:rFonts w:hint="default" w:ascii="Garamond" w:hAnsi="Garamond" w:cs="Bookerly"/>
                <w:sz w:val="20"/>
                <w:szCs w:val="20"/>
                <w:lang w:val="en-IN"/>
              </w:rPr>
              <w:t xml:space="preserve">Feb </w:t>
            </w:r>
            <w:r>
              <w:rPr>
                <w:rFonts w:ascii="Garamond" w:hAnsi="Garamond" w:cs="Bookerly"/>
                <w:sz w:val="20"/>
                <w:szCs w:val="20"/>
              </w:rPr>
              <w:t>'17</w:t>
            </w:r>
          </w:p>
        </w:tc>
      </w:tr>
      <w:tr w14:paraId="53C5851E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214" w:type="dxa"/>
            <w:gridSpan w:val="3"/>
            <w:tcBorders>
              <w:top w:val="single" w:color="BEBEBE" w:themeColor="background1" w:themeShade="BF" w:sz="2" w:space="0"/>
              <w:left w:val="single" w:color="656565" w:sz="6" w:space="0"/>
              <w:bottom w:val="single" w:color="D8D8D8" w:themeColor="background1" w:themeShade="D9" w:sz="2" w:space="0"/>
              <w:right w:val="single" w:color="D8D8D8" w:themeColor="background1" w:themeShade="D9" w:sz="2" w:space="0"/>
            </w:tcBorders>
            <w:shd w:val="clear" w:color="auto" w:fill="ECECEC"/>
            <w:vAlign w:val="center"/>
          </w:tcPr>
          <w:p w14:paraId="2A492FF8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for a major telecom client</w:t>
            </w:r>
          </w:p>
        </w:tc>
        <w:tc>
          <w:tcPr>
            <w:tcW w:w="4016" w:type="dxa"/>
            <w:gridSpan w:val="2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single" w:color="D8D8D8" w:themeColor="background1" w:themeShade="D9" w:sz="2" w:space="0"/>
              <w:right w:val="single" w:color="D8D8D8" w:themeColor="background1" w:themeShade="D9" w:sz="2" w:space="0"/>
            </w:tcBorders>
            <w:shd w:val="clear" w:color="auto" w:fill="ECECEC"/>
            <w:vAlign w:val="center"/>
          </w:tcPr>
          <w:p w14:paraId="54C1F7B0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Predictive analytics across 4 sectors</w:t>
            </w:r>
          </w:p>
        </w:tc>
        <w:tc>
          <w:tcPr>
            <w:tcW w:w="2976" w:type="dxa"/>
            <w:gridSpan w:val="3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single" w:color="D8D8D8" w:themeColor="background1" w:themeShade="D9" w:sz="2" w:space="0"/>
              <w:right w:val="single" w:color="656565" w:sz="6" w:space="0"/>
            </w:tcBorders>
            <w:shd w:val="clear" w:color="auto" w:fill="ECECEC"/>
            <w:vAlign w:val="center"/>
          </w:tcPr>
          <w:p w14:paraId="3047F66D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Accolades from senior leadership</w:t>
            </w:r>
          </w:p>
        </w:tc>
      </w:tr>
      <w:tr w14:paraId="34C1B848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BEBEBE" w:themeColor="background1" w:themeShade="BF" w:sz="2" w:space="0"/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5B90C1B7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Customer Analytics</w:t>
            </w:r>
          </w:p>
        </w:tc>
        <w:tc>
          <w:tcPr>
            <w:tcW w:w="8612" w:type="dxa"/>
            <w:gridSpan w:val="7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5B645FF2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Led a team of 5 analysts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reduced churn by 20%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by predicting subscribers at risk for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$15bn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telecom </w:t>
            </w:r>
          </w:p>
        </w:tc>
      </w:tr>
      <w:tr w14:paraId="3A39870A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top w:val="single" w:color="A5A5A5" w:themeColor="background1" w:themeShade="A6" w:sz="2" w:space="0"/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06C7752E">
            <w:pPr>
              <w:pStyle w:val="6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2CE72314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Applied activity-based costing to derive the profitability to identify and retain high-value subscribers </w:t>
            </w:r>
          </w:p>
        </w:tc>
      </w:tr>
      <w:tr w14:paraId="6D113B97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4BFE5D21">
            <w:pPr>
              <w:pStyle w:val="6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single" w:color="BEBEBE" w:themeColor="background1" w:themeShade="BF" w:sz="2" w:space="0"/>
              <w:right w:val="single" w:color="656565" w:sz="6" w:space="0"/>
            </w:tcBorders>
            <w:vAlign w:val="center"/>
          </w:tcPr>
          <w:p w14:paraId="7847944D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Segmented 3.2mn guests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of a hotel chain using travel and spend data to design a loyalty program</w:t>
            </w:r>
          </w:p>
        </w:tc>
      </w:tr>
      <w:tr w14:paraId="440981F4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BEBEBE" w:themeColor="background1" w:themeShade="BF" w:sz="2" w:space="0"/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4928062B">
            <w:pPr>
              <w:pStyle w:val="6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Business Development</w:t>
            </w:r>
          </w:p>
        </w:tc>
        <w:tc>
          <w:tcPr>
            <w:tcW w:w="8612" w:type="dxa"/>
            <w:gridSpan w:val="7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1F817245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Worked directly with senior leadership and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drafted a $30mn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RFP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for Income Tax Dept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, Govt. of UAE</w:t>
            </w:r>
          </w:p>
        </w:tc>
      </w:tr>
      <w:tr w14:paraId="6E562E9C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3BCB5305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single" w:color="BEBEBE" w:themeColor="background1" w:themeShade="BF" w:sz="2" w:space="0"/>
              <w:right w:val="single" w:color="656565" w:sz="6" w:space="0"/>
            </w:tcBorders>
            <w:vAlign w:val="center"/>
          </w:tcPr>
          <w:p w14:paraId="023CB771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Pitched and proposed solutions to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8 clients in MENA Region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across retail, travel and insurance sectors</w:t>
            </w:r>
          </w:p>
        </w:tc>
      </w:tr>
      <w:tr w14:paraId="0ADDD151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BEBEBE" w:themeColor="background1" w:themeShade="BF" w:sz="2" w:space="0"/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7B46F83A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12" w:type="dxa"/>
            <w:gridSpan w:val="7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629F0DB5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Authored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 3 white papers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on customer loyalty, recommendation engines and MENA insurance market</w:t>
            </w:r>
          </w:p>
        </w:tc>
      </w:tr>
      <w:tr w14:paraId="5B88EBC7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7AB3CDDD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single" w:color="BEBEBE" w:themeColor="background1" w:themeShade="BF" w:sz="2" w:space="0"/>
              <w:right w:val="single" w:color="656565" w:sz="6" w:space="0"/>
            </w:tcBorders>
            <w:vAlign w:val="center"/>
          </w:tcPr>
          <w:p w14:paraId="5EED9563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Streamlined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hiring process of entry-level analysts by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designing standard tests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on statistics and puzzles</w:t>
            </w:r>
          </w:p>
        </w:tc>
      </w:tr>
      <w:tr w14:paraId="191F7D42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206" w:type="dxa"/>
            <w:gridSpan w:val="8"/>
            <w:tcBorders>
              <w:top w:val="single" w:color="D8D8D8" w:themeColor="background1" w:themeShade="D9" w:sz="2" w:space="0"/>
              <w:left w:val="single" w:color="656565" w:sz="6" w:space="0"/>
              <w:bottom w:val="single" w:color="D8D8D8" w:themeColor="background1" w:themeShade="D9" w:sz="2" w:space="0"/>
              <w:right w:val="single" w:color="656565" w:sz="6" w:space="0"/>
            </w:tcBorders>
            <w:shd w:val="clear" w:color="auto" w:fill="ECECEC"/>
            <w:vAlign w:val="center"/>
          </w:tcPr>
          <w:p w14:paraId="2ECA11F4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Earned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fast-track promotion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to the next salary band within 16 months against the firm average of 27 months </w:t>
            </w:r>
          </w:p>
        </w:tc>
      </w:tr>
      <w:tr w14:paraId="1E2EA209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BEBEBE" w:themeColor="background1" w:themeShade="BF" w:sz="2" w:space="0"/>
              <w:left w:val="single" w:color="656565" w:sz="6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6815089E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Awards &amp; Recognition</w:t>
            </w:r>
          </w:p>
        </w:tc>
        <w:tc>
          <w:tcPr>
            <w:tcW w:w="8612" w:type="dxa"/>
            <w:gridSpan w:val="7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09F885B8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Star of the Quarter</w:t>
            </w:r>
            <w:r>
              <w:rPr>
                <w:rFonts w:ascii="Garamond" w:hAnsi="Garamond" w:cs="Bookerly"/>
                <w:sz w:val="20"/>
                <w:szCs w:val="20"/>
              </w:rPr>
              <w:t>, out of 150 analysts, for initiative and teamwork in the telecom project in Q4 FY16</w:t>
            </w:r>
          </w:p>
        </w:tc>
      </w:tr>
      <w:tr w14:paraId="3B850D33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767171" w:themeColor="background2" w:themeShade="80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7E0B03F7">
            <w:pPr>
              <w:pStyle w:val="6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single" w:color="767171" w:themeColor="background2" w:themeShade="80" w:sz="2" w:space="0"/>
              <w:right w:val="single" w:color="656565" w:sz="6" w:space="0"/>
            </w:tcBorders>
            <w:vAlign w:val="center"/>
          </w:tcPr>
          <w:p w14:paraId="07A40CA0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b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Received Platinum Excellence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Award from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COO </w:t>
            </w:r>
            <w:r>
              <w:rPr>
                <w:rFonts w:ascii="Garamond" w:hAnsi="Garamond" w:cs="Bookerly"/>
                <w:sz w:val="20"/>
                <w:szCs w:val="20"/>
              </w:rPr>
              <w:t>of the firm as a team for first-rate client servicing</w:t>
            </w:r>
          </w:p>
        </w:tc>
      </w:tr>
      <w:tr w14:paraId="2279A38B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206" w:type="dxa"/>
            <w:gridSpan w:val="8"/>
            <w:tcBorders>
              <w:top w:val="single" w:color="767171" w:themeColor="background2" w:themeShade="80" w:sz="2" w:space="0"/>
              <w:left w:val="single" w:color="656565" w:sz="6" w:space="0"/>
              <w:bottom w:val="single" w:color="767171" w:themeColor="background2" w:themeShade="80" w:sz="2" w:space="0"/>
              <w:right w:val="single" w:color="656565" w:sz="6" w:space="0"/>
            </w:tcBorders>
            <w:shd w:val="clear" w:color="auto" w:fill="656565"/>
            <w:vAlign w:val="center"/>
          </w:tcPr>
          <w:p w14:paraId="7A582468">
            <w:pPr>
              <w:pStyle w:val="6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INTERNSHIP PROJECTS</w:t>
            </w:r>
          </w:p>
        </w:tc>
      </w:tr>
      <w:tr w14:paraId="4CB1E5F9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767171" w:themeColor="background2" w:themeShade="80" w:sz="2" w:space="0"/>
              <w:left w:val="single" w:color="656565" w:sz="6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2F83C56B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hint="default" w:ascii="Garamond" w:hAnsi="Garamond" w:cs="Bookerly"/>
                <w:sz w:val="20"/>
                <w:szCs w:val="20"/>
                <w:lang w:val="en-IN"/>
              </w:rPr>
              <w:t>Tata Institute of Fundamental Research</w:t>
            </w:r>
            <w:bookmarkStart w:id="0" w:name="_GoBack"/>
            <w:bookmarkEnd w:id="0"/>
            <w:r>
              <w:rPr>
                <w:rFonts w:ascii="Garamond" w:hAnsi="Garamond" w:cs="Bookerly"/>
                <w:sz w:val="20"/>
                <w:szCs w:val="20"/>
              </w:rPr>
              <w:t>, 2014</w:t>
            </w:r>
          </w:p>
        </w:tc>
        <w:tc>
          <w:tcPr>
            <w:tcW w:w="8612" w:type="dxa"/>
            <w:gridSpan w:val="7"/>
            <w:tcBorders>
              <w:top w:val="single" w:color="767171" w:themeColor="background2" w:themeShade="80" w:sz="2" w:space="0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6D395D01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Saved </w:t>
            </w:r>
            <w:r>
              <w:rPr>
                <w:rFonts w:ascii="Garamond" w:hAnsi="Garamond" w:cstheme="minorHAnsi"/>
                <w:bCs/>
                <w:sz w:val="20"/>
                <w:szCs w:val="20"/>
              </w:rPr>
              <w:t>$1.2</w:t>
            </w:r>
            <w:r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mn in costs, correlated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and </w:t>
            </w:r>
            <w:r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analyzed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the </w:t>
            </w:r>
            <w:r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project operations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and firm’s </w:t>
            </w:r>
            <w:r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financial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data in MIS </w:t>
            </w:r>
          </w:p>
        </w:tc>
      </w:tr>
      <w:tr w14:paraId="6171815E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top w:val="single" w:color="A5A5A5" w:themeColor="background1" w:themeShade="A6" w:sz="2" w:space="0"/>
              <w:left w:val="single" w:color="656565" w:sz="6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5FD06FFA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5A64A096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>Realized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20% condensation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of inventory stock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; envisaged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real-time Material Resource Planning</w:t>
            </w:r>
          </w:p>
        </w:tc>
      </w:tr>
      <w:tr w14:paraId="7C346C8A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5A7CDC0C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single" w:color="BEBEBE" w:themeColor="background1" w:themeShade="BF" w:sz="2" w:space="0"/>
              <w:right w:val="single" w:color="656565" w:sz="6" w:space="0"/>
            </w:tcBorders>
            <w:vAlign w:val="center"/>
          </w:tcPr>
          <w:p w14:paraId="03129D97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Achieved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40% reduction</w:t>
            </w:r>
            <w:r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in turnaround time, optimized data flow &amp; improved automation of Reports</w:t>
            </w:r>
          </w:p>
        </w:tc>
      </w:tr>
      <w:tr w14:paraId="362287B9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BEBEBE" w:themeColor="background1" w:themeShade="BF" w:sz="2" w:space="0"/>
              <w:left w:val="single" w:color="656565" w:sz="6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0234DD4E">
            <w:pPr>
              <w:pStyle w:val="6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Wipro Technologies, Bangalore, 2013</w:t>
            </w:r>
          </w:p>
        </w:tc>
        <w:tc>
          <w:tcPr>
            <w:tcW w:w="8612" w:type="dxa"/>
            <w:gridSpan w:val="7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411AA46C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Engaged regularly with a major oil producer client, and optimised software for better decision making</w:t>
            </w:r>
          </w:p>
        </w:tc>
      </w:tr>
      <w:tr w14:paraId="5CB5D79D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65BD8F6F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34347D40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Developed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2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password protected features for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Saudi ARAMCO;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presented to board for assurance</w:t>
            </w:r>
          </w:p>
        </w:tc>
      </w:tr>
      <w:tr w14:paraId="203B1F5C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767171" w:themeColor="background2" w:themeShade="80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471D9A4C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single" w:color="767171" w:themeColor="background2" w:themeShade="80" w:sz="2" w:space="0"/>
              <w:right w:val="single" w:color="656565" w:sz="6" w:space="0"/>
            </w:tcBorders>
            <w:vAlign w:val="center"/>
          </w:tcPr>
          <w:p w14:paraId="55B51D8A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Improved application, reduced uncertainty using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Agile </w:t>
            </w:r>
            <w:r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>Methodology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tested the results on 70+ wells</w:t>
            </w:r>
          </w:p>
        </w:tc>
      </w:tr>
      <w:tr w14:paraId="7B532062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206" w:type="dxa"/>
            <w:gridSpan w:val="8"/>
            <w:tcBorders>
              <w:top w:val="single" w:color="767171" w:themeColor="background2" w:themeShade="80" w:sz="2" w:space="0"/>
              <w:left w:val="single" w:color="656565" w:sz="6" w:space="0"/>
              <w:bottom w:val="single" w:color="767171" w:themeColor="background2" w:themeShade="80" w:sz="2" w:space="0"/>
              <w:right w:val="single" w:color="656565" w:sz="6" w:space="0"/>
            </w:tcBorders>
            <w:shd w:val="clear" w:color="auto" w:fill="656565"/>
            <w:vAlign w:val="center"/>
          </w:tcPr>
          <w:p w14:paraId="172ED94D">
            <w:pPr>
              <w:pStyle w:val="6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POSITIONS OF RESPONSIBILITY</w:t>
            </w:r>
          </w:p>
        </w:tc>
      </w:tr>
      <w:tr w14:paraId="5C4F1E37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767171" w:themeColor="background2" w:themeShade="80" w:sz="2" w:space="0"/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3F0E3F65">
            <w:pPr>
              <w:pStyle w:val="6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sz w:val="20"/>
                <w:szCs w:val="20"/>
              </w:rPr>
              <w:t>Editor,</w:t>
            </w:r>
          </w:p>
          <w:p w14:paraId="20A2DFD5">
            <w:pPr>
              <w:pStyle w:val="6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Metamorphosis, </w:t>
            </w: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  <w:tc>
          <w:tcPr>
            <w:tcW w:w="8612" w:type="dxa"/>
            <w:gridSpan w:val="7"/>
            <w:tcBorders>
              <w:top w:val="single" w:color="767171" w:themeColor="background2" w:themeShade="80" w:sz="2" w:space="0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2371B590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Selected as the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Editor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of the college magazine ‘Metamorphosis’ by the Editorial Club, with 18 writers</w:t>
            </w:r>
          </w:p>
        </w:tc>
      </w:tr>
      <w:tr w14:paraId="4855D189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top w:val="single" w:color="A5A5A5" w:themeColor="background1" w:themeShade="A6" w:sz="2" w:space="0"/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62471A11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5CBFE234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Executive Member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of the editorial team which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revived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the college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magazine after 3 years </w:t>
            </w:r>
            <w:r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>of disuse</w:t>
            </w:r>
          </w:p>
        </w:tc>
      </w:tr>
      <w:tr w14:paraId="70CFB025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top w:val="single" w:color="A5A5A5" w:themeColor="background1" w:themeShade="A6" w:sz="2" w:space="0"/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1F545D26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single" w:color="BEBEBE" w:themeColor="background1" w:themeShade="BF" w:sz="2" w:space="0"/>
              <w:right w:val="single" w:color="656565" w:sz="6" w:space="0"/>
            </w:tcBorders>
            <w:vAlign w:val="center"/>
          </w:tcPr>
          <w:p w14:paraId="02862F42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Managed the content editing and coordination between the graphics, ad sales and the content team</w:t>
            </w:r>
          </w:p>
        </w:tc>
      </w:tr>
      <w:tr w14:paraId="13CE4DBD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BEBEBE" w:themeColor="background1" w:themeShade="BF" w:sz="2" w:space="0"/>
              <w:left w:val="single" w:color="656565" w:sz="6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6AA56BFC">
            <w:pPr>
              <w:pStyle w:val="6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sz w:val="20"/>
                <w:szCs w:val="20"/>
              </w:rPr>
              <w:t xml:space="preserve">Core Member,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Placement Cell</w:t>
            </w:r>
            <w:r>
              <w:rPr>
                <w:rFonts w:ascii="Garamond" w:hAnsi="Garamond" w:cs="Bookerly"/>
                <w:sz w:val="20"/>
                <w:szCs w:val="20"/>
              </w:rPr>
              <w:t>, 2014</w:t>
            </w:r>
          </w:p>
        </w:tc>
        <w:tc>
          <w:tcPr>
            <w:tcW w:w="2810" w:type="dxa"/>
            <w:gridSpan w:val="3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single" w:color="D8D8D8" w:themeColor="background1" w:themeShade="D9" w:sz="2" w:space="0"/>
              <w:right w:val="single" w:color="D8D8D8" w:themeColor="background1" w:themeShade="D9" w:sz="2" w:space="0"/>
            </w:tcBorders>
            <w:shd w:val="clear" w:color="auto" w:fill="ECECEC"/>
            <w:vAlign w:val="center"/>
          </w:tcPr>
          <w:p w14:paraId="672C8CB8">
            <w:pPr>
              <w:pStyle w:val="6"/>
              <w:jc w:val="center"/>
              <w:rPr>
                <w:rFonts w:ascii="Garamond" w:hAnsi="Garamond" w:cs="Bookerly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aramond" w:hAnsi="Garamond" w:cs="Bookerly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Overhaul of placement portal</w:t>
            </w:r>
          </w:p>
        </w:tc>
        <w:tc>
          <w:tcPr>
            <w:tcW w:w="2826" w:type="dxa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single" w:color="D8D8D8" w:themeColor="background1" w:themeShade="D9" w:sz="2" w:space="0"/>
              <w:right w:val="single" w:color="D8D8D8" w:themeColor="background1" w:themeShade="D9" w:sz="2" w:space="0"/>
            </w:tcBorders>
            <w:shd w:val="clear" w:color="auto" w:fill="ECECEC"/>
            <w:vAlign w:val="center"/>
          </w:tcPr>
          <w:p w14:paraId="331F5772">
            <w:pPr>
              <w:pStyle w:val="6"/>
              <w:jc w:val="center"/>
              <w:rPr>
                <w:rFonts w:ascii="Garamond" w:hAnsi="Garamond" w:cs="Bookerly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aramond" w:hAnsi="Garamond" w:cs="Bookerly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Updated the placement policy</w:t>
            </w:r>
          </w:p>
        </w:tc>
        <w:tc>
          <w:tcPr>
            <w:tcW w:w="2976" w:type="dxa"/>
            <w:gridSpan w:val="3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single" w:color="D8D8D8" w:themeColor="background1" w:themeShade="D9" w:sz="2" w:space="0"/>
              <w:right w:val="single" w:color="656565" w:sz="6" w:space="0"/>
            </w:tcBorders>
            <w:shd w:val="clear" w:color="auto" w:fill="ECECEC"/>
            <w:vAlign w:val="center"/>
          </w:tcPr>
          <w:p w14:paraId="546A79C5">
            <w:pPr>
              <w:pStyle w:val="6"/>
              <w:jc w:val="center"/>
              <w:rPr>
                <w:rFonts w:ascii="Garamond" w:hAnsi="Garamond" w:cs="Bookerly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Garamond" w:hAnsi="Garamond" w:cs="Bookerly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Redesigned invitation brochure</w:t>
            </w:r>
          </w:p>
        </w:tc>
      </w:tr>
      <w:tr w14:paraId="37563F96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6C8916F6">
            <w:pPr>
              <w:pStyle w:val="6"/>
              <w:spacing w:line="220" w:lineRule="exact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single" w:color="D8D8D8" w:themeColor="background1" w:themeShade="D9" w:sz="2" w:space="0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6242CA42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Managed 100+ companies; placed 2 batches (3,000+ students); crossed 1,000+ offers for the first time</w:t>
            </w:r>
          </w:p>
        </w:tc>
      </w:tr>
      <w:tr w14:paraId="2F5EF8A9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02D22FC4">
            <w:pPr>
              <w:pStyle w:val="6"/>
              <w:spacing w:line="220" w:lineRule="exact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single" w:color="BEBEBE" w:themeColor="background1" w:themeShade="BF" w:sz="2" w:space="0"/>
              <w:right w:val="single" w:color="656565" w:sz="6" w:space="0"/>
            </w:tcBorders>
            <w:vAlign w:val="center"/>
          </w:tcPr>
          <w:p w14:paraId="547F369D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Updated placement policy to introduce waitlists, standardized student preferences, multiple CVs, etc.</w:t>
            </w:r>
          </w:p>
        </w:tc>
      </w:tr>
      <w:tr w14:paraId="397A3194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BEBEBE" w:themeColor="background1" w:themeShade="BF" w:sz="2" w:space="0"/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69762AC8">
            <w:pPr>
              <w:pStyle w:val="6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NSS,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VNIT, 2012</w:t>
            </w:r>
          </w:p>
        </w:tc>
        <w:tc>
          <w:tcPr>
            <w:tcW w:w="8612" w:type="dxa"/>
            <w:gridSpan w:val="7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shd w:val="clear" w:color="auto" w:fill="auto"/>
            <w:vAlign w:val="center"/>
          </w:tcPr>
          <w:p w14:paraId="75542E1E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Conducted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a cloth and book collection drive to collect 800 kg of clothes and 300 books and donations </w:t>
            </w:r>
          </w:p>
        </w:tc>
      </w:tr>
      <w:tr w14:paraId="5077DB94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1FCCDE33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single" w:color="BEBEBE" w:themeColor="background1" w:themeShade="BF" w:sz="2" w:space="0"/>
              <w:right w:val="single" w:color="656565" w:sz="6" w:space="0"/>
            </w:tcBorders>
            <w:vAlign w:val="center"/>
          </w:tcPr>
          <w:p w14:paraId="1174FF6E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Organized blood donation camp; collected 700 units of blood; acted in 4 skit to spread cause awareness</w:t>
            </w:r>
          </w:p>
        </w:tc>
      </w:tr>
      <w:tr w14:paraId="3678CF27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BEBEBE" w:themeColor="background1" w:themeShade="BF" w:sz="2" w:space="0"/>
              <w:left w:val="single" w:color="656565" w:sz="6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212F9495">
            <w:pPr>
              <w:pStyle w:val="6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hint="default" w:ascii="Garamond" w:hAnsi="Garamond" w:cs="Bookerly"/>
                <w:i/>
                <w:sz w:val="20"/>
                <w:szCs w:val="20"/>
                <w:lang w:val="en-IN"/>
              </w:rPr>
              <w:t>AIML Lead</w:t>
            </w:r>
            <w:r>
              <w:rPr>
                <w:rFonts w:ascii="Garamond" w:hAnsi="Garamond" w:cs="Bookerly"/>
                <w:i/>
                <w:sz w:val="20"/>
                <w:szCs w:val="20"/>
              </w:rPr>
              <w:t>,</w:t>
            </w:r>
          </w:p>
          <w:p w14:paraId="3963ED79">
            <w:pPr>
              <w:pStyle w:val="6"/>
              <w:spacing w:line="220" w:lineRule="exact"/>
              <w:jc w:val="center"/>
              <w:rPr>
                <w:rFonts w:hint="default" w:ascii="Garamond" w:hAnsi="Garamond" w:cs="Bookerly"/>
                <w:sz w:val="20"/>
                <w:szCs w:val="20"/>
                <w:lang w:val="en-IN"/>
              </w:rPr>
            </w:pPr>
            <w:r>
              <w:rPr>
                <w:rFonts w:hint="default" w:ascii="Garamond" w:hAnsi="Garamond" w:cs="Bookerly"/>
                <w:sz w:val="20"/>
                <w:szCs w:val="20"/>
                <w:lang w:val="en-IN"/>
              </w:rPr>
              <w:t>GDG</w:t>
            </w:r>
            <w:r>
              <w:rPr>
                <w:rFonts w:ascii="Garamond" w:hAnsi="Garamond" w:cs="Bookerly"/>
                <w:sz w:val="20"/>
                <w:szCs w:val="20"/>
              </w:rPr>
              <w:t>,</w:t>
            </w:r>
            <w:r>
              <w:rPr>
                <w:rFonts w:ascii="Garamond" w:hAnsi="Garamond" w:cs="Bookerly"/>
                <w:i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hint="default" w:ascii="Garamond" w:hAnsi="Garamond" w:cs="Bookerly"/>
                <w:sz w:val="20"/>
                <w:szCs w:val="20"/>
                <w:lang w:val="en-IN"/>
              </w:rPr>
              <w:t>24</w:t>
            </w:r>
          </w:p>
        </w:tc>
        <w:tc>
          <w:tcPr>
            <w:tcW w:w="8612" w:type="dxa"/>
            <w:gridSpan w:val="7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nil"/>
              <w:right w:val="single" w:color="656565" w:sz="6" w:space="0"/>
            </w:tcBorders>
            <w:vAlign w:val="center"/>
          </w:tcPr>
          <w:p w14:paraId="499A1086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Trained </w:t>
            </w:r>
            <w:r>
              <w:rPr>
                <w:rFonts w:hint="default" w:ascii="Garamond" w:hAnsi="Garamond" w:cs="Bookerly"/>
                <w:b/>
                <w:sz w:val="20"/>
                <w:szCs w:val="20"/>
                <w:lang w:val="en-IN"/>
              </w:rPr>
              <w:t>500+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>
              <w:rPr>
                <w:rFonts w:hint="default" w:ascii="Garamond" w:hAnsi="Garamond" w:cs="Bookerly"/>
                <w:b/>
                <w:sz w:val="20"/>
                <w:szCs w:val="20"/>
                <w:lang w:val="en-IN"/>
              </w:rPr>
              <w:t xml:space="preserve">students </w:t>
            </w:r>
            <w:r>
              <w:rPr>
                <w:rFonts w:ascii="Garamond" w:hAnsi="Garamond" w:cs="Bookerly"/>
                <w:sz w:val="20"/>
                <w:szCs w:val="20"/>
              </w:rPr>
              <w:t>on Hadoop and R; developed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 8 SOPs </w:t>
            </w:r>
            <w:r>
              <w:rPr>
                <w:rFonts w:ascii="Garamond" w:hAnsi="Garamond" w:cs="Bookerly"/>
                <w:sz w:val="20"/>
                <w:szCs w:val="20"/>
              </w:rPr>
              <w:t>with team resulting in 100% bug-free data</w:t>
            </w:r>
          </w:p>
        </w:tc>
      </w:tr>
      <w:tr w14:paraId="5B2D6936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767171" w:themeColor="background2" w:themeShade="80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53AFE947">
            <w:pPr>
              <w:pStyle w:val="6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12" w:type="dxa"/>
            <w:gridSpan w:val="7"/>
            <w:tcBorders>
              <w:top w:val="nil"/>
              <w:left w:val="single" w:color="D8D8D8" w:themeColor="background1" w:themeShade="D9" w:sz="2" w:space="0"/>
              <w:bottom w:val="single" w:color="767171" w:themeColor="background2" w:themeShade="80" w:sz="2" w:space="0"/>
              <w:right w:val="single" w:color="656565" w:sz="6" w:space="0"/>
            </w:tcBorders>
            <w:vAlign w:val="center"/>
          </w:tcPr>
          <w:p w14:paraId="1E952807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b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Onboarded and supervised 4 analysts staffed on telecom project midway and delivered in timelines</w:t>
            </w:r>
          </w:p>
        </w:tc>
      </w:tr>
      <w:tr w14:paraId="0322075E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0206" w:type="dxa"/>
            <w:gridSpan w:val="8"/>
            <w:tcBorders>
              <w:top w:val="single" w:color="767171" w:themeColor="background2" w:themeShade="80" w:sz="2" w:space="0"/>
              <w:left w:val="single" w:color="656565" w:sz="6" w:space="0"/>
              <w:bottom w:val="single" w:color="767171" w:themeColor="background2" w:themeShade="80" w:sz="2" w:space="0"/>
              <w:right w:val="single" w:color="656565" w:sz="6" w:space="0"/>
            </w:tcBorders>
            <w:shd w:val="clear" w:color="auto" w:fill="656565"/>
            <w:vAlign w:val="center"/>
          </w:tcPr>
          <w:p w14:paraId="782A2032">
            <w:pPr>
              <w:pStyle w:val="6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EXTRACURRICULAR ACTIVITIES</w:t>
            </w:r>
          </w:p>
        </w:tc>
      </w:tr>
      <w:tr w14:paraId="44B71D75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767171" w:themeColor="background2" w:themeShade="80" w:sz="2" w:space="0"/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4B815586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Film &amp; Drama</w:t>
            </w:r>
          </w:p>
        </w:tc>
        <w:tc>
          <w:tcPr>
            <w:tcW w:w="7646" w:type="dxa"/>
            <w:gridSpan w:val="6"/>
            <w:tcBorders>
              <w:top w:val="single" w:color="767171" w:themeColor="background2" w:themeShade="80" w:sz="2" w:space="0"/>
              <w:left w:val="single" w:color="D8D8D8" w:themeColor="background1" w:themeShade="D9" w:sz="2" w:space="0"/>
              <w:bottom w:val="nil"/>
              <w:right w:val="single" w:color="D0CECE" w:sz="2" w:space="0"/>
            </w:tcBorders>
            <w:vAlign w:val="center"/>
          </w:tcPr>
          <w:p w14:paraId="3BBACE3F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Edited a short comedy film "The Rebound" that has garnered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125,000+ views on YouTube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966" w:type="dxa"/>
            <w:tcBorders>
              <w:top w:val="single" w:color="767171" w:themeColor="background2" w:themeShade="80" w:sz="2" w:space="0"/>
              <w:left w:val="single" w:color="D0CECE" w:sz="2" w:space="0"/>
              <w:bottom w:val="nil"/>
              <w:right w:val="single" w:color="656565" w:sz="6" w:space="0"/>
            </w:tcBorders>
            <w:vAlign w:val="center"/>
          </w:tcPr>
          <w:p w14:paraId="08872C32">
            <w:pPr>
              <w:pStyle w:val="6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14:paraId="3C07D5E3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top w:val="single" w:color="A5A5A5" w:themeColor="background1" w:themeShade="A6" w:sz="2" w:space="0"/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3FF1DA2F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7646" w:type="dxa"/>
            <w:gridSpan w:val="6"/>
            <w:tcBorders>
              <w:top w:val="nil"/>
              <w:left w:val="single" w:color="D8D8D8" w:themeColor="background1" w:themeShade="D9" w:sz="2" w:space="0"/>
              <w:bottom w:val="single" w:color="BEBEBE" w:themeColor="background1" w:themeShade="BF" w:sz="2" w:space="0"/>
              <w:right w:val="single" w:color="D0CECE" w:sz="2" w:space="0"/>
            </w:tcBorders>
            <w:vAlign w:val="center"/>
          </w:tcPr>
          <w:p w14:paraId="3C4C1E42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Won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2nd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Prize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out of 150+ colleges in a skit competition judged by Tinkle Editor Anant Pai</w:t>
            </w:r>
          </w:p>
        </w:tc>
        <w:tc>
          <w:tcPr>
            <w:tcW w:w="966" w:type="dxa"/>
            <w:tcBorders>
              <w:top w:val="nil"/>
              <w:left w:val="single" w:color="D0CECE" w:sz="2" w:space="0"/>
              <w:bottom w:val="single" w:color="BEBEBE" w:themeColor="background1" w:themeShade="BF" w:sz="2" w:space="0"/>
              <w:right w:val="single" w:color="656565" w:sz="6" w:space="0"/>
            </w:tcBorders>
            <w:vAlign w:val="center"/>
          </w:tcPr>
          <w:p w14:paraId="4F319401">
            <w:pPr>
              <w:pStyle w:val="6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2010</w:t>
            </w:r>
          </w:p>
        </w:tc>
      </w:tr>
      <w:tr w14:paraId="5F62F43B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BEBEBE" w:themeColor="background1" w:themeShade="BF" w:sz="2" w:space="0"/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13A5320B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Quizzing</w:t>
            </w:r>
          </w:p>
        </w:tc>
        <w:tc>
          <w:tcPr>
            <w:tcW w:w="7646" w:type="dxa"/>
            <w:gridSpan w:val="6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nil"/>
              <w:right w:val="single" w:color="D0CECE" w:sz="2" w:space="0"/>
            </w:tcBorders>
            <w:vAlign w:val="center"/>
          </w:tcPr>
          <w:p w14:paraId="437D9BE6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Secured 1st position among 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200+ participants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the national level business and brand quiz</w:t>
            </w:r>
          </w:p>
        </w:tc>
        <w:tc>
          <w:tcPr>
            <w:tcW w:w="966" w:type="dxa"/>
            <w:tcBorders>
              <w:top w:val="single" w:color="BEBEBE" w:themeColor="background1" w:themeShade="BF" w:sz="2" w:space="0"/>
              <w:left w:val="single" w:color="D0CECE" w:sz="2" w:space="0"/>
              <w:bottom w:val="nil"/>
              <w:right w:val="single" w:color="656565" w:sz="6" w:space="0"/>
            </w:tcBorders>
            <w:vAlign w:val="center"/>
          </w:tcPr>
          <w:p w14:paraId="44D2A078">
            <w:pPr>
              <w:pStyle w:val="6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2012</w:t>
            </w:r>
          </w:p>
        </w:tc>
      </w:tr>
      <w:tr w14:paraId="3433C149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72407710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7646" w:type="dxa"/>
            <w:gridSpan w:val="6"/>
            <w:tcBorders>
              <w:top w:val="nil"/>
              <w:left w:val="single" w:color="D8D8D8" w:themeColor="background1" w:themeShade="D9" w:sz="2" w:space="0"/>
              <w:bottom w:val="single" w:color="BEBEBE" w:themeColor="background1" w:themeShade="BF" w:sz="2" w:space="0"/>
              <w:right w:val="single" w:color="D0CECE" w:sz="2" w:space="0"/>
            </w:tcBorders>
            <w:vAlign w:val="center"/>
          </w:tcPr>
          <w:p w14:paraId="2E2495C7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Winner of quiz competition conducted by Bombay Gymkhana Club amongst 600+ students</w:t>
            </w:r>
          </w:p>
        </w:tc>
        <w:tc>
          <w:tcPr>
            <w:tcW w:w="966" w:type="dxa"/>
            <w:tcBorders>
              <w:top w:val="nil"/>
              <w:left w:val="single" w:color="D0CECE" w:sz="2" w:space="0"/>
              <w:bottom w:val="single" w:color="BEBEBE" w:themeColor="background1" w:themeShade="BF" w:sz="2" w:space="0"/>
              <w:right w:val="single" w:color="656565" w:sz="6" w:space="0"/>
            </w:tcBorders>
            <w:vAlign w:val="center"/>
          </w:tcPr>
          <w:p w14:paraId="4C92BB99">
            <w:pPr>
              <w:pStyle w:val="6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  <w:tr w14:paraId="718BAD5F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restart"/>
            <w:tcBorders>
              <w:top w:val="single" w:color="BEBEBE" w:themeColor="background1" w:themeShade="BF" w:sz="2" w:space="0"/>
              <w:left w:val="single" w:color="656565" w:sz="6" w:space="0"/>
              <w:bottom w:val="single" w:color="BEBEBE" w:themeColor="background1" w:themeShade="BF" w:sz="2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408AEC27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Robotics</w:t>
            </w:r>
          </w:p>
        </w:tc>
        <w:tc>
          <w:tcPr>
            <w:tcW w:w="7646" w:type="dxa"/>
            <w:gridSpan w:val="6"/>
            <w:tcBorders>
              <w:top w:val="single" w:color="BEBEBE" w:themeColor="background1" w:themeShade="BF" w:sz="2" w:space="0"/>
              <w:left w:val="single" w:color="D8D8D8" w:themeColor="background1" w:themeShade="D9" w:sz="2" w:space="0"/>
              <w:bottom w:val="nil"/>
              <w:right w:val="single" w:color="D0CECE" w:sz="2" w:space="0"/>
            </w:tcBorders>
            <w:vAlign w:val="center"/>
          </w:tcPr>
          <w:p w14:paraId="2C927DD2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2nd prize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in Hot Wheels, an ethanol powered car racing competition, hosted by IIT Kanpur</w:t>
            </w:r>
          </w:p>
        </w:tc>
        <w:tc>
          <w:tcPr>
            <w:tcW w:w="966" w:type="dxa"/>
            <w:tcBorders>
              <w:top w:val="single" w:color="BEBEBE" w:themeColor="background1" w:themeShade="BF" w:sz="2" w:space="0"/>
              <w:left w:val="single" w:color="D0CECE" w:sz="2" w:space="0"/>
              <w:bottom w:val="nil"/>
              <w:right w:val="single" w:color="656565" w:sz="6" w:space="0"/>
            </w:tcBorders>
            <w:vAlign w:val="center"/>
          </w:tcPr>
          <w:p w14:paraId="0AF1991D">
            <w:pPr>
              <w:pStyle w:val="6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14:paraId="1EEC30ED">
        <w:tblPrEx>
          <w:tblBorders>
            <w:top w:val="single" w:color="A5A5A5" w:themeColor="background1" w:themeShade="A6" w:sz="2" w:space="0"/>
            <w:left w:val="single" w:color="A5A5A5" w:themeColor="background1" w:themeShade="A6" w:sz="2" w:space="0"/>
            <w:bottom w:val="single" w:color="A5A5A5" w:themeColor="background1" w:themeShade="A6" w:sz="2" w:space="0"/>
            <w:right w:val="single" w:color="A5A5A5" w:themeColor="background1" w:themeShade="A6" w:sz="2" w:space="0"/>
            <w:insideH w:val="single" w:color="A5A5A5" w:themeColor="background1" w:themeShade="A6" w:sz="2" w:space="0"/>
            <w:insideV w:val="single" w:color="A5A5A5" w:themeColor="background1" w:themeShade="A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94" w:type="dxa"/>
            <w:vMerge w:val="continue"/>
            <w:tcBorders>
              <w:left w:val="single" w:color="656565" w:sz="6" w:space="0"/>
              <w:bottom w:val="single" w:color="656565" w:sz="6" w:space="0"/>
              <w:right w:val="single" w:color="D8D8D8" w:themeColor="background1" w:themeShade="D9" w:sz="2" w:space="0"/>
            </w:tcBorders>
            <w:shd w:val="clear" w:color="auto" w:fill="D8D8D8" w:themeFill="background1" w:themeFillShade="D9"/>
            <w:vAlign w:val="center"/>
          </w:tcPr>
          <w:p w14:paraId="16870C6D">
            <w:pPr>
              <w:pStyle w:val="6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7646" w:type="dxa"/>
            <w:gridSpan w:val="6"/>
            <w:tcBorders>
              <w:top w:val="nil"/>
              <w:left w:val="single" w:color="D8D8D8" w:themeColor="background1" w:themeShade="D9" w:sz="2" w:space="0"/>
              <w:bottom w:val="single" w:color="656565" w:sz="6" w:space="0"/>
              <w:right w:val="single" w:color="D0CECE" w:sz="2" w:space="0"/>
            </w:tcBorders>
            <w:vAlign w:val="center"/>
          </w:tcPr>
          <w:p w14:paraId="55F46F43">
            <w:pPr>
              <w:pStyle w:val="6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1st prize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in Eureka, a coding event for solving Industry Defined Problems, Shaastra, IITM</w:t>
            </w:r>
          </w:p>
        </w:tc>
        <w:tc>
          <w:tcPr>
            <w:tcW w:w="966" w:type="dxa"/>
            <w:tcBorders>
              <w:top w:val="nil"/>
              <w:left w:val="single" w:color="D0CECE" w:sz="2" w:space="0"/>
              <w:bottom w:val="single" w:color="656565" w:sz="6" w:space="0"/>
              <w:right w:val="single" w:color="656565" w:sz="6" w:space="0"/>
            </w:tcBorders>
            <w:vAlign w:val="center"/>
          </w:tcPr>
          <w:p w14:paraId="1D5D49FD">
            <w:pPr>
              <w:pStyle w:val="6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>
      <w:pPr>
        <w:pStyle w:val="4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>
        <w:rPr>
          <w:rFonts w:ascii="Palatino Linotype" w:hAnsi="Palatino Linotype" w:cs="Bookerly"/>
          <w:sz w:val="18"/>
          <w:szCs w:val="21"/>
        </w:rPr>
        <w:t>Email: placecom@iiml.ac.in</w:t>
      </w:r>
      <w:r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>
        <w:rPr>
          <w:rFonts w:ascii="Palatino Linotype" w:hAnsi="Palatino Linotype" w:cs="Bookerly"/>
          <w:sz w:val="18"/>
          <w:szCs w:val="21"/>
        </w:rPr>
        <w:t>Ph: +91 522 273 4013</w:t>
      </w:r>
      <w:r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>
        <w:rPr>
          <w:rFonts w:ascii="Palatino Linotype" w:hAnsi="Palatino Linotype" w:cs="Bookerly"/>
          <w:sz w:val="18"/>
          <w:szCs w:val="21"/>
        </w:rPr>
        <w:t>PCOM No: 999</w:t>
      </w:r>
    </w:p>
    <w:sectPr>
      <w:pgSz w:w="11906" w:h="16838"/>
      <w:pgMar w:top="567" w:right="851" w:bottom="567" w:left="85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Bookerly">
    <w:altName w:val="Segoe Print"/>
    <w:panose1 w:val="00000000000000000000"/>
    <w:charset w:val="00"/>
    <w:family w:val="roman"/>
    <w:pitch w:val="default"/>
    <w:sig w:usb0="00000000" w:usb1="00000000" w:usb2="00000028" w:usb3="00000000" w:csb0="0000019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EF5929"/>
    <w:multiLevelType w:val="multilevel"/>
    <w:tmpl w:val="2AEF5929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906"/>
    <w:rsid w:val="00D34906"/>
    <w:rsid w:val="00EA69ED"/>
    <w:rsid w:val="3F8A123F"/>
    <w:rsid w:val="55DC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customStyle="1" w:styleId="7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687</Words>
  <Characters>3919</Characters>
  <Lines>32</Lines>
  <Paragraphs>9</Paragraphs>
  <TotalTime>42</TotalTime>
  <ScaleCrop>false</ScaleCrop>
  <LinksUpToDate>false</LinksUpToDate>
  <CharactersWithSpaces>4597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2021-07-09T20:00:00Z</dcterms:created>
  <dc:creator>RISHABH  JAIN</dc:creator>
  <cp:lastModifiedBy>tiedu</cp:lastModifiedBy>
  <dcterms:modified xsi:type="dcterms:W3CDTF">2026-08-02T17:40:40Z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B75568855DF44E9D899B38075AE7A66B_12</vt:lpwstr>
  </property>
</Properties>
</file>