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23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SWTID1744137899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Book-store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1845"/>
        <w:gridCol w:w="1395"/>
        <w:gridCol w:w="1710"/>
        <w:gridCol w:w="1470"/>
        <w:gridCol w:w="2535"/>
        <w:tblGridChange w:id="0">
          <w:tblGrid>
            <w:gridCol w:w="1770"/>
            <w:gridCol w:w="1845"/>
            <w:gridCol w:w="1395"/>
            <w:gridCol w:w="1710"/>
            <w:gridCol w:w="1470"/>
            <w:gridCol w:w="253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1293.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regular reader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discover books that match my interests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recommendations feel generic and irrelevant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there’s no personalized suggestion based on my reading history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overwhelmed and disappointed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student looking for academic books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quickly find and order the textbook I need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search and filters are hard to use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academic sections are not clearly categorized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frustrated and anxious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price-conscious buyer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compare book prices and choose the best deal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there’s no price comparison or discount visibility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website doesn't show offers clearly or compare editions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confused and hesitant to purchase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5"/>
              <w:tblGridChange w:id="0">
                <w:tblGrid>
                  <w:gridCol w:w="6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PS-4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someone looking for a gift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right book to gift someone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I’m unsure what genres or titles suit the occasion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website lacks gift guides or curated lists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stuck and unsure what to choose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RlJTF96KYBqDdlydJB05UJnvQ==">CgMxLjA4AHIhMTRON3ZHcm9tbG92TlhveTEtVm5TVEZwcFRZTm5LVnY2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