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C14B" w14:textId="3FA60BEC" w:rsidR="004D01BC" w:rsidRPr="005C0C66" w:rsidRDefault="00E35DD4" w:rsidP="00A66F61">
      <w:pPr>
        <w:pStyle w:val="IntenseQuote"/>
        <w:spacing w:before="200" w:after="160"/>
        <w:ind w:left="170" w:right="170"/>
        <w:jc w:val="right"/>
        <w:rPr>
          <w:rFonts w:ascii="Arial" w:hAnsi="Arial" w:cs="Arial"/>
          <w:b/>
          <w:bCs/>
          <w:sz w:val="28"/>
          <w:szCs w:val="28"/>
        </w:rPr>
      </w:pPr>
      <w:r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t>ITWS - 6</w:t>
      </w:r>
      <w:r w:rsidR="004C539E"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t>6</w:t>
      </w:r>
      <w:r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t xml:space="preserve">00 </w:t>
      </w:r>
      <w:r w:rsidR="004C539E"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t>Data Analytics</w:t>
      </w:r>
      <w:r w:rsidR="004C539E"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br/>
      </w:r>
      <w:r w:rsidR="004C539E" w:rsidRPr="005C0C66">
        <w:rPr>
          <w:rFonts w:ascii="Arial" w:hAnsi="Arial" w:cs="Arial"/>
          <w:sz w:val="28"/>
          <w:szCs w:val="28"/>
        </w:rPr>
        <w:t>Assignment 1 – Review Existing Case Study</w:t>
      </w:r>
    </w:p>
    <w:p w14:paraId="62A5F84B" w14:textId="1433365B" w:rsidR="004C539E" w:rsidRPr="005C0C66" w:rsidRDefault="004C539E" w:rsidP="00A66F61">
      <w:pPr>
        <w:spacing w:before="200"/>
        <w:ind w:left="170" w:right="170"/>
        <w:rPr>
          <w:rFonts w:ascii="Arial" w:hAnsi="Arial" w:cs="Arial"/>
          <w:sz w:val="28"/>
          <w:szCs w:val="28"/>
        </w:rPr>
      </w:pPr>
    </w:p>
    <w:p w14:paraId="5BB61726" w14:textId="77777777" w:rsidR="007D7D8C" w:rsidRPr="008E530C" w:rsidRDefault="004C539E" w:rsidP="008E530C">
      <w:pPr>
        <w:pStyle w:val="Quote"/>
        <w:ind w:left="170" w:right="170"/>
        <w:rPr>
          <w:rStyle w:val="Strong"/>
          <w:rFonts w:ascii="Arial" w:hAnsi="Arial" w:cs="Arial"/>
          <w:sz w:val="28"/>
          <w:szCs w:val="28"/>
        </w:rPr>
      </w:pPr>
      <w:r w:rsidRPr="008E530C">
        <w:rPr>
          <w:rStyle w:val="Strong"/>
          <w:rFonts w:ascii="Arial" w:hAnsi="Arial" w:cs="Arial"/>
          <w:sz w:val="28"/>
          <w:szCs w:val="28"/>
        </w:rPr>
        <w:t>Catapult: A brief case study</w:t>
      </w:r>
      <w:r w:rsidR="00AA0B18" w:rsidRPr="008E530C">
        <w:rPr>
          <w:rStyle w:val="Strong"/>
          <w:rFonts w:ascii="Arial" w:hAnsi="Arial" w:cs="Arial"/>
          <w:sz w:val="28"/>
          <w:szCs w:val="28"/>
        </w:rPr>
        <w:t xml:space="preserve"> </w:t>
      </w:r>
      <w:r w:rsidRPr="008E530C">
        <w:rPr>
          <w:rStyle w:val="Strong"/>
          <w:rFonts w:ascii="Arial" w:hAnsi="Arial" w:cs="Arial"/>
          <w:sz w:val="28"/>
          <w:szCs w:val="28"/>
        </w:rPr>
        <w:t>detailing the use of big data as an innovation</w:t>
      </w:r>
    </w:p>
    <w:p w14:paraId="6CF671B9" w14:textId="77777777" w:rsidR="00B45F66" w:rsidRPr="007D7D8C" w:rsidRDefault="00B45F66" w:rsidP="007D7D8C"/>
    <w:p w14:paraId="2E13F857" w14:textId="1E9ABF59" w:rsidR="007D7D8C" w:rsidRDefault="007D7D8C" w:rsidP="007D7D8C">
      <w:pPr>
        <w:pStyle w:val="Quote"/>
        <w:ind w:left="170" w:right="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5C0C66">
        <w:rPr>
          <w:rFonts w:ascii="Arial" w:hAnsi="Arial" w:cs="Arial"/>
          <w:sz w:val="24"/>
          <w:szCs w:val="24"/>
        </w:rPr>
        <w:t>Without big data, you are blind and deaf in the middle of a freeway</w:t>
      </w:r>
      <w:r w:rsidRPr="005C0C66">
        <w:rPr>
          <w:rFonts w:ascii="Arial" w:hAnsi="Arial" w:cs="Arial"/>
          <w:i w:val="0"/>
          <w:iCs w:val="0"/>
          <w:color w:val="000514"/>
          <w:sz w:val="24"/>
          <w:szCs w:val="24"/>
        </w:rPr>
        <w:t>.</w:t>
      </w:r>
      <w:r w:rsidR="000227F1" w:rsidRPr="000227F1">
        <w:rPr>
          <w:rFonts w:ascii="Arial" w:hAnsi="Arial" w:cs="Arial"/>
          <w:i w:val="0"/>
          <w:iCs w:val="0"/>
          <w:color w:val="000514"/>
          <w:sz w:val="24"/>
          <w:szCs w:val="24"/>
          <w:vertAlign w:val="superscript"/>
        </w:rPr>
        <w:t>[2]</w:t>
      </w:r>
      <w:r w:rsidRPr="005C0C66">
        <w:rPr>
          <w:rFonts w:ascii="Arial" w:hAnsi="Arial" w:cs="Arial"/>
          <w:i w:val="0"/>
          <w:iCs w:val="0"/>
          <w:color w:val="000514"/>
          <w:sz w:val="24"/>
          <w:szCs w:val="24"/>
        </w:rPr>
        <w:t>”</w:t>
      </w:r>
      <w:r w:rsidRPr="007D7D8C">
        <w:rPr>
          <w:rFonts w:ascii="Arial" w:hAnsi="Arial" w:cs="Arial"/>
          <w:sz w:val="24"/>
          <w:szCs w:val="24"/>
        </w:rPr>
        <w:t xml:space="preserve"> </w:t>
      </w:r>
    </w:p>
    <w:p w14:paraId="053B8628" w14:textId="4969602E" w:rsidR="00B45F66" w:rsidRPr="00B45F66" w:rsidRDefault="007D7D8C" w:rsidP="00B45F66">
      <w:pPr>
        <w:pStyle w:val="Quote"/>
        <w:numPr>
          <w:ilvl w:val="0"/>
          <w:numId w:val="11"/>
        </w:numPr>
        <w:ind w:right="170"/>
        <w:rPr>
          <w:rFonts w:ascii="Arial" w:hAnsi="Arial" w:cs="Arial"/>
          <w:sz w:val="24"/>
          <w:szCs w:val="24"/>
        </w:rPr>
      </w:pPr>
      <w:bookmarkStart w:id="0" w:name="_Hlk113494794"/>
      <w:r>
        <w:rPr>
          <w:rFonts w:ascii="Arial" w:hAnsi="Arial" w:cs="Arial"/>
          <w:sz w:val="24"/>
          <w:szCs w:val="24"/>
        </w:rPr>
        <w:t>Geoffrey Moore</w:t>
      </w:r>
    </w:p>
    <w:bookmarkEnd w:id="0"/>
    <w:p w14:paraId="4A341943" w14:textId="366EEA9C" w:rsidR="00DE1E83" w:rsidRPr="00DE1E83" w:rsidRDefault="00860D45" w:rsidP="00DE1E83">
      <w:pPr>
        <w:pStyle w:val="Quote"/>
        <w:ind w:left="170" w:right="39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484E58">
        <w:rPr>
          <w:rFonts w:ascii="Arial" w:hAnsi="Arial" w:cs="Arial"/>
          <w:sz w:val="24"/>
          <w:szCs w:val="24"/>
        </w:rPr>
        <w:t xml:space="preserve">There </w:t>
      </w:r>
      <w:proofErr w:type="gramStart"/>
      <w:r w:rsidR="00484E58">
        <w:rPr>
          <w:rFonts w:ascii="Arial" w:hAnsi="Arial" w:cs="Arial"/>
          <w:sz w:val="24"/>
          <w:szCs w:val="24"/>
        </w:rPr>
        <w:t>are</w:t>
      </w:r>
      <w:proofErr w:type="gramEnd"/>
      <w:r w:rsidR="00484E58">
        <w:rPr>
          <w:rFonts w:ascii="Arial" w:hAnsi="Arial" w:cs="Arial"/>
          <w:sz w:val="24"/>
          <w:szCs w:val="24"/>
        </w:rPr>
        <w:t xml:space="preserve"> a plethora of t</w:t>
      </w:r>
      <w:r w:rsidR="000E18F2">
        <w:rPr>
          <w:rFonts w:ascii="Arial" w:hAnsi="Arial" w:cs="Arial"/>
          <w:sz w:val="24"/>
          <w:szCs w:val="24"/>
        </w:rPr>
        <w:t xml:space="preserve">hings </w:t>
      </w:r>
      <w:r w:rsidR="00484E58">
        <w:rPr>
          <w:rFonts w:ascii="Arial" w:hAnsi="Arial" w:cs="Arial"/>
          <w:sz w:val="24"/>
          <w:szCs w:val="24"/>
        </w:rPr>
        <w:t xml:space="preserve">today, </w:t>
      </w:r>
      <w:r w:rsidR="000E18F2">
        <w:rPr>
          <w:rFonts w:ascii="Arial" w:hAnsi="Arial" w:cs="Arial"/>
          <w:sz w:val="24"/>
          <w:szCs w:val="24"/>
        </w:rPr>
        <w:t xml:space="preserve">that once started with a possibility, </w:t>
      </w:r>
      <w:r w:rsidR="00856E9C">
        <w:rPr>
          <w:rFonts w:ascii="Arial" w:hAnsi="Arial" w:cs="Arial"/>
          <w:sz w:val="24"/>
          <w:szCs w:val="24"/>
        </w:rPr>
        <w:t xml:space="preserve">which </w:t>
      </w:r>
      <w:r w:rsidR="00DE1E83">
        <w:rPr>
          <w:rFonts w:ascii="Arial" w:hAnsi="Arial" w:cs="Arial"/>
          <w:sz w:val="24"/>
          <w:szCs w:val="24"/>
        </w:rPr>
        <w:t xml:space="preserve">later </w:t>
      </w:r>
      <w:r w:rsidR="000E18F2">
        <w:rPr>
          <w:rFonts w:ascii="Arial" w:hAnsi="Arial" w:cs="Arial"/>
          <w:sz w:val="24"/>
          <w:szCs w:val="24"/>
        </w:rPr>
        <w:t xml:space="preserve">turned out to be a reality. In this world of ever-growing disparity, where competition in each sector is growing rapidly, it is a must to evolve and grow continuously. One such potential lies in </w:t>
      </w:r>
      <w:r w:rsidR="00484E58">
        <w:rPr>
          <w:rFonts w:ascii="Arial" w:hAnsi="Arial" w:cs="Arial"/>
          <w:sz w:val="24"/>
          <w:szCs w:val="24"/>
        </w:rPr>
        <w:t xml:space="preserve">big data and its various </w:t>
      </w:r>
      <w:r w:rsidR="000E18F2">
        <w:rPr>
          <w:rFonts w:ascii="Arial" w:hAnsi="Arial" w:cs="Arial"/>
          <w:sz w:val="24"/>
          <w:szCs w:val="24"/>
        </w:rPr>
        <w:t xml:space="preserve">innovative techniques. </w:t>
      </w:r>
      <w:r w:rsidR="00484E58">
        <w:rPr>
          <w:rFonts w:ascii="Arial" w:hAnsi="Arial" w:cs="Arial"/>
          <w:sz w:val="24"/>
          <w:szCs w:val="24"/>
        </w:rPr>
        <w:t xml:space="preserve">This is what a sports performance analytics company called Catapult did. Early in the 2000s when most </w:t>
      </w:r>
      <w:r w:rsidR="00964EE9">
        <w:rPr>
          <w:rFonts w:ascii="Arial" w:hAnsi="Arial" w:cs="Arial"/>
          <w:sz w:val="24"/>
          <w:szCs w:val="24"/>
        </w:rPr>
        <w:t xml:space="preserve">of the major leagues were skeptical about data and its potential in sports, Catapult was already in its full </w:t>
      </w:r>
      <w:r w:rsidR="00856E9C">
        <w:rPr>
          <w:rFonts w:ascii="Arial" w:hAnsi="Arial" w:cs="Arial"/>
          <w:sz w:val="24"/>
          <w:szCs w:val="24"/>
        </w:rPr>
        <w:t>gear</w:t>
      </w:r>
      <w:r w:rsidR="00964EE9">
        <w:rPr>
          <w:rFonts w:ascii="Arial" w:hAnsi="Arial" w:cs="Arial"/>
          <w:sz w:val="24"/>
          <w:szCs w:val="24"/>
        </w:rPr>
        <w:t xml:space="preserve"> of utilizing sports data for the </w:t>
      </w:r>
      <w:r w:rsidR="00856E9C">
        <w:rPr>
          <w:rFonts w:ascii="Arial" w:hAnsi="Arial" w:cs="Arial"/>
          <w:sz w:val="24"/>
          <w:szCs w:val="24"/>
        </w:rPr>
        <w:t>benefit</w:t>
      </w:r>
      <w:r w:rsidR="00964EE9">
        <w:rPr>
          <w:rFonts w:ascii="Arial" w:hAnsi="Arial" w:cs="Arial"/>
          <w:sz w:val="24"/>
          <w:szCs w:val="24"/>
        </w:rPr>
        <w:t xml:space="preserve"> of athletes.</w:t>
      </w:r>
    </w:p>
    <w:p w14:paraId="48696406" w14:textId="1EFC1F94" w:rsidR="00A66F61" w:rsidRPr="007D7D8C" w:rsidRDefault="00BF6D2A" w:rsidP="007D7D8C">
      <w:pPr>
        <w:pStyle w:val="Quote"/>
        <w:ind w:left="170" w:right="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mentioned by Adam Bornstein in his case study, a</w:t>
      </w:r>
      <w:r w:rsidR="00DE1E83">
        <w:rPr>
          <w:rFonts w:ascii="Arial" w:hAnsi="Arial" w:cs="Arial"/>
          <w:sz w:val="24"/>
          <w:szCs w:val="24"/>
        </w:rPr>
        <w:t>ll the top teams</w:t>
      </w:r>
      <w:r>
        <w:rPr>
          <w:rFonts w:ascii="Arial" w:hAnsi="Arial" w:cs="Arial"/>
          <w:sz w:val="24"/>
          <w:szCs w:val="24"/>
        </w:rPr>
        <w:t xml:space="preserve">, </w:t>
      </w:r>
      <w:r w:rsidR="00DE1E83">
        <w:rPr>
          <w:rFonts w:ascii="Arial" w:hAnsi="Arial" w:cs="Arial"/>
          <w:sz w:val="24"/>
          <w:szCs w:val="24"/>
        </w:rPr>
        <w:t>leagues</w:t>
      </w:r>
      <w:r>
        <w:rPr>
          <w:rFonts w:ascii="Arial" w:hAnsi="Arial" w:cs="Arial"/>
          <w:sz w:val="24"/>
          <w:szCs w:val="24"/>
        </w:rPr>
        <w:t>,</w:t>
      </w:r>
      <w:r w:rsidR="00DE1E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last season’s champions </w:t>
      </w:r>
      <w:r w:rsidR="00DE1E83">
        <w:rPr>
          <w:rFonts w:ascii="Arial" w:hAnsi="Arial" w:cs="Arial"/>
          <w:sz w:val="24"/>
          <w:szCs w:val="24"/>
        </w:rPr>
        <w:t xml:space="preserve">spread across various sports had </w:t>
      </w:r>
      <w:r w:rsidR="002D7686">
        <w:rPr>
          <w:rFonts w:ascii="Arial" w:hAnsi="Arial" w:cs="Arial"/>
          <w:sz w:val="24"/>
          <w:szCs w:val="24"/>
        </w:rPr>
        <w:t>a similarity</w:t>
      </w:r>
      <w:r w:rsidR="00DE1E83">
        <w:rPr>
          <w:rFonts w:ascii="Arial" w:hAnsi="Arial" w:cs="Arial"/>
          <w:sz w:val="24"/>
          <w:szCs w:val="24"/>
        </w:rPr>
        <w:t>: “They monitored their athletes’ health using Catapult.” (</w:t>
      </w:r>
      <w:r>
        <w:rPr>
          <w:rFonts w:ascii="Arial" w:hAnsi="Arial" w:cs="Arial"/>
          <w:sz w:val="24"/>
          <w:szCs w:val="24"/>
        </w:rPr>
        <w:t xml:space="preserve">Catapult case study, </w:t>
      </w:r>
      <w:r w:rsidR="008D3022">
        <w:rPr>
          <w:rFonts w:ascii="Arial" w:hAnsi="Arial" w:cs="Arial"/>
          <w:sz w:val="24"/>
          <w:szCs w:val="24"/>
        </w:rPr>
        <w:t xml:space="preserve">2015, </w:t>
      </w:r>
      <w:r w:rsidR="00DE1E83">
        <w:rPr>
          <w:rFonts w:ascii="Arial" w:hAnsi="Arial" w:cs="Arial"/>
          <w:sz w:val="24"/>
          <w:szCs w:val="24"/>
        </w:rPr>
        <w:t>Para1</w:t>
      </w:r>
      <w:r w:rsidR="00A14643">
        <w:rPr>
          <w:rFonts w:ascii="Arial" w:hAnsi="Arial" w:cs="Arial"/>
          <w:sz w:val="24"/>
          <w:szCs w:val="24"/>
        </w:rPr>
        <w:t>, italics added</w:t>
      </w:r>
      <w:r>
        <w:rPr>
          <w:rFonts w:ascii="Arial" w:hAnsi="Arial" w:cs="Arial"/>
          <w:sz w:val="24"/>
          <w:szCs w:val="24"/>
        </w:rPr>
        <w:t>)</w:t>
      </w:r>
      <w:r w:rsidR="002D7686" w:rsidRPr="002D7686">
        <w:rPr>
          <w:rFonts w:ascii="Arial" w:hAnsi="Arial" w:cs="Arial"/>
          <w:sz w:val="24"/>
          <w:szCs w:val="24"/>
          <w:vertAlign w:val="superscript"/>
        </w:rPr>
        <w:t>[1]</w:t>
      </w:r>
      <w:r>
        <w:rPr>
          <w:rFonts w:ascii="Arial" w:hAnsi="Arial" w:cs="Arial"/>
          <w:sz w:val="24"/>
          <w:szCs w:val="24"/>
        </w:rPr>
        <w:t>.</w:t>
      </w:r>
      <w:r w:rsidR="002D76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may have sounded </w:t>
      </w:r>
      <w:r w:rsidR="00AD7B3D">
        <w:rPr>
          <w:rFonts w:ascii="Arial" w:hAnsi="Arial" w:cs="Arial"/>
          <w:sz w:val="24"/>
          <w:szCs w:val="24"/>
        </w:rPr>
        <w:t>odd</w:t>
      </w:r>
      <w:r w:rsidR="005438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if not</w:t>
      </w:r>
      <w:r w:rsidR="005438B0">
        <w:rPr>
          <w:rFonts w:ascii="Arial" w:hAnsi="Arial" w:cs="Arial"/>
          <w:sz w:val="24"/>
          <w:szCs w:val="24"/>
        </w:rPr>
        <w:t>,</w:t>
      </w:r>
      <w:r w:rsidR="00AD7B3D">
        <w:rPr>
          <w:rFonts w:ascii="Arial" w:hAnsi="Arial" w:cs="Arial"/>
          <w:sz w:val="24"/>
          <w:szCs w:val="24"/>
        </w:rPr>
        <w:t xml:space="preserve"> insane back in the 90s, however, in today’s world, it</w:t>
      </w:r>
      <w:r w:rsidR="006B5586">
        <w:rPr>
          <w:rFonts w:ascii="Arial" w:hAnsi="Arial" w:cs="Arial"/>
          <w:sz w:val="24"/>
          <w:szCs w:val="24"/>
        </w:rPr>
        <w:t xml:space="preserve"> i</w:t>
      </w:r>
      <w:r w:rsidR="00AD7B3D">
        <w:rPr>
          <w:rFonts w:ascii="Arial" w:hAnsi="Arial" w:cs="Arial"/>
          <w:sz w:val="24"/>
          <w:szCs w:val="24"/>
        </w:rPr>
        <w:t>s a norm.</w:t>
      </w:r>
      <w:r w:rsidR="002D7686">
        <w:rPr>
          <w:rFonts w:ascii="Arial" w:hAnsi="Arial" w:cs="Arial"/>
          <w:sz w:val="24"/>
          <w:szCs w:val="24"/>
        </w:rPr>
        <w:t xml:space="preserve"> </w:t>
      </w:r>
      <w:r w:rsidR="00AD7B3D">
        <w:rPr>
          <w:rFonts w:ascii="Arial" w:hAnsi="Arial" w:cs="Arial"/>
          <w:sz w:val="24"/>
          <w:szCs w:val="24"/>
        </w:rPr>
        <w:t xml:space="preserve">Catapult has </w:t>
      </w:r>
      <w:r w:rsidR="007D7D8C">
        <w:rPr>
          <w:rFonts w:ascii="Arial" w:hAnsi="Arial" w:cs="Arial"/>
          <w:sz w:val="24"/>
          <w:szCs w:val="24"/>
        </w:rPr>
        <w:t>its</w:t>
      </w:r>
      <w:r w:rsidR="00AD7B3D">
        <w:rPr>
          <w:rFonts w:ascii="Arial" w:hAnsi="Arial" w:cs="Arial"/>
          <w:sz w:val="24"/>
          <w:szCs w:val="24"/>
        </w:rPr>
        <w:t xml:space="preserve"> legs deeply rooted in the sports analytics business making more an array of devices </w:t>
      </w:r>
      <w:r w:rsidR="007D7D8C">
        <w:rPr>
          <w:rFonts w:ascii="Arial" w:hAnsi="Arial" w:cs="Arial"/>
          <w:sz w:val="24"/>
          <w:szCs w:val="24"/>
        </w:rPr>
        <w:t>that</w:t>
      </w:r>
      <w:r w:rsidR="00AD7B3D">
        <w:rPr>
          <w:rFonts w:ascii="Arial" w:hAnsi="Arial" w:cs="Arial"/>
          <w:sz w:val="24"/>
          <w:szCs w:val="24"/>
        </w:rPr>
        <w:t xml:space="preserve"> captures </w:t>
      </w:r>
      <w:r w:rsidR="007D7D8C">
        <w:rPr>
          <w:rFonts w:ascii="Arial" w:hAnsi="Arial" w:cs="Arial"/>
          <w:sz w:val="24"/>
          <w:szCs w:val="24"/>
        </w:rPr>
        <w:t>athletes’</w:t>
      </w:r>
      <w:r w:rsidR="00AD7B3D">
        <w:rPr>
          <w:rFonts w:ascii="Arial" w:hAnsi="Arial" w:cs="Arial"/>
          <w:sz w:val="24"/>
          <w:szCs w:val="24"/>
        </w:rPr>
        <w:t xml:space="preserve"> physical </w:t>
      </w:r>
      <w:r w:rsidR="007D7D8C">
        <w:rPr>
          <w:rFonts w:ascii="Arial" w:hAnsi="Arial" w:cs="Arial"/>
          <w:sz w:val="24"/>
          <w:szCs w:val="24"/>
        </w:rPr>
        <w:t xml:space="preserve">body </w:t>
      </w:r>
      <w:r w:rsidR="00AD7B3D">
        <w:rPr>
          <w:rFonts w:ascii="Arial" w:hAnsi="Arial" w:cs="Arial"/>
          <w:sz w:val="24"/>
          <w:szCs w:val="24"/>
        </w:rPr>
        <w:t xml:space="preserve">movements </w:t>
      </w:r>
      <w:r w:rsidR="007D7D8C">
        <w:rPr>
          <w:rFonts w:ascii="Arial" w:hAnsi="Arial" w:cs="Arial"/>
          <w:sz w:val="24"/>
          <w:szCs w:val="24"/>
        </w:rPr>
        <w:t>and turns them into useful analyzable data.</w:t>
      </w:r>
    </w:p>
    <w:p w14:paraId="204D5835" w14:textId="77777777" w:rsidR="00991D6C" w:rsidRPr="005C0C66" w:rsidRDefault="00991D6C" w:rsidP="007D7D8C">
      <w:pPr>
        <w:spacing w:before="200"/>
        <w:ind w:right="170"/>
        <w:rPr>
          <w:rFonts w:ascii="Arial" w:hAnsi="Arial" w:cs="Arial"/>
          <w:sz w:val="28"/>
          <w:szCs w:val="28"/>
        </w:rPr>
      </w:pPr>
    </w:p>
    <w:p w14:paraId="1E4F5045" w14:textId="029A5CE3" w:rsidR="007A176C" w:rsidRDefault="004C539E" w:rsidP="00333F9D">
      <w:pPr>
        <w:spacing w:before="200"/>
        <w:ind w:left="170" w:right="170"/>
        <w:jc w:val="center"/>
        <w:rPr>
          <w:rFonts w:ascii="Arial" w:hAnsi="Arial" w:cs="Arial"/>
          <w:sz w:val="28"/>
          <w:szCs w:val="28"/>
        </w:rPr>
      </w:pPr>
      <w:r w:rsidRPr="005C0C66">
        <w:rPr>
          <w:rFonts w:ascii="Arial" w:hAnsi="Arial" w:cs="Arial"/>
          <w:sz w:val="28"/>
          <w:szCs w:val="28"/>
        </w:rPr>
        <w:drawing>
          <wp:inline distT="0" distB="0" distL="0" distR="0" wp14:anchorId="24EED30F" wp14:editId="3A058DD2">
            <wp:extent cx="5274734" cy="28831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3" t="3949" r="-1"/>
                    <a:stretch/>
                  </pic:blipFill>
                  <pic:spPr bwMode="auto">
                    <a:xfrm flipH="1">
                      <a:off x="0" y="0"/>
                      <a:ext cx="5285540" cy="288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7EFFC" w14:textId="022193DD" w:rsidR="007D7D8C" w:rsidRDefault="007D7D8C" w:rsidP="007D7D8C">
      <w:pPr>
        <w:pStyle w:val="Quote"/>
        <w:ind w:left="0" w:right="170"/>
        <w:rPr>
          <w:rFonts w:ascii="Arial" w:hAnsi="Arial" w:cs="Arial"/>
          <w:sz w:val="24"/>
          <w:szCs w:val="24"/>
        </w:rPr>
      </w:pPr>
      <w:r w:rsidRPr="007D7D8C">
        <w:rPr>
          <w:rFonts w:ascii="Arial" w:hAnsi="Arial" w:cs="Arial"/>
          <w:sz w:val="24"/>
          <w:szCs w:val="24"/>
        </w:rPr>
        <w:t>[Photo: courtesy of Catapult]</w:t>
      </w:r>
      <w:r w:rsidR="0087611C" w:rsidRPr="0087611C">
        <w:rPr>
          <w:rFonts w:ascii="Arial" w:hAnsi="Arial" w:cs="Arial"/>
          <w:sz w:val="24"/>
          <w:szCs w:val="24"/>
          <w:vertAlign w:val="superscript"/>
        </w:rPr>
        <w:t>[1]</w:t>
      </w:r>
    </w:p>
    <w:p w14:paraId="3ACC88FB" w14:textId="77777777" w:rsidR="00DA4EEA" w:rsidRPr="007D7D8C" w:rsidRDefault="00DA4EEA" w:rsidP="007D7D8C"/>
    <w:p w14:paraId="0C361EE2" w14:textId="007E2F16" w:rsidR="00C203DF" w:rsidRDefault="00C203DF" w:rsidP="007D7D8C">
      <w:pPr>
        <w:pStyle w:val="Quote"/>
        <w:ind w:left="170" w:right="170"/>
        <w:jc w:val="left"/>
        <w:rPr>
          <w:rFonts w:ascii="Arial" w:hAnsi="Arial" w:cs="Arial"/>
          <w:sz w:val="24"/>
          <w:szCs w:val="24"/>
        </w:rPr>
      </w:pPr>
    </w:p>
    <w:p w14:paraId="03E1024A" w14:textId="77777777" w:rsidR="00991D6C" w:rsidRPr="00991D6C" w:rsidRDefault="00991D6C" w:rsidP="00991D6C"/>
    <w:p w14:paraId="3F036673" w14:textId="77777777" w:rsidR="00991D6C" w:rsidRDefault="00991D6C" w:rsidP="000C49E5">
      <w:pPr>
        <w:pStyle w:val="Quote"/>
        <w:ind w:left="170" w:right="170"/>
        <w:jc w:val="left"/>
        <w:rPr>
          <w:rFonts w:ascii="Arial" w:hAnsi="Arial" w:cs="Arial"/>
          <w:sz w:val="24"/>
          <w:szCs w:val="24"/>
        </w:rPr>
      </w:pPr>
    </w:p>
    <w:p w14:paraId="03C82C09" w14:textId="77777777" w:rsidR="002511CF" w:rsidRDefault="00C203DF" w:rsidP="002511CF">
      <w:pPr>
        <w:pStyle w:val="Quote"/>
        <w:ind w:left="170" w:right="17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Adam Bornstein says that the devices Catapult creates have the potential to</w:t>
      </w:r>
      <w:r w:rsidRPr="00C203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assess</w:t>
      </w:r>
      <w:r w:rsidRPr="00C203DF">
        <w:rPr>
          <w:rFonts w:ascii="Arial" w:hAnsi="Arial" w:cs="Arial"/>
          <w:sz w:val="24"/>
          <w:szCs w:val="24"/>
        </w:rPr>
        <w:t xml:space="preserve"> an athlete's strength and movement efficiency</w:t>
      </w:r>
      <w:r>
        <w:rPr>
          <w:rFonts w:ascii="Arial" w:hAnsi="Arial" w:cs="Arial"/>
          <w:sz w:val="24"/>
          <w:szCs w:val="24"/>
        </w:rPr>
        <w:t xml:space="preserve">. He further adds </w:t>
      </w:r>
      <w:r>
        <w:rPr>
          <w:rFonts w:ascii="Arial" w:hAnsi="Arial" w:cs="Arial"/>
          <w:sz w:val="24"/>
          <w:szCs w:val="24"/>
        </w:rPr>
        <w:t>that</w:t>
      </w:r>
      <w:r w:rsidRPr="00C203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these devices </w:t>
      </w:r>
      <w:r w:rsidRPr="00C203DF">
        <w:rPr>
          <w:rFonts w:ascii="Arial" w:hAnsi="Arial" w:cs="Arial"/>
          <w:sz w:val="24"/>
          <w:szCs w:val="24"/>
        </w:rPr>
        <w:t xml:space="preserve">may be used to determine crucial details such </w:t>
      </w:r>
      <w:r>
        <w:rPr>
          <w:rFonts w:ascii="Arial" w:hAnsi="Arial" w:cs="Arial"/>
          <w:sz w:val="24"/>
          <w:szCs w:val="24"/>
        </w:rPr>
        <w:t xml:space="preserve">as </w:t>
      </w:r>
      <w:r w:rsidRPr="00C203DF">
        <w:rPr>
          <w:rFonts w:ascii="Arial" w:hAnsi="Arial" w:cs="Arial"/>
          <w:sz w:val="24"/>
          <w:szCs w:val="24"/>
        </w:rPr>
        <w:t xml:space="preserve">if an injury </w:t>
      </w:r>
      <w:r w:rsidR="007556B7">
        <w:rPr>
          <w:rFonts w:ascii="Arial" w:hAnsi="Arial" w:cs="Arial"/>
          <w:sz w:val="24"/>
          <w:szCs w:val="24"/>
        </w:rPr>
        <w:t xml:space="preserve">is </w:t>
      </w:r>
      <w:r w:rsidRPr="00C203DF">
        <w:rPr>
          <w:rFonts w:ascii="Arial" w:hAnsi="Arial" w:cs="Arial"/>
          <w:sz w:val="24"/>
          <w:szCs w:val="24"/>
        </w:rPr>
        <w:t>develop</w:t>
      </w:r>
      <w:r w:rsidR="007556B7">
        <w:rPr>
          <w:rFonts w:ascii="Arial" w:hAnsi="Arial" w:cs="Arial"/>
          <w:sz w:val="24"/>
          <w:szCs w:val="24"/>
        </w:rPr>
        <w:t>ing</w:t>
      </w:r>
      <w:r w:rsidR="002D7686" w:rsidRPr="002D7686">
        <w:rPr>
          <w:rFonts w:ascii="Arial" w:hAnsi="Arial" w:cs="Arial"/>
          <w:sz w:val="24"/>
          <w:szCs w:val="24"/>
        </w:rPr>
        <w:t xml:space="preserve">, or </w:t>
      </w:r>
      <w:r>
        <w:rPr>
          <w:rFonts w:ascii="Arial" w:hAnsi="Arial" w:cs="Arial"/>
          <w:sz w:val="24"/>
          <w:szCs w:val="24"/>
        </w:rPr>
        <w:t xml:space="preserve">if </w:t>
      </w:r>
      <w:r w:rsidR="007556B7">
        <w:rPr>
          <w:rFonts w:ascii="Arial" w:hAnsi="Arial" w:cs="Arial"/>
          <w:sz w:val="24"/>
          <w:szCs w:val="24"/>
        </w:rPr>
        <w:t xml:space="preserve">a workout </w:t>
      </w:r>
      <w:r>
        <w:rPr>
          <w:rFonts w:ascii="Arial" w:hAnsi="Arial" w:cs="Arial"/>
          <w:sz w:val="24"/>
          <w:szCs w:val="24"/>
        </w:rPr>
        <w:t>is too demanding</w:t>
      </w:r>
      <w:r w:rsidR="002D7686" w:rsidRPr="002D7686">
        <w:rPr>
          <w:rFonts w:ascii="Arial" w:hAnsi="Arial" w:cs="Arial"/>
          <w:sz w:val="24"/>
          <w:szCs w:val="24"/>
        </w:rPr>
        <w:t xml:space="preserve">. </w:t>
      </w:r>
      <w:r w:rsidR="000C49E5">
        <w:rPr>
          <w:rFonts w:ascii="Arial" w:hAnsi="Arial" w:cs="Arial"/>
          <w:sz w:val="24"/>
          <w:szCs w:val="24"/>
        </w:rPr>
        <w:t>With so much potential in their devices and with major league champions using this platform, there is no doubt that the sales had to rise. It</w:t>
      </w:r>
      <w:r w:rsidR="002D7686" w:rsidRPr="002D7686">
        <w:rPr>
          <w:rFonts w:ascii="Arial" w:hAnsi="Arial" w:cs="Arial"/>
          <w:sz w:val="24"/>
          <w:szCs w:val="24"/>
        </w:rPr>
        <w:t xml:space="preserve"> grew by </w:t>
      </w:r>
      <w:r w:rsidR="000C49E5">
        <w:rPr>
          <w:rFonts w:ascii="Arial" w:hAnsi="Arial" w:cs="Arial"/>
          <w:sz w:val="24"/>
          <w:szCs w:val="24"/>
        </w:rPr>
        <w:t xml:space="preserve">about </w:t>
      </w:r>
      <w:r w:rsidR="002D7686" w:rsidRPr="002D7686">
        <w:rPr>
          <w:rFonts w:ascii="Arial" w:hAnsi="Arial" w:cs="Arial"/>
          <w:sz w:val="24"/>
          <w:szCs w:val="24"/>
        </w:rPr>
        <w:t>6</w:t>
      </w:r>
      <w:r w:rsidR="000C49E5">
        <w:rPr>
          <w:rFonts w:ascii="Arial" w:hAnsi="Arial" w:cs="Arial"/>
          <w:sz w:val="24"/>
          <w:szCs w:val="24"/>
        </w:rPr>
        <w:t>5</w:t>
      </w:r>
      <w:r w:rsidR="002D7686" w:rsidRPr="002D7686">
        <w:rPr>
          <w:rFonts w:ascii="Arial" w:hAnsi="Arial" w:cs="Arial"/>
          <w:sz w:val="24"/>
          <w:szCs w:val="24"/>
        </w:rPr>
        <w:t xml:space="preserve">%, </w:t>
      </w:r>
      <w:r w:rsidR="000C49E5">
        <w:rPr>
          <w:rFonts w:ascii="Arial" w:hAnsi="Arial" w:cs="Arial"/>
          <w:sz w:val="24"/>
          <w:szCs w:val="24"/>
        </w:rPr>
        <w:t xml:space="preserve">and </w:t>
      </w:r>
      <w:r w:rsidR="00467611">
        <w:rPr>
          <w:rFonts w:ascii="Arial" w:hAnsi="Arial" w:cs="Arial"/>
          <w:sz w:val="24"/>
          <w:szCs w:val="24"/>
        </w:rPr>
        <w:t>th</w:t>
      </w:r>
      <w:r w:rsidR="0091018A">
        <w:rPr>
          <w:rFonts w:ascii="Arial" w:hAnsi="Arial" w:cs="Arial"/>
          <w:sz w:val="24"/>
          <w:szCs w:val="24"/>
        </w:rPr>
        <w:t>e</w:t>
      </w:r>
      <w:r w:rsidR="00467611">
        <w:rPr>
          <w:rFonts w:ascii="Arial" w:hAnsi="Arial" w:cs="Arial"/>
          <w:sz w:val="24"/>
          <w:szCs w:val="24"/>
        </w:rPr>
        <w:t>y</w:t>
      </w:r>
      <w:r w:rsidR="000C49E5">
        <w:rPr>
          <w:rFonts w:ascii="Arial" w:hAnsi="Arial" w:cs="Arial"/>
          <w:sz w:val="24"/>
          <w:szCs w:val="24"/>
        </w:rPr>
        <w:t xml:space="preserve"> wor</w:t>
      </w:r>
      <w:r w:rsidR="00467611">
        <w:rPr>
          <w:rFonts w:ascii="Arial" w:hAnsi="Arial" w:cs="Arial"/>
          <w:sz w:val="24"/>
          <w:szCs w:val="24"/>
        </w:rPr>
        <w:t>k</w:t>
      </w:r>
      <w:r w:rsidR="000C49E5">
        <w:rPr>
          <w:rFonts w:ascii="Arial" w:hAnsi="Arial" w:cs="Arial"/>
          <w:sz w:val="24"/>
          <w:szCs w:val="24"/>
        </w:rPr>
        <w:t xml:space="preserve"> with the majority of national football, and basketball teams as well as certain schools.</w:t>
      </w:r>
    </w:p>
    <w:p w14:paraId="55CE1387" w14:textId="3042D8A0" w:rsidR="0033396A" w:rsidRPr="00AC649C" w:rsidRDefault="002511CF" w:rsidP="00AC649C">
      <w:pPr>
        <w:pStyle w:val="Quote"/>
        <w:ind w:left="170" w:right="17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he says, with Catapult in its full gear, it has</w:t>
      </w:r>
      <w:r w:rsidRPr="002511CF">
        <w:rPr>
          <w:rFonts w:ascii="Arial" w:hAnsi="Arial" w:cs="Arial"/>
          <w:sz w:val="24"/>
          <w:szCs w:val="24"/>
        </w:rPr>
        <w:t xml:space="preserve"> purposefully </w:t>
      </w:r>
      <w:r>
        <w:rPr>
          <w:rFonts w:ascii="Arial" w:hAnsi="Arial" w:cs="Arial"/>
          <w:sz w:val="24"/>
          <w:szCs w:val="24"/>
        </w:rPr>
        <w:t>chosen</w:t>
      </w:r>
      <w:r w:rsidRPr="002511CF">
        <w:rPr>
          <w:rFonts w:ascii="Arial" w:hAnsi="Arial" w:cs="Arial"/>
          <w:sz w:val="24"/>
          <w:szCs w:val="24"/>
        </w:rPr>
        <w:t xml:space="preserve"> not to collaborate</w:t>
      </w:r>
      <w:r>
        <w:rPr>
          <w:rFonts w:ascii="Arial" w:hAnsi="Arial" w:cs="Arial"/>
          <w:sz w:val="24"/>
          <w:szCs w:val="24"/>
        </w:rPr>
        <w:t>, (and obviously</w:t>
      </w:r>
      <w:r w:rsidR="008437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why would they?)</w:t>
      </w:r>
      <w:r w:rsidRPr="002511CF">
        <w:rPr>
          <w:rFonts w:ascii="Arial" w:hAnsi="Arial" w:cs="Arial"/>
          <w:sz w:val="24"/>
          <w:szCs w:val="24"/>
        </w:rPr>
        <w:t xml:space="preserve"> with a tech-focused garment brand like Nike</w:t>
      </w:r>
      <w:r w:rsidR="00AC649C">
        <w:rPr>
          <w:rFonts w:ascii="Arial" w:hAnsi="Arial" w:cs="Arial"/>
          <w:sz w:val="24"/>
          <w:szCs w:val="24"/>
        </w:rPr>
        <w:t>, a</w:t>
      </w:r>
      <w:r w:rsidRPr="002511CF">
        <w:rPr>
          <w:rFonts w:ascii="Arial" w:hAnsi="Arial" w:cs="Arial"/>
          <w:sz w:val="24"/>
          <w:szCs w:val="24"/>
        </w:rPr>
        <w:t>llowing it to collaborate with every team, club, and institution directly</w:t>
      </w:r>
      <w:r w:rsidR="008437A1">
        <w:rPr>
          <w:rFonts w:ascii="Arial" w:hAnsi="Arial" w:cs="Arial"/>
          <w:sz w:val="24"/>
          <w:szCs w:val="24"/>
        </w:rPr>
        <w:t xml:space="preserve"> </w:t>
      </w:r>
      <w:r w:rsidR="00691BB4">
        <w:rPr>
          <w:rFonts w:ascii="Arial" w:hAnsi="Arial" w:cs="Arial"/>
          <w:sz w:val="24"/>
          <w:szCs w:val="24"/>
        </w:rPr>
        <w:t>(</w:t>
      </w:r>
      <w:r w:rsidR="00691BB4">
        <w:rPr>
          <w:rFonts w:ascii="Arial" w:hAnsi="Arial" w:cs="Arial"/>
          <w:sz w:val="24"/>
          <w:szCs w:val="24"/>
        </w:rPr>
        <w:t>Catapult case study, 2015</w:t>
      </w:r>
      <w:r w:rsidR="00691BB4">
        <w:rPr>
          <w:rFonts w:ascii="Arial" w:hAnsi="Arial" w:cs="Arial"/>
          <w:sz w:val="24"/>
          <w:szCs w:val="24"/>
        </w:rPr>
        <w:t>)</w:t>
      </w:r>
      <w:r w:rsidR="00AC649C" w:rsidRPr="00AC649C">
        <w:rPr>
          <w:rFonts w:ascii="Arial" w:hAnsi="Arial" w:cs="Arial"/>
          <w:sz w:val="24"/>
          <w:szCs w:val="24"/>
          <w:vertAlign w:val="superscript"/>
        </w:rPr>
        <w:t>[1]</w:t>
      </w:r>
      <w:r w:rsidRPr="002511CF">
        <w:rPr>
          <w:rFonts w:ascii="Arial" w:hAnsi="Arial" w:cs="Arial"/>
          <w:sz w:val="24"/>
          <w:szCs w:val="24"/>
        </w:rPr>
        <w:t>.</w:t>
      </w:r>
    </w:p>
    <w:p w14:paraId="37655639" w14:textId="77777777" w:rsidR="007D7D8C" w:rsidRPr="005C0C66" w:rsidRDefault="007D7D8C" w:rsidP="00A66F61">
      <w:pPr>
        <w:spacing w:before="200"/>
        <w:ind w:left="170" w:right="170"/>
        <w:rPr>
          <w:rFonts w:ascii="Arial" w:hAnsi="Arial" w:cs="Arial"/>
          <w:sz w:val="28"/>
          <w:szCs w:val="28"/>
        </w:rPr>
      </w:pPr>
    </w:p>
    <w:p w14:paraId="68801619" w14:textId="14DCA144" w:rsidR="007A176C" w:rsidRPr="005C0C66" w:rsidRDefault="007A176C" w:rsidP="00A66F61">
      <w:pPr>
        <w:spacing w:before="200"/>
        <w:ind w:left="170" w:right="170"/>
        <w:rPr>
          <w:rFonts w:ascii="Arial" w:hAnsi="Arial" w:cs="Arial"/>
          <w:sz w:val="28"/>
          <w:szCs w:val="28"/>
        </w:rPr>
      </w:pPr>
    </w:p>
    <w:p w14:paraId="6F235B8F" w14:textId="44812068" w:rsidR="007A176C" w:rsidRDefault="007A176C" w:rsidP="00A66F61">
      <w:pPr>
        <w:spacing w:before="200"/>
        <w:ind w:left="170" w:right="170"/>
        <w:rPr>
          <w:rFonts w:ascii="Arial" w:hAnsi="Arial" w:cs="Arial"/>
          <w:sz w:val="28"/>
          <w:szCs w:val="28"/>
        </w:rPr>
      </w:pPr>
    </w:p>
    <w:p w14:paraId="28C514A4" w14:textId="2BB5AFC5" w:rsidR="00B74278" w:rsidRDefault="00B74278" w:rsidP="00A66F61">
      <w:pPr>
        <w:spacing w:before="200"/>
        <w:ind w:left="170" w:right="170"/>
        <w:rPr>
          <w:rFonts w:ascii="Arial" w:hAnsi="Arial" w:cs="Arial"/>
          <w:sz w:val="28"/>
          <w:szCs w:val="28"/>
        </w:rPr>
      </w:pPr>
    </w:p>
    <w:p w14:paraId="7424EA63" w14:textId="4740BF4A" w:rsidR="00B74278" w:rsidRDefault="00B74278" w:rsidP="00A66F61">
      <w:pPr>
        <w:spacing w:before="200"/>
        <w:ind w:left="170" w:right="170"/>
        <w:rPr>
          <w:rFonts w:ascii="Arial" w:hAnsi="Arial" w:cs="Arial"/>
          <w:sz w:val="28"/>
          <w:szCs w:val="28"/>
        </w:rPr>
      </w:pPr>
    </w:p>
    <w:p w14:paraId="19F7664F" w14:textId="77777777" w:rsidR="00B74278" w:rsidRPr="005C0C66" w:rsidRDefault="00B74278" w:rsidP="00A66F61">
      <w:pPr>
        <w:spacing w:before="200"/>
        <w:ind w:left="170" w:right="170"/>
        <w:rPr>
          <w:rFonts w:ascii="Arial" w:hAnsi="Arial" w:cs="Arial"/>
          <w:sz w:val="28"/>
          <w:szCs w:val="28"/>
        </w:rPr>
      </w:pPr>
    </w:p>
    <w:p w14:paraId="500BCA44" w14:textId="0289B828" w:rsidR="007A176C" w:rsidRPr="00B74278" w:rsidRDefault="00AC649C" w:rsidP="00A66F61">
      <w:pPr>
        <w:spacing w:before="200"/>
        <w:ind w:left="170" w:right="170"/>
        <w:rPr>
          <w:rFonts w:ascii="Arial" w:hAnsi="Arial" w:cs="Arial"/>
          <w:i/>
          <w:iCs/>
          <w:sz w:val="24"/>
          <w:szCs w:val="24"/>
        </w:rPr>
      </w:pPr>
      <w:r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References</w:t>
      </w:r>
      <w:r w:rsidRPr="00B74278">
        <w:rPr>
          <w:rFonts w:ascii="Arial" w:hAnsi="Arial" w:cs="Arial"/>
          <w:i/>
          <w:iCs/>
          <w:sz w:val="24"/>
          <w:szCs w:val="24"/>
        </w:rPr>
        <w:t>:</w:t>
      </w:r>
    </w:p>
    <w:p w14:paraId="786A79AB" w14:textId="5A681035" w:rsidR="00AC649C" w:rsidRPr="00B74278" w:rsidRDefault="00AC649C" w:rsidP="009165A5">
      <w:pPr>
        <w:spacing w:before="200"/>
        <w:ind w:left="170" w:right="170"/>
        <w:rPr>
          <w:rFonts w:ascii="Arial" w:hAnsi="Arial" w:cs="Arial"/>
          <w:i/>
          <w:iCs/>
          <w:color w:val="404040" w:themeColor="text1" w:themeTint="BF"/>
          <w:sz w:val="24"/>
          <w:szCs w:val="24"/>
        </w:rPr>
      </w:pPr>
      <w:r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[1] Adam Bornstein, </w:t>
      </w:r>
      <w:r w:rsidR="009165A5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“</w:t>
      </w:r>
      <w:r w:rsidR="009165A5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Catapult</w:t>
      </w:r>
      <w:r w:rsidR="00E424C9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:</w:t>
      </w:r>
      <w:r w:rsidR="009165A5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 </w:t>
      </w:r>
      <w:r w:rsidR="009165A5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For taking the guesswork out of injury prevention.</w:t>
      </w:r>
      <w:r w:rsidR="009165A5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”, </w:t>
      </w:r>
      <w:r w:rsidR="00CE4ACF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Fast</w:t>
      </w:r>
      <w:r w:rsidR="00D55347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 </w:t>
      </w:r>
      <w:r w:rsidR="00CE4ACF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Company,</w:t>
      </w:r>
      <w:r w:rsidR="009165A5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 </w:t>
      </w:r>
      <w:r w:rsidR="00F37042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9</w:t>
      </w:r>
      <w:r w:rsidR="00F37042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  <w:vertAlign w:val="superscript"/>
        </w:rPr>
        <w:t>th</w:t>
      </w:r>
      <w:r w:rsidR="00F37042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 February </w:t>
      </w:r>
      <w:r w:rsidR="005F42E4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2015</w:t>
      </w:r>
      <w:r w:rsidR="00E424C9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, </w:t>
      </w:r>
      <w:hyperlink r:id="rId6" w:history="1">
        <w:r w:rsidR="00135B8D" w:rsidRPr="00B74278">
          <w:rPr>
            <w:rStyle w:val="Hyperlink"/>
            <w:rFonts w:ascii="Arial" w:hAnsi="Arial" w:cs="Arial"/>
            <w:i/>
            <w:iCs/>
            <w:sz w:val="24"/>
            <w:szCs w:val="24"/>
          </w:rPr>
          <w:t>https://www.fastcompany.com/3039578/catapult</w:t>
        </w:r>
      </w:hyperlink>
    </w:p>
    <w:p w14:paraId="7EDB2DF8" w14:textId="4EABBD9A" w:rsidR="00135B8D" w:rsidRPr="00B74278" w:rsidRDefault="000227F1" w:rsidP="00135B8D">
      <w:pPr>
        <w:spacing w:before="200"/>
        <w:ind w:left="170" w:right="170"/>
        <w:rPr>
          <w:rFonts w:ascii="Arial" w:hAnsi="Arial" w:cs="Arial"/>
          <w:i/>
          <w:iCs/>
          <w:color w:val="404040" w:themeColor="text1" w:themeTint="BF"/>
          <w:sz w:val="24"/>
          <w:szCs w:val="24"/>
        </w:rPr>
      </w:pPr>
      <w:r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[2] </w:t>
      </w:r>
      <w:r w:rsidR="00135B8D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Geoffrey Moore</w:t>
      </w:r>
      <w:r w:rsidR="00135B8D" w:rsidRPr="00B74278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, </w:t>
      </w:r>
      <w:hyperlink r:id="rId7" w:history="1">
        <w:r w:rsidR="00135B8D" w:rsidRPr="00B74278">
          <w:rPr>
            <w:rStyle w:val="Hyperlink"/>
            <w:rFonts w:ascii="Arial" w:hAnsi="Arial" w:cs="Arial"/>
            <w:i/>
            <w:iCs/>
            <w:sz w:val="24"/>
            <w:szCs w:val="24"/>
          </w:rPr>
          <w:t>https://twitter.com/geoffreyamoore/status/234839087566163968?lang=en</w:t>
        </w:r>
      </w:hyperlink>
    </w:p>
    <w:p w14:paraId="3A20AF05" w14:textId="77777777" w:rsidR="00135B8D" w:rsidRPr="00135B8D" w:rsidRDefault="00135B8D" w:rsidP="00135B8D">
      <w:pPr>
        <w:spacing w:before="200"/>
        <w:ind w:left="170" w:right="170"/>
        <w:rPr>
          <w:rFonts w:ascii="Arial" w:hAnsi="Arial" w:cs="Arial"/>
          <w:i/>
          <w:iCs/>
          <w:color w:val="404040" w:themeColor="text1" w:themeTint="BF"/>
          <w:sz w:val="24"/>
          <w:szCs w:val="24"/>
        </w:rPr>
      </w:pPr>
    </w:p>
    <w:sectPr w:rsidR="00135B8D" w:rsidRPr="00135B8D" w:rsidSect="000F4A90">
      <w:pgSz w:w="11906" w:h="16838" w:code="9"/>
      <w:pgMar w:top="720" w:right="567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arp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C98"/>
    <w:multiLevelType w:val="hybridMultilevel"/>
    <w:tmpl w:val="BD286140"/>
    <w:lvl w:ilvl="0" w:tplc="07E0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1695"/>
    <w:multiLevelType w:val="hybridMultilevel"/>
    <w:tmpl w:val="FEC8CF16"/>
    <w:lvl w:ilvl="0" w:tplc="7A0EEC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502F0"/>
    <w:multiLevelType w:val="hybridMultilevel"/>
    <w:tmpl w:val="814242B4"/>
    <w:lvl w:ilvl="0" w:tplc="BDAAC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EEC7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C61E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59391C"/>
    <w:multiLevelType w:val="hybridMultilevel"/>
    <w:tmpl w:val="24A2C4AA"/>
    <w:lvl w:ilvl="0" w:tplc="07E0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2C3D70"/>
    <w:multiLevelType w:val="hybridMultilevel"/>
    <w:tmpl w:val="65E69BDC"/>
    <w:lvl w:ilvl="0" w:tplc="BA3AC086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  <w:i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6" w15:restartNumberingAfterBreak="0">
    <w:nsid w:val="25AE4B01"/>
    <w:multiLevelType w:val="hybridMultilevel"/>
    <w:tmpl w:val="3806C04E"/>
    <w:lvl w:ilvl="0" w:tplc="7A0EEC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814C24"/>
    <w:multiLevelType w:val="hybridMultilevel"/>
    <w:tmpl w:val="883CF122"/>
    <w:lvl w:ilvl="0" w:tplc="7A0EEC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4B3F11"/>
    <w:multiLevelType w:val="hybridMultilevel"/>
    <w:tmpl w:val="B4B4EDDC"/>
    <w:lvl w:ilvl="0" w:tplc="1E0C20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4867A8"/>
    <w:multiLevelType w:val="hybridMultilevel"/>
    <w:tmpl w:val="DAA2FF7C"/>
    <w:lvl w:ilvl="0" w:tplc="7A0EEC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950678"/>
    <w:multiLevelType w:val="hybridMultilevel"/>
    <w:tmpl w:val="303025F0"/>
    <w:lvl w:ilvl="0" w:tplc="5C127BC8">
      <w:numFmt w:val="bullet"/>
      <w:lvlText w:val="-"/>
      <w:lvlJc w:val="left"/>
      <w:pPr>
        <w:ind w:left="5402" w:hanging="360"/>
      </w:pPr>
      <w:rPr>
        <w:rFonts w:ascii="Sharp Sans" w:eastAsiaTheme="minorHAnsi" w:hAnsi="Sharp Sans" w:cstheme="minorBidi" w:hint="default"/>
        <w:color w:val="000514"/>
        <w:sz w:val="21"/>
      </w:rPr>
    </w:lvl>
    <w:lvl w:ilvl="1" w:tplc="40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2" w:hanging="360"/>
      </w:pPr>
      <w:rPr>
        <w:rFonts w:ascii="Wingdings" w:hAnsi="Wingdings" w:hint="default"/>
      </w:rPr>
    </w:lvl>
  </w:abstractNum>
  <w:num w:numId="1" w16cid:durableId="58983620">
    <w:abstractNumId w:val="3"/>
  </w:num>
  <w:num w:numId="2" w16cid:durableId="591209145">
    <w:abstractNumId w:val="6"/>
  </w:num>
  <w:num w:numId="3" w16cid:durableId="1487360832">
    <w:abstractNumId w:val="8"/>
  </w:num>
  <w:num w:numId="4" w16cid:durableId="700327507">
    <w:abstractNumId w:val="4"/>
  </w:num>
  <w:num w:numId="5" w16cid:durableId="1889492801">
    <w:abstractNumId w:val="0"/>
  </w:num>
  <w:num w:numId="6" w16cid:durableId="161438087">
    <w:abstractNumId w:val="2"/>
  </w:num>
  <w:num w:numId="7" w16cid:durableId="1369180011">
    <w:abstractNumId w:val="7"/>
  </w:num>
  <w:num w:numId="8" w16cid:durableId="1774085329">
    <w:abstractNumId w:val="9"/>
  </w:num>
  <w:num w:numId="9" w16cid:durableId="478576224">
    <w:abstractNumId w:val="1"/>
  </w:num>
  <w:num w:numId="10" w16cid:durableId="1600748032">
    <w:abstractNumId w:val="10"/>
  </w:num>
  <w:num w:numId="11" w16cid:durableId="641883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D4"/>
    <w:rsid w:val="000227F1"/>
    <w:rsid w:val="000712A9"/>
    <w:rsid w:val="0007240F"/>
    <w:rsid w:val="00083D0B"/>
    <w:rsid w:val="000C49E5"/>
    <w:rsid w:val="000E18F2"/>
    <w:rsid w:val="000F4A90"/>
    <w:rsid w:val="000F5DE1"/>
    <w:rsid w:val="000F6C8A"/>
    <w:rsid w:val="00116767"/>
    <w:rsid w:val="00135B8D"/>
    <w:rsid w:val="00170933"/>
    <w:rsid w:val="0017447B"/>
    <w:rsid w:val="002057A7"/>
    <w:rsid w:val="0023336F"/>
    <w:rsid w:val="00247FC3"/>
    <w:rsid w:val="002511CF"/>
    <w:rsid w:val="00266454"/>
    <w:rsid w:val="00283690"/>
    <w:rsid w:val="002D27A5"/>
    <w:rsid w:val="002D6500"/>
    <w:rsid w:val="002D7686"/>
    <w:rsid w:val="002E5C92"/>
    <w:rsid w:val="00312F75"/>
    <w:rsid w:val="0033396A"/>
    <w:rsid w:val="00333F9D"/>
    <w:rsid w:val="00342443"/>
    <w:rsid w:val="00355051"/>
    <w:rsid w:val="0036631F"/>
    <w:rsid w:val="0038059A"/>
    <w:rsid w:val="00383757"/>
    <w:rsid w:val="00384430"/>
    <w:rsid w:val="00387246"/>
    <w:rsid w:val="003C3E88"/>
    <w:rsid w:val="004129FA"/>
    <w:rsid w:val="0041376E"/>
    <w:rsid w:val="00422D84"/>
    <w:rsid w:val="0044126B"/>
    <w:rsid w:val="0046520F"/>
    <w:rsid w:val="00467611"/>
    <w:rsid w:val="00477698"/>
    <w:rsid w:val="00477B57"/>
    <w:rsid w:val="00484E58"/>
    <w:rsid w:val="00492B8E"/>
    <w:rsid w:val="004C539E"/>
    <w:rsid w:val="004D01BC"/>
    <w:rsid w:val="004D191A"/>
    <w:rsid w:val="004D1D04"/>
    <w:rsid w:val="004D4A17"/>
    <w:rsid w:val="004E7640"/>
    <w:rsid w:val="004F6E7D"/>
    <w:rsid w:val="005153D8"/>
    <w:rsid w:val="00517414"/>
    <w:rsid w:val="00520DB5"/>
    <w:rsid w:val="005438B0"/>
    <w:rsid w:val="005577A1"/>
    <w:rsid w:val="00562B59"/>
    <w:rsid w:val="0058789A"/>
    <w:rsid w:val="0059655B"/>
    <w:rsid w:val="005C0C66"/>
    <w:rsid w:val="005F42E4"/>
    <w:rsid w:val="00627D5A"/>
    <w:rsid w:val="00637FC0"/>
    <w:rsid w:val="006441E7"/>
    <w:rsid w:val="006553A4"/>
    <w:rsid w:val="00663AF5"/>
    <w:rsid w:val="00681EE3"/>
    <w:rsid w:val="00691BB4"/>
    <w:rsid w:val="006A7A86"/>
    <w:rsid w:val="006B2E3F"/>
    <w:rsid w:val="006B5586"/>
    <w:rsid w:val="006B7320"/>
    <w:rsid w:val="006C303C"/>
    <w:rsid w:val="006E01F9"/>
    <w:rsid w:val="00716090"/>
    <w:rsid w:val="00740B90"/>
    <w:rsid w:val="00741D4A"/>
    <w:rsid w:val="007556B7"/>
    <w:rsid w:val="00761ACE"/>
    <w:rsid w:val="007652CC"/>
    <w:rsid w:val="0078153C"/>
    <w:rsid w:val="00793CA6"/>
    <w:rsid w:val="007A128C"/>
    <w:rsid w:val="007A176C"/>
    <w:rsid w:val="007C02FE"/>
    <w:rsid w:val="007D7D8C"/>
    <w:rsid w:val="007E4DA9"/>
    <w:rsid w:val="00834757"/>
    <w:rsid w:val="008437A1"/>
    <w:rsid w:val="00856E9C"/>
    <w:rsid w:val="00860D45"/>
    <w:rsid w:val="0086306C"/>
    <w:rsid w:val="0087611C"/>
    <w:rsid w:val="008B049B"/>
    <w:rsid w:val="008D3022"/>
    <w:rsid w:val="008D560D"/>
    <w:rsid w:val="008E530C"/>
    <w:rsid w:val="0091018A"/>
    <w:rsid w:val="00914E1B"/>
    <w:rsid w:val="009165A5"/>
    <w:rsid w:val="00964EE9"/>
    <w:rsid w:val="009758F1"/>
    <w:rsid w:val="00991D6C"/>
    <w:rsid w:val="009B228A"/>
    <w:rsid w:val="009B30C7"/>
    <w:rsid w:val="009D09E4"/>
    <w:rsid w:val="009D2617"/>
    <w:rsid w:val="009E2604"/>
    <w:rsid w:val="00A13F63"/>
    <w:rsid w:val="00A14643"/>
    <w:rsid w:val="00A56CE7"/>
    <w:rsid w:val="00A66F61"/>
    <w:rsid w:val="00AA0B18"/>
    <w:rsid w:val="00AA7209"/>
    <w:rsid w:val="00AB287A"/>
    <w:rsid w:val="00AB4FF9"/>
    <w:rsid w:val="00AC649C"/>
    <w:rsid w:val="00AD7B3D"/>
    <w:rsid w:val="00AF4B08"/>
    <w:rsid w:val="00B03D57"/>
    <w:rsid w:val="00B06071"/>
    <w:rsid w:val="00B358FB"/>
    <w:rsid w:val="00B45F66"/>
    <w:rsid w:val="00B74278"/>
    <w:rsid w:val="00BA66C2"/>
    <w:rsid w:val="00BA705F"/>
    <w:rsid w:val="00BB600D"/>
    <w:rsid w:val="00BC78CF"/>
    <w:rsid w:val="00BD09D9"/>
    <w:rsid w:val="00BE1DB6"/>
    <w:rsid w:val="00BF6D2A"/>
    <w:rsid w:val="00C03786"/>
    <w:rsid w:val="00C203DF"/>
    <w:rsid w:val="00C22031"/>
    <w:rsid w:val="00C247CA"/>
    <w:rsid w:val="00C274BF"/>
    <w:rsid w:val="00C54C19"/>
    <w:rsid w:val="00C676C3"/>
    <w:rsid w:val="00CD57DE"/>
    <w:rsid w:val="00CE4ACF"/>
    <w:rsid w:val="00D208F0"/>
    <w:rsid w:val="00D30C12"/>
    <w:rsid w:val="00D3649A"/>
    <w:rsid w:val="00D40F77"/>
    <w:rsid w:val="00D416F2"/>
    <w:rsid w:val="00D54976"/>
    <w:rsid w:val="00D55347"/>
    <w:rsid w:val="00D73999"/>
    <w:rsid w:val="00DA4EDB"/>
    <w:rsid w:val="00DA4EEA"/>
    <w:rsid w:val="00DE1E83"/>
    <w:rsid w:val="00DF7998"/>
    <w:rsid w:val="00E054C7"/>
    <w:rsid w:val="00E067F1"/>
    <w:rsid w:val="00E312F7"/>
    <w:rsid w:val="00E35DD4"/>
    <w:rsid w:val="00E424C9"/>
    <w:rsid w:val="00E90F30"/>
    <w:rsid w:val="00E96500"/>
    <w:rsid w:val="00EB2C19"/>
    <w:rsid w:val="00EC131B"/>
    <w:rsid w:val="00EF21B8"/>
    <w:rsid w:val="00F26BD1"/>
    <w:rsid w:val="00F37042"/>
    <w:rsid w:val="00F43738"/>
    <w:rsid w:val="00F519CA"/>
    <w:rsid w:val="00F52C08"/>
    <w:rsid w:val="00FB1695"/>
    <w:rsid w:val="00FB2C7B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5446"/>
  <w15:chartTrackingRefBased/>
  <w15:docId w15:val="{BA223375-9334-4455-86E3-AEA6A5F5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D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14E1B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627D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627D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4C539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53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9E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22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geoffreyamoore/status/234839087566163968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stcompany.com/3039578/catapul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Jain</dc:creator>
  <cp:keywords/>
  <dc:description/>
  <cp:lastModifiedBy>Shrey Jain</cp:lastModifiedBy>
  <cp:revision>100</cp:revision>
  <dcterms:created xsi:type="dcterms:W3CDTF">2022-09-06T05:12:00Z</dcterms:created>
  <dcterms:modified xsi:type="dcterms:W3CDTF">2022-09-08T06:02:00Z</dcterms:modified>
</cp:coreProperties>
</file>