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Events: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Mens Open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Mens U21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Doubles Top 8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Doubles Handicap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Rules: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Each tie is a best of 3  singles matches. All 3 matches in a tie must be played. Doubles and Doubles handicap will be 15 points , best of 3 games.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Helvetica Neue" w:cs="Helvetica Neue" w:eastAsia="Helvetica Neue" w:hAnsi="Helvetica Neu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All matches will be knockout style.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Helvetica Neue" w:cs="Helvetica Neue" w:eastAsia="Helvetica Neue" w:hAnsi="Helvetica Neu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A player can only enroll in any of the 2 out of 4 categories.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Each match is a best of three 11 points game with a 2 min break between every game All matches must be completed regardless of previous result.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Referee's decision would be final. Any abusing of the same would lead to disqualification of that team from the tie.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In the case of any conflict, the final decision lies in the hands of the Organiser.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Helvetica Neue" w:cs="Helvetica Neue" w:eastAsia="Helvetica Neue" w:hAnsi="Helvetica Neu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In case of handicap, the points decided by the referee will be final.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Reg Fees 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Rs 200 per person in singles 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Rs 400 per team in doubles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highlight w:val="white"/>
          <w:rtl w:val="0"/>
        </w:rPr>
        <w:t xml:space="preserve">5. Money it would cost to conduct events 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highlight w:val="white"/>
          <w:rtl w:val="0"/>
        </w:rPr>
        <w:tab/>
        <w:t xml:space="preserve">Prize Money + 2</w:t>
      </w:r>
      <w:commentRangeStart w:id="0"/>
      <w:commentRangeStart w:id="1"/>
      <w:commentRangeStart w:id="2"/>
      <w:r w:rsidDel="00000000" w:rsidR="00000000" w:rsidRPr="00000000">
        <w:rPr>
          <w:highlight w:val="white"/>
          <w:rtl w:val="0"/>
        </w:rPr>
        <w:t xml:space="preserve">0-30K 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r w:rsidDel="00000000" w:rsidR="00000000" w:rsidRPr="00000000">
        <w:rPr>
          <w:highlight w:val="white"/>
          <w:rtl w:val="0"/>
        </w:rPr>
        <w:t xml:space="preserve">(For referees and balls) (according to lastyear)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highlight w:val="white"/>
          <w:rtl w:val="0"/>
        </w:rPr>
        <w:t xml:space="preserve">Prize Money </w:t>
      </w:r>
    </w:p>
    <w:p w:rsidR="00000000" w:rsidDel="00000000" w:rsidP="00000000" w:rsidRDefault="00000000" w:rsidRPr="00000000">
      <w:pPr>
        <w:ind w:left="0" w:firstLine="720"/>
        <w:contextualSpacing w:val="0"/>
      </w:pPr>
      <w:commentRangeStart w:id="3"/>
      <w:commentRangeStart w:id="4"/>
      <w:r w:rsidDel="00000000" w:rsidR="00000000" w:rsidRPr="00000000">
        <w:rPr>
          <w:highlight w:val="white"/>
          <w:rtl w:val="0"/>
        </w:rPr>
        <w:t xml:space="preserve">Min 20k for winner and 10k for runner up in every category.</w:t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highlight w:val="white"/>
          <w:rtl w:val="0"/>
        </w:rPr>
        <w:t xml:space="preserve">Target Audience : 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highlight w:val="white"/>
          <w:rtl w:val="0"/>
        </w:rPr>
        <w:t xml:space="preserve">Mumbai level players (will be reached through ISP)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highlight w:val="white"/>
          <w:rtl w:val="0"/>
        </w:rPr>
        <w:t xml:space="preserve">Additional Info: </w:t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highlight w:val="white"/>
          <w:rtl w:val="0"/>
        </w:rPr>
        <w:t xml:space="preserve">Will look for more funds from ISP (they gave 1lakh last year)</w:t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highlight w:val="white"/>
          <w:rtl w:val="0"/>
        </w:rPr>
        <w:t xml:space="preserve">Also contacting a head company supplier for sponsorship(will coordinate with kinra)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highlight w:val="white"/>
          <w:rtl w:val="0"/>
        </w:rPr>
        <w:t xml:space="preserve">Time : </w:t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highlight w:val="white"/>
          <w:rtl w:val="0"/>
        </w:rPr>
        <w:t xml:space="preserve">Event will take 4 days starting Thursday Ending Sunday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author="Naveen Bhookya" w:id="3" w:date="2016-11-24T14:48:38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+hrishikesh268@gmail.com sir ithna dete hai kya in general?</w:t>
      </w:r>
    </w:p>
  </w:comment>
  <w:comment w:author="Hrishikesh Kulkarni" w:id="4" w:date="2016-11-24T14:48:38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Haa be nahito aate nahi log,had to increase a little from last year because reg fees rakha hai Na</w:t>
      </w:r>
    </w:p>
  </w:comment>
  <w:comment w:author="Sahil Dhingra" w:id="0" w:date="2016-11-24T12:51:55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+hrishikesh268@gmail.com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please justifythe amount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_Assigned to Hrishikesh Kulkarni_</w:t>
      </w:r>
    </w:p>
  </w:comment>
  <w:comment w:author="Hrishikesh Kulkarni" w:id="1" w:date="2016-11-24T12:40:37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Had based it on last year, but there was some problem then ..... So now,around 10-12k for referees, 3k for tournament software, rest for trophies and refreshments. Changed to 20-30k</w:t>
      </w:r>
    </w:p>
  </w:comment>
  <w:comment w:author="Sahil Dhingra" w:id="2" w:date="2016-11-24T12:51:55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Great!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comments" Target="comments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