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4C00D8">
      <w:pPr>
        <w:spacing w:after="60"/>
        <w:jc w:val="center"/>
      </w:pPr>
      <w:r>
        <w:rPr>
          <w:b/>
          <w:bCs/>
          <w:sz w:val="34"/>
          <w:szCs w:val="34"/>
        </w:rPr>
        <w:t>Shreyas Shirke</w:t>
      </w:r>
    </w:p>
    <w:p w14:paraId="1A47B31E" w14:textId="735408B7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MA  •  857-364-1539  •  </w:t>
      </w:r>
      <w:hyperlink r:id="rId5" w:history="1">
        <w:r w:rsidRPr="001533AA">
          <w:rPr>
            <w:rStyle w:val="Hyperlink"/>
            <w:sz w:val="19"/>
            <w:szCs w:val="19"/>
          </w:rPr>
          <w:t>shirke.sh@northeastern.edu</w:t>
        </w:r>
      </w:hyperlink>
      <w:r>
        <w:rPr>
          <w:sz w:val="19"/>
          <w:szCs w:val="19"/>
        </w:rPr>
        <w:t xml:space="preserve">  •  </w:t>
      </w:r>
      <w:hyperlink r:id="rId6" w:history="1">
        <w:r>
          <w:rPr>
            <w:rStyle w:val="Hyperlink"/>
            <w:sz w:val="19"/>
            <w:szCs w:val="19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7" w:history="1">
        <w:r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8" w:history="1">
        <w:r>
          <w:rPr>
            <w:rStyle w:val="Hyperlink"/>
            <w:sz w:val="19"/>
            <w:szCs w:val="19"/>
          </w:rPr>
          <w:t>Portfolio</w:t>
        </w:r>
      </w:hyperlink>
    </w:p>
    <w:p w14:paraId="4BAF3806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244D8C65" w:rsidR="009D0602" w:rsidRDefault="004C00D8">
      <w:pPr>
        <w:spacing w:after="50"/>
      </w:pPr>
      <w:r>
        <w:t xml:space="preserve">Business and strategy analyst with experience supporting cross-functional initiatives across AI product development and operations. Skilled in requirements gathering (BRDs), </w:t>
      </w:r>
      <w:r w:rsidR="00682515">
        <w:t>Stakeholder Management, Stakeholder Reporting, Process Improvement</w:t>
      </w:r>
      <w:r>
        <w:t>, gap analysis, and dashboard reporting, with a record of driving operational efficiency and closing measurable performance gaps. National-level sprinter and Northeastern athlete recognized for discipline, resilience, and high-performance execution in demanding environments.</w:t>
      </w:r>
    </w:p>
    <w:p w14:paraId="0D71073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3A9C320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Master of Science, Project Management</w:t>
      </w:r>
      <w:r>
        <w:tab/>
        <w:t>Dec 2026</w:t>
      </w:r>
    </w:p>
    <w:p w14:paraId="4F28A16E" w14:textId="77777777" w:rsidR="009D0602" w:rsidRDefault="004C00D8" w:rsidP="0039666D">
      <w:pPr>
        <w:tabs>
          <w:tab w:val="right" w:pos="11057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36B7B77D" w:rsidR="009D0602" w:rsidRDefault="004C00D8">
      <w:pPr>
        <w:pStyle w:val="ListParagraph"/>
        <w:numPr>
          <w:ilvl w:val="0"/>
          <w:numId w:val="2"/>
        </w:numPr>
        <w:spacing w:after="14"/>
      </w:pPr>
      <w:r>
        <w:t>Relevant Coursework: Foundations of Project Management, Foundations of Project Business Analysis, Product Requirements Design and Ownership, Quant. and Qual. Methods for Bus. Analysis</w:t>
      </w:r>
    </w:p>
    <w:p w14:paraId="577A3855" w14:textId="650265B3" w:rsidR="0039666D" w:rsidRDefault="0039666D" w:rsidP="0039666D">
      <w:pPr>
        <w:tabs>
          <w:tab w:val="right" w:pos="11057"/>
        </w:tabs>
        <w:spacing w:before="60"/>
      </w:pPr>
      <w:r>
        <w:rPr>
          <w:b/>
          <w:bCs/>
        </w:rPr>
        <w:t>Bachelor of Science, Information Technology</w:t>
      </w:r>
      <w:r>
        <w:tab/>
        <w:t>July 2019 – Apr 2022</w:t>
      </w:r>
    </w:p>
    <w:p w14:paraId="6DAC5B6E" w14:textId="0422F2D3" w:rsidR="0039666D" w:rsidRDefault="0039666D" w:rsidP="0039666D">
      <w:pPr>
        <w:tabs>
          <w:tab w:val="right" w:pos="11057"/>
        </w:tabs>
        <w:spacing w:after="50"/>
      </w:pPr>
      <w:r>
        <w:rPr>
          <w:i/>
          <w:iCs/>
        </w:rPr>
        <w:t>MSG-SGKM College of Science, Arts, and Commerce, Mumbai University</w:t>
      </w:r>
      <w:r>
        <w:rPr>
          <w:i/>
          <w:iCs/>
        </w:rPr>
        <w:tab/>
        <w:t>Mumbai, IND</w:t>
      </w:r>
    </w:p>
    <w:p w14:paraId="15F81FD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C336DFF" w14:textId="464826F5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Published</w:t>
      </w:r>
      <w:r>
        <w:t xml:space="preserve"> the Steward Daily Compliance Report across a </w:t>
      </w:r>
      <w:r>
        <w:rPr>
          <w:b/>
          <w:bCs/>
        </w:rPr>
        <w:t>150-entry RAD log</w:t>
      </w:r>
      <w:r>
        <w:t xml:space="preserve">, resulting in </w:t>
      </w:r>
      <w:r>
        <w:rPr>
          <w:b/>
          <w:bCs/>
        </w:rPr>
        <w:t>~30% fewer stale entries</w:t>
      </w:r>
      <w:r>
        <w:t xml:space="preserve"> during stewardship weeks.</w:t>
      </w:r>
    </w:p>
    <w:p w14:paraId="23D020D1" w14:textId="4E3DF6FB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Drove</w:t>
      </w:r>
      <w:r>
        <w:t xml:space="preserve"> UI/UX governance using a </w:t>
      </w:r>
      <w:r>
        <w:rPr>
          <w:b/>
          <w:bCs/>
        </w:rPr>
        <w:t>168-point quality checklist</w:t>
      </w:r>
      <w:r>
        <w:t xml:space="preserve">, producing </w:t>
      </w:r>
      <w:r>
        <w:rPr>
          <w:b/>
          <w:bCs/>
        </w:rPr>
        <w:t>~80% guideline adoption across 5+ audited projects</w:t>
      </w:r>
      <w:r>
        <w:t>.</w:t>
      </w:r>
    </w:p>
    <w:p w14:paraId="2D9C5BDF" w14:textId="261AEA0A" w:rsidR="007D7B10" w:rsidRDefault="00AC6EB0" w:rsidP="005806DA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Ran weekly PM touchpoints and portfolio cadence for a 7-project AI portfolio—surfacing scope drift and priority conflicts before they hit delivery.</w:t>
      </w:r>
    </w:p>
    <w:p w14:paraId="3E6ED0BF" w14:textId="6E91D818" w:rsidR="00500DCA" w:rsidRDefault="00AC6EB0" w:rsidP="00F67236">
      <w:pPr>
        <w:pStyle w:val="ListParagraph"/>
        <w:numPr>
          <w:ilvl w:val="0"/>
          <w:numId w:val="2"/>
        </w:numPr>
        <w:spacing w:after="14"/>
        <w:ind w:left="714" w:hanging="357"/>
      </w:pPr>
      <w:r>
        <w:rPr>
          <w:b/>
          <w:bCs/>
        </w:rPr>
        <w:t>Tracked capacity and roll-offs across 18+ contributors—rebalancing work when assignments threatened active sprint commitments.</w:t>
      </w:r>
      <w:r w:rsidR="007D7B10">
        <w:t xml:space="preserve">  </w:t>
      </w:r>
    </w:p>
    <w:p w14:paraId="4C3014FA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7F2396D3" w:rsidR="009D0602" w:rsidRDefault="004C00D8" w:rsidP="00F67236">
      <w:pPr>
        <w:spacing w:after="40"/>
      </w:pPr>
      <w:r>
        <w:rPr>
          <w:b/>
          <w:bCs/>
        </w:rPr>
        <w:t xml:space="preserve">Core Competencies: </w:t>
      </w:r>
      <w:r>
        <w:t xml:space="preserve">Business Analysis, Requirements Gathering (BRDs), </w:t>
      </w:r>
      <w:r w:rsidR="00682515">
        <w:t>Stakeholder Management, Stakeholder Reporting, Process Improvement</w:t>
      </w:r>
      <w:r>
        <w:t xml:space="preserve">, Strategic Planning, Gap Analysis, Root Cause Analysis, Process Mapping, </w:t>
      </w:r>
      <w:r w:rsidR="00682515">
        <w:t>Workflow Design, User Stories &amp; Acceptance Criteria, UAT</w:t>
      </w:r>
      <w:r>
        <w:t xml:space="preserve">, Dashboard Development, Data Analysis, </w:t>
      </w:r>
      <w:r w:rsidR="00682515">
        <w:t>Change Control, Agile, Sprint Planning, SDLC, RACI</w:t>
      </w:r>
    </w:p>
    <w:p w14:paraId="4F4CE79B" w14:textId="634647BB" w:rsidR="009D0602" w:rsidRDefault="00F47E4F">
      <w:pPr>
        <w:spacing w:after="40"/>
      </w:pPr>
      <w:r>
        <w:rPr>
          <w:b/>
          <w:bCs/>
        </w:rPr>
        <w:t>Tools/Platforms: MS Excel, MS Office, MS Project, MS PowerPoint, Primavera, Jira, Confluence, Notion, Figma, GitHub, SQL (reporting &amp; data pulls), Power BI, Claude Design, Stitch, Cursor, NotebookLM</w:t>
      </w:r>
    </w:p>
    <w:p w14:paraId="545DF57B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115D2C3A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Notion, GitHub, CSS/Tokens (aosenuma.tokens.json)</w:t>
      </w:r>
      <w:r>
        <w:rPr>
          <w:i/>
          <w:iCs/>
        </w:rPr>
        <w:tab/>
      </w:r>
    </w:p>
    <w:p w14:paraId="4CCA157D" w14:textId="0AB98B62" w:rsidR="007D7B10" w:rsidRDefault="00AC6EB0">
      <w:pPr>
        <w:pStyle w:val="ListParagraph"/>
        <w:numPr>
          <w:ilvl w:val="0"/>
          <w:numId w:val="2"/>
        </w:numPr>
        <w:spacing w:after="14"/>
      </w:pPr>
      <w:r>
        <w:t>Defined requirements for a tokenized design system (UI/UX Guidelines), synced tokens and component rules across Notion, GitHub, and code, and ran compliance audits with scorecards for leadership.</w:t>
      </w:r>
    </w:p>
    <w:p w14:paraId="4DD3CED9" w14:textId="21526752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Drove compliance from 85% to 92% via gap analyses; established a single source of truth adopted across 5+ active initiatives. Audited 5+ products with individual scorecards and an executive summary for leadership review.</w:t>
      </w:r>
    </w:p>
    <w:p w14:paraId="73E56599" w14:textId="39CC3299" w:rsidR="00F67236" w:rsidRDefault="00F67236" w:rsidP="0039666D">
      <w:pPr>
        <w:tabs>
          <w:tab w:val="right" w:pos="11057"/>
        </w:tabs>
        <w:spacing w:before="60"/>
      </w:pPr>
      <w:r>
        <w:rPr>
          <w:b/>
          <w:bCs/>
        </w:rPr>
        <w:t>Portfolio Report Agent (Actuals vs Forecast Automation)</w:t>
      </w:r>
      <w:r>
        <w:tab/>
        <w:t>Jan 2026 – Jun 2026</w:t>
      </w:r>
    </w:p>
    <w:p w14:paraId="42778D1A" w14:textId="7C4D3246" w:rsidR="00F67236" w:rsidRDefault="00F67236" w:rsidP="00F67236">
      <w:pPr>
        <w:tabs>
          <w:tab w:val="right" w:pos="10224"/>
        </w:tabs>
        <w:spacing w:after="50"/>
      </w:pPr>
      <w:r>
        <w:rPr>
          <w:i/>
          <w:iCs/>
        </w:rPr>
        <w:t>Notion Custom Agents, Projects Database, Mermaid (Gantt Roadmaps)</w:t>
      </w:r>
      <w:r>
        <w:rPr>
          <w:i/>
          <w:iCs/>
        </w:rPr>
        <w:tab/>
      </w:r>
    </w:p>
    <w:p w14:paraId="7F6CF549" w14:textId="015A0BAC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Configured a Notion custom agent with a weekly Monday 8:00 AM trigger, read access to canonical Projects and Tasks databases, and strict rules: reference reports define format only; live metrics always come from source databases.</w:t>
      </w:r>
    </w:p>
    <w:p w14:paraId="0D5C7FA8" w14:textId="6D4F42E6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Reduced manual reporting prep from ~2.5 hours to ~20 minutes of PM review per week; every metric traces to Projects DB or Open Tasks.</w:t>
      </w:r>
    </w:p>
    <w:p w14:paraId="160D7342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26F340D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Northeastern Club Running (NUCR) - Sprinter, Track &amp; Field</w:t>
      </w:r>
      <w:r>
        <w:tab/>
        <w:t>Sept 2024 - Current</w:t>
      </w:r>
    </w:p>
    <w:p w14:paraId="587DDAAB" w14:textId="6F3AC06A" w:rsidR="0039666D" w:rsidRPr="0039666D" w:rsidRDefault="004C00D8" w:rsidP="0039666D">
      <w:pPr>
        <w:tabs>
          <w:tab w:val="right" w:pos="11057"/>
        </w:tabs>
        <w:spacing w:after="50"/>
        <w:rPr>
          <w:i/>
          <w:iCs/>
        </w:rPr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4C00D8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4C00D8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 w:rsidSect="0039666D">
      <w:pgSz w:w="12240" w:h="15840"/>
      <w:pgMar w:top="567" w:right="567" w:bottom="567" w:left="56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01083B"/>
    <w:rsid w:val="00055FD0"/>
    <w:rsid w:val="00082AB6"/>
    <w:rsid w:val="00122494"/>
    <w:rsid w:val="001533AA"/>
    <w:rsid w:val="00153D88"/>
    <w:rsid w:val="00164539"/>
    <w:rsid w:val="001B4D12"/>
    <w:rsid w:val="0024282A"/>
    <w:rsid w:val="002470D1"/>
    <w:rsid w:val="002946B7"/>
    <w:rsid w:val="002D4909"/>
    <w:rsid w:val="00357087"/>
    <w:rsid w:val="0039666D"/>
    <w:rsid w:val="004C00D8"/>
    <w:rsid w:val="00500DCA"/>
    <w:rsid w:val="005806DA"/>
    <w:rsid w:val="00682515"/>
    <w:rsid w:val="006A39B6"/>
    <w:rsid w:val="007D71DC"/>
    <w:rsid w:val="007D7B10"/>
    <w:rsid w:val="007F4FCA"/>
    <w:rsid w:val="0096627D"/>
    <w:rsid w:val="009A6375"/>
    <w:rsid w:val="009D0602"/>
    <w:rsid w:val="00A83FCE"/>
    <w:rsid w:val="00AC6EB0"/>
    <w:rsid w:val="00C33F63"/>
    <w:rsid w:val="00D0396F"/>
    <w:rsid w:val="00D16964"/>
    <w:rsid w:val="00D67218"/>
    <w:rsid w:val="00D92BB6"/>
    <w:rsid w:val="00E35E0A"/>
    <w:rsid w:val="00F47E4F"/>
    <w:rsid w:val="00F67236"/>
    <w:rsid w:val="00F716EB"/>
    <w:rsid w:val="00FF4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eyu31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reyu31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eyas-shirke-6085481b9/" TargetMode="External"/><Relationship Id="rId5" Type="http://schemas.openxmlformats.org/officeDocument/2006/relationships/hyperlink" Target="https://mail.google.com/mail/?view=cm&amp;fs=1&amp;to=shirke.sh@northeastern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Times New Roman"/>
        <a:font script="Hebr" typeface="Times New Roman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595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21</cp:revision>
  <dcterms:created xsi:type="dcterms:W3CDTF">2026-06-07T18:23:00Z</dcterms:created>
  <dcterms:modified xsi:type="dcterms:W3CDTF">2026-06-11T18:36:00Z</dcterms:modified>
</cp:coreProperties>
</file>