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pacing w:val="10"/>
          <w:sz w:val="40"/>
          <w:szCs w:val="40"/>
        </w:rPr>
        <w:t xml:space="preserve">SHREYASH MESHRAM</w:t>
      </w:r>
    </w:p>
    <w:p>
      <w:pPr>
        <w:spacing w:after="60" w:before="20"/>
      </w:pPr>
      <w:r>
        <w:rPr>
          <w:rFonts w:ascii="Arial" w:cs="Arial" w:eastAsia="Arial" w:hAnsi="Arial"/>
          <w:color w:val="5F676E"/>
          <w:sz w:val="23"/>
          <w:szCs w:val="23"/>
        </w:rPr>
        <w:t xml:space="preserve">Full-Stack &amp; AI Engineer</w:t>
      </w:r>
    </w:p>
    <w:p>
      <w:pPr>
        <w:spacing w:after="10" w:before="0"/>
      </w:pPr>
      <w:r>
        <w:rPr>
          <w:rFonts w:ascii="Arial" w:cs="Arial" w:eastAsia="Arial" w:hAnsi="Arial"/>
          <w:color w:val="2B3238"/>
          <w:sz w:val="18"/>
          <w:szCs w:val="18"/>
        </w:rPr>
        <w:t xml:space="preserve">Nottingham, UK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  ·  </w:t>
      </w:r>
      <w:r>
        <w:rPr>
          <w:rFonts w:ascii="Arial" w:cs="Arial" w:eastAsia="Arial" w:hAnsi="Arial"/>
          <w:color w:val="2B3238"/>
          <w:sz w:val="18"/>
          <w:szCs w:val="18"/>
        </w:rPr>
        <w:t xml:space="preserve">07352 688055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  ·  </w:t>
      </w:r>
      <w:hyperlink w:history="1" r:id="rIdkywtxc615dpja5_szwtjh">
        <w:r>
          <w:rPr>
            <w:rFonts w:ascii="Arial" w:cs="Arial" w:eastAsia="Arial" w:hAnsi="Arial"/>
            <w:color w:val="1F4E8C"/>
            <w:sz w:val="18"/>
            <w:szCs w:val="18"/>
          </w:rPr>
          <w:t xml:space="preserve">shreyashmeshram0031@gmail.com</w:t>
        </w:r>
      </w:hyperlink>
      <w:r>
        <w:rPr>
          <w:rFonts w:ascii="Arial" w:cs="Arial" w:eastAsia="Arial" w:hAnsi="Arial"/>
          <w:color w:val="5F676E"/>
          <w:sz w:val="19"/>
          <w:szCs w:val="19"/>
        </w:rPr>
        <w:t xml:space="preserve">  ·  </w:t>
      </w:r>
      <w:hyperlink w:history="1" r:id="rIdfcdkgty7rsa3mrihal36j">
        <w:r>
          <w:rPr>
            <w:rFonts w:ascii="Arial" w:cs="Arial" w:eastAsia="Arial" w:hAnsi="Arial"/>
            <w:color w:val="1F4E8C"/>
            <w:sz w:val="18"/>
            <w:szCs w:val="18"/>
          </w:rPr>
          <w:t xml:space="preserve">linkedin.com/in/shreyuu</w:t>
        </w:r>
      </w:hyperlink>
    </w:p>
    <w:p>
      <w:pPr>
        <w:spacing w:after="0" w:before="0"/>
      </w:pPr>
      <w:hyperlink w:history="1" r:id="rIdgrf3dnfzkl4emsv727fih">
        <w:r>
          <w:rPr>
            <w:rFonts w:ascii="Arial" w:cs="Arial" w:eastAsia="Arial" w:hAnsi="Arial"/>
            <w:color w:val="1F4E8C"/>
            <w:sz w:val="18"/>
            <w:szCs w:val="18"/>
          </w:rPr>
          <w:t xml:space="preserve">github.com/shreyuu</w:t>
        </w:r>
      </w:hyperlink>
      <w:r>
        <w:rPr>
          <w:rFonts w:ascii="Arial" w:cs="Arial" w:eastAsia="Arial" w:hAnsi="Arial"/>
          <w:color w:val="5F676E"/>
          <w:sz w:val="19"/>
          <w:szCs w:val="19"/>
        </w:rPr>
        <w:t xml:space="preserve">  ·  </w:t>
      </w:r>
      <w:r>
        <w:rPr>
          <w:rFonts w:ascii="Arial" w:cs="Arial" w:eastAsia="Arial" w:hAnsi="Arial"/>
          <w:color w:val="5F676E"/>
          <w:sz w:val="18"/>
          <w:szCs w:val="18"/>
        </w:rPr>
        <w:t xml:space="preserve">Portfolio: </w:t>
      </w:r>
      <w:hyperlink w:history="1" r:id="rIduwy12uv8rc5mqkmkdpbc4">
        <w:r>
          <w:rPr>
            <w:rFonts w:ascii="Arial" w:cs="Arial" w:eastAsia="Arial" w:hAnsi="Arial"/>
            <w:color w:val="1F4E8C"/>
            <w:sz w:val="18"/>
            <w:szCs w:val="18"/>
          </w:rPr>
          <w:t xml:space="preserve">shreyash.codes</w:t>
        </w:r>
      </w:hyperlink>
      <w:r>
        <w:rPr>
          <w:rFonts w:ascii="Arial" w:cs="Arial" w:eastAsia="Arial" w:hAnsi="Arial"/>
          <w:color w:val="5F676E"/>
          <w:sz w:val="18"/>
          <w:szCs w:val="18"/>
        </w:rPr>
        <w:t xml:space="preserve">  |  </w:t>
      </w:r>
      <w:hyperlink w:history="1" r:id="rIdnkoqm1nlfajpnhvtrrnln">
        <w:r>
          <w:rPr>
            <w:rFonts w:ascii="Arial" w:cs="Arial" w:eastAsia="Arial" w:hAnsi="Arial"/>
            <w:color w:val="1F4E8C"/>
            <w:sz w:val="18"/>
            <w:szCs w:val="18"/>
          </w:rPr>
          <w:t xml:space="preserve">shreyash-meshram.vercel.app</w:t>
        </w:r>
      </w:hyperlink>
    </w:p>
    <w:p>
      <w:pPr>
        <w:keepNext/>
        <w:pBdr>
          <w:bottom w:val="single" w:color="B8C0C7" w:sz="6" w:space="2"/>
        </w:pBdr>
        <w:spacing w:after="70" w:before="170"/>
      </w:pPr>
      <w:r>
        <w:rPr>
          <w:rFonts w:ascii="Arial" w:cs="Arial" w:eastAsia="Arial" w:hAnsi="Arial"/>
          <w:b/>
          <w:bCs/>
          <w:color w:val="1F3A5F"/>
          <w:spacing w:val="24"/>
          <w:sz w:val="21"/>
          <w:szCs w:val="21"/>
        </w:rPr>
        <w:t xml:space="preserve">PERSONAL PROFILE</w:t>
      </w:r>
    </w:p>
    <w:p>
      <w:pPr>
        <w:spacing w:after="30" w:before="0" w:line="252"/>
        <w:jc w:val="left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Full-Stack &amp; AI Engineer who has recently completed an MSc in Business Analytics at the University of Nottingham, building on a BE in Computer Engineering. Skilled in building Python back ends (FastAPI, Django), React interfaces and applied machine-learning pipelines – from privacy-first LLM tools to computer-vision and NLP systems – with two software development internships and three published papers. Seeking graduate or junior roles in full-stack engineering, AI engineering or applied machine learning.</w:t>
      </w:r>
    </w:p>
    <w:p>
      <w:pPr>
        <w:keepNext/>
        <w:pBdr>
          <w:bottom w:val="single" w:color="B8C0C7" w:sz="6" w:space="2"/>
        </w:pBdr>
        <w:spacing w:after="70" w:before="170"/>
      </w:pPr>
      <w:r>
        <w:rPr>
          <w:rFonts w:ascii="Arial" w:cs="Arial" w:eastAsia="Arial" w:hAnsi="Arial"/>
          <w:b/>
          <w:bCs/>
          <w:color w:val="1F3A5F"/>
          <w:spacing w:val="24"/>
          <w:sz w:val="21"/>
          <w:szCs w:val="21"/>
        </w:rPr>
        <w:t xml:space="preserve">EDUCATION</w:t>
      </w:r>
    </w:p>
    <w:p>
      <w:pPr>
        <w:keepNext/>
        <w:keepLines/>
        <w:tabs>
          <w:tab w:val="right" w:pos="10318"/>
        </w:tabs>
        <w:spacing w:after="10" w:before="4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MSc Business Analytics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University of Nottingham, UK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Sep 2025 – Sep 2026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Dissertation: 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‘Identifying feature drift using variable importance and MCR’ – featured under Selected Projects.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Coursework projects: 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retail customer segmentation (five segments from 3,000 loyalty-card customers, using K-Means and PCA); store KPI analysis of £1.29M of transactions (SQL, Databricks, Tableau); Bluesky brand intelligence (LDA topic modelling, keyword networks); calibrated business-risk prediction pipeline.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Key modules: 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Machine Learning and Predictive Analytics; Data at Scale: Management, Processing and Visualisation; Leading Big Data Business Projects; Advanced Operations Analysis; Supply Chain Planning and Management.</w:t>
      </w:r>
    </w:p>
    <w:p>
      <w:pPr>
        <w:keepNext/>
        <w:keepLines/>
        <w:tabs>
          <w:tab w:val="right" w:pos="10318"/>
        </w:tabs>
        <w:spacing w:after="10" w:before="9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BE Computer Engineering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Sandip Institute of Technology &amp; Research Centre, Nashik, India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Jun 2022 – Jun 2025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Key modules: 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Machine Learning, Deep Learning, Artificial Intelligence, Data Science and Big Data Analytics, Cloud Computing, Software Engineering, Data Structures and Algorithms.</w:t>
      </w:r>
    </w:p>
    <w:p>
      <w:pPr>
        <w:keepNext/>
        <w:keepLines/>
        <w:tabs>
          <w:tab w:val="right" w:pos="10318"/>
        </w:tabs>
        <w:spacing w:after="10" w:before="9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Diploma in Computer Engineering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Sandip Polytechnic, Nashik, India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Jun 2019 – Jun 2022</w:t>
      </w:r>
    </w:p>
    <w:p>
      <w:pPr>
        <w:keepNext/>
        <w:pBdr>
          <w:bottom w:val="single" w:color="B8C0C7" w:sz="6" w:space="2"/>
        </w:pBdr>
        <w:spacing w:after="70" w:before="170"/>
      </w:pPr>
      <w:r>
        <w:rPr>
          <w:rFonts w:ascii="Arial" w:cs="Arial" w:eastAsia="Arial" w:hAnsi="Arial"/>
          <w:b/>
          <w:bCs/>
          <w:color w:val="1F3A5F"/>
          <w:spacing w:val="24"/>
          <w:sz w:val="21"/>
          <w:szCs w:val="21"/>
        </w:rPr>
        <w:t xml:space="preserve">TECHNICAL EXPERIENCE</w:t>
      </w:r>
    </w:p>
    <w:p>
      <w:pPr>
        <w:keepNext/>
        <w:keepLines/>
        <w:tabs>
          <w:tab w:val="right" w:pos="10318"/>
        </w:tabs>
        <w:spacing w:after="10" w:before="4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Python Developer Intern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Arohi Softwares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Aug 2024 – Feb 2025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Built responsive Django interfaces from UI/UX designs, achieving a 95% satisfaction rate in user acceptance testing.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Cut API p50 latency by ~40% through query batching and indexed database lookups.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Integrated REST APIs and owned relational schema design in PostgreSQL, maintaining data integrity across features.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Shipped six feature releases on a weekly cadence with zero rollbacks as part of a cross-functional Agile team.</w:t>
      </w:r>
    </w:p>
    <w:p>
      <w:pPr>
        <w:keepNext/>
        <w:keepLines/>
        <w:tabs>
          <w:tab w:val="right" w:pos="10318"/>
        </w:tabs>
        <w:spacing w:after="10" w:before="9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Software Developer Intern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NerdTech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Mar 2024 – Apr 2024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Developed client software with a focus on user-centred design and robust back-end systems.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Reduced runtime errors by 30% by introducing an end-to-end test harness, and closed 22 backlog bugs in six weeks.</w:t>
      </w:r>
    </w:p>
    <w:p>
      <w:pPr>
        <w:keepNext/>
        <w:keepLines/>
        <w:tabs>
          <w:tab w:val="right" w:pos="10318"/>
        </w:tabs>
        <w:spacing w:after="10" w:before="9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Machine Learning with AI (Python) Trainee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Knowledge Solutions India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Dec 2021 – Feb 2022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Built a Heart Disease Predictor ML pipeline in a team using scikit-learn and Pandas (89% recall, 5-fold CV).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Developed a demand-forecasting model that reduced a partner’s inventory costs by 15%.</w:t>
      </w:r>
    </w:p>
    <w:p>
      <w:pPr>
        <w:keepNext/>
        <w:pBdr>
          <w:bottom w:val="single" w:color="B8C0C7" w:sz="6" w:space="2"/>
        </w:pBdr>
        <w:spacing w:after="70" w:before="170"/>
      </w:pPr>
      <w:r>
        <w:rPr>
          <w:rFonts w:ascii="Arial" w:cs="Arial" w:eastAsia="Arial" w:hAnsi="Arial"/>
          <w:b/>
          <w:bCs/>
          <w:color w:val="1F3A5F"/>
          <w:spacing w:val="24"/>
          <w:sz w:val="21"/>
          <w:szCs w:val="21"/>
        </w:rPr>
        <w:t xml:space="preserve">ADDITIONAL EXPERIENCE</w:t>
      </w:r>
    </w:p>
    <w:p>
      <w:pPr>
        <w:keepNext/>
        <w:keepLines/>
        <w:tabs>
          <w:tab w:val="right" w:pos="10318"/>
        </w:tabs>
        <w:spacing w:after="10" w:before="4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Kitchen Porter (Part-Time)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</w:t>
      </w:r>
      <w:hyperlink w:history="1" r:id="rIdzsdaagzuihey5flxvel3e">
        <w:r>
          <w:rPr>
            <w:rFonts w:ascii="Arial" w:cs="Arial" w:eastAsia="Arial" w:hAnsi="Arial"/>
            <w:color w:val="2B3238"/>
            <w:sz w:val="19"/>
            <w:szCs w:val="19"/>
          </w:rPr>
          <w:t xml:space="preserve">Panda Mami</w:t>
        </w:r>
      </w:hyperlink>
      <w:r>
        <w:rPr>
          <w:rFonts w:ascii="Arial" w:cs="Arial" w:eastAsia="Arial" w:hAnsi="Arial"/>
          <w:color w:val="2B3238"/>
          <w:sz w:val="19"/>
          <w:szCs w:val="19"/>
        </w:rPr>
        <w:t xml:space="preserve">, Nottingham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Jun 2026 – Present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Keep kitchen equipment, crockery and work areas clean and service-ready during busy buffet services.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Follow food hygiene and COSHH procedures, and help chefs with deliveries, stock rotation and basic prep.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Work in a fast-paced kitchen team at peak times, building reliability, teamwork and time management.</w:t>
      </w:r>
    </w:p>
    <w:p>
      <w:pPr>
        <w:keepNext/>
        <w:pBdr>
          <w:bottom w:val="single" w:color="B8C0C7" w:sz="6" w:space="2"/>
        </w:pBdr>
        <w:spacing w:after="70" w:before="170"/>
      </w:pPr>
      <w:r>
        <w:rPr>
          <w:rFonts w:ascii="Arial" w:cs="Arial" w:eastAsia="Arial" w:hAnsi="Arial"/>
          <w:b/>
          <w:bCs/>
          <w:color w:val="1F3A5F"/>
          <w:spacing w:val="24"/>
          <w:sz w:val="21"/>
          <w:szCs w:val="21"/>
        </w:rPr>
        <w:t xml:space="preserve">TECHNICAL SKILLS</w:t>
      </w:r>
    </w:p>
    <w:p>
      <w:pPr>
        <w:pStyle w:val="ListParagraph"/>
        <w:keepNext/>
        <w:numPr>
          <w:ilvl w:val="0"/>
          <w:numId w:val="2"/>
        </w:numPr>
        <w:spacing w:after="22" w:before="40" w:line="25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Languages: 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Python, JavaScript, SQL, C, C++</w:t>
      </w:r>
    </w:p>
    <w:p>
      <w:pPr>
        <w:pStyle w:val="ListParagraph"/>
        <w:keepNext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Back end &amp; web: 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FastAPI, Django, Flask, REST APIs, React, React Native, Tailwind CSS</w:t>
      </w:r>
    </w:p>
    <w:p>
      <w:pPr>
        <w:pStyle w:val="ListParagraph"/>
        <w:keepNext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AI &amp; ML: 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scikit-learn, PyTorch, TensorFlow, Hugging Face (BERT, FinBERT), LangChain, Ollama, OpenCV, MediaPipe, SHAP</w:t>
      </w:r>
    </w:p>
    <w:p>
      <w:pPr>
        <w:pStyle w:val="ListParagraph"/>
        <w:keepNext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Data &amp; analytics: 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Pandas, NumPy, Databricks, Tableau, Matplotlib, NLTK, Gensim, NetworkX</w:t>
      </w:r>
    </w:p>
    <w:p>
      <w:pPr>
        <w:pStyle w:val="ListParagraph"/>
        <w:keepNext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Databases &amp; cloud: 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PostgreSQL (pgvector), MySQL, MariaDB, MongoDB, Firebase, AWS, Google Cloud, Azure</w:t>
      </w:r>
    </w:p>
    <w:p>
      <w:pPr>
        <w:pStyle w:val="ListParagraph"/>
        <w:keepNext w:val="false"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Tools &amp; practices: 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Git, Docker, CI/CD, Vercel, pytest, Agile, Figma, Adobe Photoshop, Premiere Pro, After Effects</w:t>
      </w:r>
    </w:p>
    <w:p>
      <w:pPr>
        <w:keepNext/>
        <w:pBdr>
          <w:bottom w:val="single" w:color="B8C0C7" w:sz="6" w:space="2"/>
        </w:pBdr>
        <w:spacing w:after="70" w:before="170"/>
      </w:pPr>
      <w:r>
        <w:rPr>
          <w:rFonts w:ascii="Arial" w:cs="Arial" w:eastAsia="Arial" w:hAnsi="Arial"/>
          <w:b/>
          <w:bCs/>
          <w:color w:val="1F3A5F"/>
          <w:spacing w:val="24"/>
          <w:sz w:val="21"/>
          <w:szCs w:val="21"/>
        </w:rPr>
        <w:t xml:space="preserve">SELECTED PROJECTS</w:t>
      </w:r>
    </w:p>
    <w:p>
      <w:pPr>
        <w:keepNext/>
        <w:keepLines/>
        <w:tabs>
          <w:tab w:val="right" w:pos="10318"/>
        </w:tabs>
        <w:spacing w:after="10" w:before="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Identifying feature drift using variable importance and MCR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MSc dissertation · 2026</w:t>
      </w:r>
    </w:p>
    <w:p>
      <w:pPr>
        <w:keepNext/>
        <w:tabs>
          <w:tab w:val="right" w:pos="10318"/>
        </w:tabs>
        <w:spacing w:after="20" w:before="0"/>
      </w:pPr>
      <w:r>
        <w:rPr>
          <w:rFonts w:ascii="Arial" w:cs="Arial" w:eastAsia="Arial" w:hAnsi="Arial"/>
          <w:i/>
          <w:iCs/>
          <w:color w:val="5F676E"/>
          <w:sz w:val="17"/>
          <w:szCs w:val="17"/>
        </w:rPr>
        <w:t xml:space="preserve">Python · scikit-learn (random forests) · SHAP · River (DDM, ADWIN) · Pandas · Matplotlib</w:t>
      </w:r>
      <w:r>
        <w:rPr>
          <w:rFonts w:ascii="Arial" w:cs="Arial" w:eastAsia="Arial" w:hAnsi="Arial"/>
          <w:color w:val="2B3238"/>
          <w:sz w:val="17"/>
          <w:szCs w:val="17"/>
        </w:rPr>
        <w:t xml:space="preserve">	</w:t>
      </w:r>
      <w:hyperlink w:history="1" r:id="rIda1ws6vyhyqgmkr91me007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GitHub</w:t>
        </w:r>
      </w:hyperlink>
      <w:r>
        <w:rPr>
          <w:rFonts w:ascii="Arial" w:cs="Arial" w:eastAsia="Arial" w:hAnsi="Arial"/>
          <w:color w:val="5F676E"/>
          <w:sz w:val="17"/>
          <w:szCs w:val="17"/>
        </w:rPr>
        <w:t xml:space="preserve">  ·  </w:t>
      </w:r>
      <w:hyperlink w:history="1" r:id="rIdyv2cabslyabnw1gycwiey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Case study</w:t>
        </w:r>
      </w:hyperlink>
    </w:p>
    <w:p>
      <w:pPr>
        <w:pStyle w:val="ListParagraph"/>
        <w:keepNext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Tested when variable-importance monitoring can warn of concept drift before error-based detectors, using a 200,000-instance rotating-hyperplane benchmark and a Boolean harness with exactly known ground truth.</w:t>
      </w:r>
    </w:p>
    <w:p>
      <w:pPr>
        <w:pStyle w:val="ListParagraph"/>
        <w:keepNext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Showed that refitted SHAP importance alarmed seven windows (~7,000 instances) before accuracy degraded – matching DDM and well ahead of ADWIN – while frozen-model SHAP and random-forest vote dominance stayed silent, as theory predicts for conditional drift.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Calibrated every signal with bootstrap null bands and permutation negative controls: once the drift was destroyed, the refitted alarm moved from window 1 to window 106.</w:t>
      </w:r>
    </w:p>
    <w:p>
      <w:pPr>
        <w:keepNext/>
        <w:keepLines/>
        <w:tabs>
          <w:tab w:val="right" w:pos="10318"/>
        </w:tabs>
        <w:spacing w:after="10" w:before="9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Accident Black Spot Detection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road-safety system (published)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BE major project</w:t>
      </w:r>
    </w:p>
    <w:p>
      <w:pPr>
        <w:keepNext/>
        <w:tabs>
          <w:tab w:val="right" w:pos="10318"/>
        </w:tabs>
        <w:spacing w:after="20" w:before="0"/>
      </w:pPr>
      <w:r>
        <w:rPr>
          <w:rFonts w:ascii="Arial" w:cs="Arial" w:eastAsia="Arial" w:hAnsi="Arial"/>
          <w:i/>
          <w:iCs/>
          <w:color w:val="5F676E"/>
          <w:sz w:val="17"/>
          <w:szCs w:val="17"/>
        </w:rPr>
        <w:t xml:space="preserve">Android · Firebase · Google Maps API · ECLAT   |   2026 rebuild: React Native (Expo) · FastAPI · DBSCAN</w:t>
      </w:r>
      <w:r>
        <w:rPr>
          <w:rFonts w:ascii="Arial" w:cs="Arial" w:eastAsia="Arial" w:hAnsi="Arial"/>
          <w:color w:val="2B3238"/>
          <w:sz w:val="17"/>
          <w:szCs w:val="17"/>
        </w:rPr>
        <w:t xml:space="preserve">	</w:t>
      </w:r>
      <w:hyperlink w:history="1" r:id="rIdhzwyvf-4xwzh4lmgk-pth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GitHub</w:t>
        </w:r>
      </w:hyperlink>
    </w:p>
    <w:p>
      <w:pPr>
        <w:pStyle w:val="ListParagraph"/>
        <w:keepNext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Built an Android app with Firebase and the Google Maps API that alerts users to nearby accident-prone zones in real time, mining historical accident data with ECLAT and adding SOS alerts for emergencies.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Rebuilt it in 2026 as a full-stack system: a React Native app, a web moderation dashboard so only a human can publish a warning, and a FastAPI service using DBSCAN and a hand-written ECLAT miner (1,500+ tests).</w:t>
      </w:r>
    </w:p>
    <w:p>
      <w:pPr>
        <w:keepNext/>
        <w:keepLines/>
        <w:tabs>
          <w:tab w:val="right" w:pos="10318"/>
        </w:tabs>
        <w:spacing w:after="10" w:before="9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FinCast AI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stock market analysis platform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BE major project (alternative)</w:t>
      </w:r>
    </w:p>
    <w:p>
      <w:pPr>
        <w:keepNext/>
        <w:tabs>
          <w:tab w:val="right" w:pos="10318"/>
        </w:tabs>
        <w:spacing w:after="20" w:before="0"/>
      </w:pPr>
      <w:r>
        <w:rPr>
          <w:rFonts w:ascii="Arial" w:cs="Arial" w:eastAsia="Arial" w:hAnsi="Arial"/>
          <w:i/>
          <w:iCs/>
          <w:color w:val="5F676E"/>
          <w:sz w:val="17"/>
          <w:szCs w:val="17"/>
        </w:rPr>
        <w:t xml:space="preserve">FastAPI · React · scikit-learn · FinBERT · Pandas · MySQL</w:t>
      </w:r>
      <w:r>
        <w:rPr>
          <w:rFonts w:ascii="Arial" w:cs="Arial" w:eastAsia="Arial" w:hAnsi="Arial"/>
          <w:color w:val="2B3238"/>
          <w:sz w:val="17"/>
          <w:szCs w:val="17"/>
        </w:rPr>
        <w:t xml:space="preserve">	</w:t>
      </w:r>
      <w:hyperlink w:history="1" r:id="rIddgf0h_qarqgecsgf5_rdo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GitHub</w:t>
        </w:r>
      </w:hyperlink>
      <w:r>
        <w:rPr>
          <w:rFonts w:ascii="Arial" w:cs="Arial" w:eastAsia="Arial" w:hAnsi="Arial"/>
          <w:color w:val="5F676E"/>
          <w:sz w:val="17"/>
          <w:szCs w:val="17"/>
        </w:rPr>
        <w:t xml:space="preserve">  ·  </w:t>
      </w:r>
      <w:hyperlink w:history="1" r:id="rId46i14b6mzir5tw6jr7wbf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Case study</w:t>
        </w:r>
      </w:hyperlink>
    </w:p>
    <w:p>
      <w:pPr>
        <w:pStyle w:val="ListParagraph"/>
        <w:keepNext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Built and deployed a full-stack app for NSE-listed stocks in which an RBF-kernel SVR forecasts seven trading days ahead, FinBERT news sentiment adjusts the forecast, and sentiment plus RSI drive a Buy/Sell/Hold/Avoid call.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Charted EMA, MACD, Bollinger Bands and OBV in a React front end, backed by a FastAPI prediction service and a separate MySQL-backed account service with bcrypt-hashed passwords.</w:t>
      </w:r>
    </w:p>
    <w:p>
      <w:pPr>
        <w:keepNext/>
        <w:keepLines/>
        <w:tabs>
          <w:tab w:val="right" w:pos="10318"/>
        </w:tabs>
        <w:spacing w:after="10" w:before="9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Sign Language Recognition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real-time gesture-to-speech (published)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Diploma major project</w:t>
      </w:r>
    </w:p>
    <w:p>
      <w:pPr>
        <w:keepNext/>
        <w:tabs>
          <w:tab w:val="right" w:pos="10318"/>
        </w:tabs>
        <w:spacing w:after="20" w:before="0"/>
      </w:pPr>
      <w:r>
        <w:rPr>
          <w:rFonts w:ascii="Arial" w:cs="Arial" w:eastAsia="Arial" w:hAnsi="Arial"/>
          <w:i/>
          <w:iCs/>
          <w:color w:val="5F676E"/>
          <w:sz w:val="17"/>
          <w:szCs w:val="17"/>
        </w:rPr>
        <w:t xml:space="preserve">Python · TensorFlow · MediaPipe · OpenCV · gTTS</w:t>
      </w:r>
      <w:r>
        <w:rPr>
          <w:rFonts w:ascii="Arial" w:cs="Arial" w:eastAsia="Arial" w:hAnsi="Arial"/>
          <w:color w:val="2B3238"/>
          <w:sz w:val="17"/>
          <w:szCs w:val="17"/>
        </w:rPr>
        <w:t xml:space="preserve">	</w:t>
      </w:r>
      <w:hyperlink w:history="1" r:id="rId7uibfuxpyetauvzabqmgl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GitHub</w:t>
        </w:r>
      </w:hyperlink>
      <w:r>
        <w:rPr>
          <w:rFonts w:ascii="Arial" w:cs="Arial" w:eastAsia="Arial" w:hAnsi="Arial"/>
          <w:color w:val="5F676E"/>
          <w:sz w:val="17"/>
          <w:szCs w:val="17"/>
        </w:rPr>
        <w:t xml:space="preserve">  ·  </w:t>
      </w:r>
      <w:hyperlink w:history="1" r:id="rIdd12jj6ieivbvvrev7g1qi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Case study</w:t>
        </w:r>
      </w:hyperlink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Built a real-time recogniser in which MediaPipe extracts 21 hand landmarks, a TensorFlow model classifies the sign and gTTS speaks it aloud; normalising landmarks made recognition independent of hand position in the frame.</w:t>
      </w:r>
    </w:p>
    <w:p>
      <w:pPr>
        <w:keepNext/>
        <w:keepLines/>
        <w:tabs>
          <w:tab w:val="right" w:pos="10318"/>
        </w:tabs>
        <w:spacing w:after="10" w:before="9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ZenSpend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privacy-first AI expense tracker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Personal project</w:t>
      </w:r>
    </w:p>
    <w:p>
      <w:pPr>
        <w:keepNext/>
        <w:tabs>
          <w:tab w:val="right" w:pos="10318"/>
        </w:tabs>
        <w:spacing w:after="20" w:before="0"/>
      </w:pPr>
      <w:r>
        <w:rPr>
          <w:rFonts w:ascii="Arial" w:cs="Arial" w:eastAsia="Arial" w:hAnsi="Arial"/>
          <w:i/>
          <w:iCs/>
          <w:color w:val="5F676E"/>
          <w:sz w:val="17"/>
          <w:szCs w:val="17"/>
        </w:rPr>
        <w:t xml:space="preserve">FastAPI · LangChain · PostgreSQL + pgvector · Ollama (Llama 3) · React · Tailwind CSS</w:t>
      </w:r>
      <w:r>
        <w:rPr>
          <w:rFonts w:ascii="Arial" w:cs="Arial" w:eastAsia="Arial" w:hAnsi="Arial"/>
          <w:color w:val="2B3238"/>
          <w:sz w:val="17"/>
          <w:szCs w:val="17"/>
        </w:rPr>
        <w:t xml:space="preserve">	</w:t>
      </w:r>
      <w:hyperlink w:history="1" r:id="rIdltf8s-omrl37kerjsnjem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GitHub</w:t>
        </w:r>
      </w:hyperlink>
      <w:r>
        <w:rPr>
          <w:rFonts w:ascii="Arial" w:cs="Arial" w:eastAsia="Arial" w:hAnsi="Arial"/>
          <w:color w:val="5F676E"/>
          <w:sz w:val="17"/>
          <w:szCs w:val="17"/>
        </w:rPr>
        <w:t xml:space="preserve">  ·  </w:t>
      </w:r>
      <w:hyperlink w:history="1" r:id="rIdmreozvawgcwsbbcnbtmhb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Case study</w:t>
        </w:r>
      </w:hyperlink>
    </w:p>
    <w:p>
      <w:pPr>
        <w:pStyle w:val="ListParagraph"/>
        <w:keepNext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Built a local-first expense tracker whose categorisation, semantic search and chat coach all run on a local Llama 3 via Ollama, so financial data never leaves the machine.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Paired pgvector similarity search with SQL aggregates in hybrid queries, and eliminated hallucinated totals by routing all arithmetic through SQL instead of the LLM.</w:t>
      </w:r>
    </w:p>
    <w:p>
      <w:pPr>
        <w:keepNext/>
        <w:keepLines/>
        <w:tabs>
          <w:tab w:val="right" w:pos="10318"/>
        </w:tabs>
        <w:spacing w:after="10" w:before="90"/>
      </w:pP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FENgine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 – chess-board OCR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	</w:t>
      </w:r>
      <w:r>
        <w:rPr>
          <w:rFonts w:ascii="Arial" w:cs="Arial" w:eastAsia="Arial" w:hAnsi="Arial"/>
          <w:color w:val="5F676E"/>
          <w:sz w:val="19"/>
          <w:szCs w:val="19"/>
        </w:rPr>
        <w:t xml:space="preserve">Personal project</w:t>
      </w:r>
    </w:p>
    <w:p>
      <w:pPr>
        <w:keepNext/>
        <w:tabs>
          <w:tab w:val="right" w:pos="10318"/>
        </w:tabs>
        <w:spacing w:after="20" w:before="0"/>
      </w:pPr>
      <w:r>
        <w:rPr>
          <w:rFonts w:ascii="Arial" w:cs="Arial" w:eastAsia="Arial" w:hAnsi="Arial"/>
          <w:i/>
          <w:iCs/>
          <w:color w:val="5F676E"/>
          <w:sz w:val="17"/>
          <w:szCs w:val="17"/>
        </w:rPr>
        <w:t xml:space="preserve">FastAPI · OpenCV · PyTorch (CNN) · React · python-chess</w:t>
      </w:r>
      <w:r>
        <w:rPr>
          <w:rFonts w:ascii="Arial" w:cs="Arial" w:eastAsia="Arial" w:hAnsi="Arial"/>
          <w:color w:val="2B3238"/>
          <w:sz w:val="17"/>
          <w:szCs w:val="17"/>
        </w:rPr>
        <w:t xml:space="preserve">	</w:t>
      </w:r>
      <w:hyperlink w:history="1" r:id="rIdofrpzf-lkvcfio8tkfczr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GitHub</w:t>
        </w:r>
      </w:hyperlink>
      <w:r>
        <w:rPr>
          <w:rFonts w:ascii="Arial" w:cs="Arial" w:eastAsia="Arial" w:hAnsi="Arial"/>
          <w:color w:val="5F676E"/>
          <w:sz w:val="17"/>
          <w:szCs w:val="17"/>
        </w:rPr>
        <w:t xml:space="preserve">  ·  </w:t>
      </w:r>
      <w:hyperlink w:history="1" r:id="rIdrxyokpbiceqfcqydvx6-r">
        <w:r>
          <w:rPr>
            <w:rFonts w:ascii="Arial" w:cs="Arial" w:eastAsia="Arial" w:hAnsi="Arial"/>
            <w:color w:val="1F4E8C"/>
            <w:sz w:val="17"/>
            <w:szCs w:val="17"/>
          </w:rPr>
          <w:t xml:space="preserve">Case study</w:t>
        </w:r>
      </w:hyperlink>
    </w:p>
    <w:p>
      <w:pPr>
        <w:pStyle w:val="ListParagraph"/>
        <w:keepNext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Built a pipeline that converts a single photo of a chess board into FEN and replayable PGN, using OpenCV board detection and perspective correction and a CNN that classifies each of the 64 squares into 13 classes.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Reached ~97% piece-classification validation accuracy, training largely on synthetic, augmented board renders, with a review step that turns misreads into one-click fixes.</w:t>
      </w:r>
    </w:p>
    <w:p>
      <w:pPr>
        <w:keepNext/>
        <w:pBdr>
          <w:bottom w:val="single" w:color="B8C0C7" w:sz="6" w:space="2"/>
        </w:pBdr>
        <w:spacing w:after="70" w:before="170"/>
      </w:pPr>
      <w:r>
        <w:rPr>
          <w:rFonts w:ascii="Arial" w:cs="Arial" w:eastAsia="Arial" w:hAnsi="Arial"/>
          <w:b/>
          <w:bCs/>
          <w:color w:val="1F3A5F"/>
          <w:spacing w:val="24"/>
          <w:sz w:val="21"/>
          <w:szCs w:val="21"/>
        </w:rPr>
        <w:t xml:space="preserve">PUBLICATIONS &amp; CERTIFICATIONS</w:t>
      </w:r>
    </w:p>
    <w:p>
      <w:pPr>
        <w:pStyle w:val="ListParagraph"/>
        <w:numPr>
          <w:ilvl w:val="0"/>
          <w:numId w:val="2"/>
        </w:numPr>
        <w:spacing w:after="22" w:before="4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Gaikwad, G., </w:t>
      </w:r>
      <w:r>
        <w:rPr>
          <w:rFonts w:ascii="Arial" w:cs="Arial" w:eastAsia="Arial" w:hAnsi="Arial"/>
          <w:b/>
          <w:bCs/>
          <w:color w:val="2B3238"/>
          <w:sz w:val="19"/>
          <w:szCs w:val="19"/>
        </w:rPr>
        <w:t xml:space="preserve">Meshram, S.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, Jangale, M., Mahajan, D. and Nevkar, K. (2022) </w:t>
      </w:r>
      <w:hyperlink w:history="1" r:id="rId_9ixi6gunhnjaqxa-hh9h">
        <w:r>
          <w:rPr>
            <w:rFonts w:ascii="Arial" w:cs="Arial" w:eastAsia="Arial" w:hAnsi="Arial"/>
            <w:color w:val="1F4E8C"/>
            <w:sz w:val="19"/>
            <w:szCs w:val="19"/>
          </w:rPr>
          <w:t xml:space="preserve">‘Sign Language Recognition using Machine Learning’</w:t>
        </w:r>
      </w:hyperlink>
      <w:r>
        <w:rPr>
          <w:rFonts w:ascii="Arial" w:cs="Arial" w:eastAsia="Arial" w:hAnsi="Arial"/>
          <w:color w:val="2B3238"/>
          <w:sz w:val="19"/>
          <w:szCs w:val="19"/>
        </w:rPr>
        <w:t xml:space="preserve">, </w:t>
      </w:r>
      <w:r>
        <w:rPr>
          <w:rFonts w:ascii="Arial" w:cs="Arial" w:eastAsia="Arial" w:hAnsi="Arial"/>
          <w:i/>
          <w:iCs/>
          <w:color w:val="2B3238"/>
          <w:sz w:val="19"/>
          <w:szCs w:val="19"/>
        </w:rPr>
        <w:t xml:space="preserve">International Journal of Scientific Development and Research (IJSDR)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, 7(5), pp. 485–488.</w:t>
      </w:r>
    </w:p>
    <w:p>
      <w:pPr>
        <w:pStyle w:val="ListParagraph"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‘Black Spot Detection Using Android App’, </w:t>
      </w:r>
      <w:r>
        <w:rPr>
          <w:rFonts w:ascii="Arial" w:cs="Arial" w:eastAsia="Arial" w:hAnsi="Arial"/>
          <w:i/>
          <w:iCs/>
          <w:color w:val="2B3238"/>
          <w:sz w:val="19"/>
          <w:szCs w:val="19"/>
        </w:rPr>
        <w:t xml:space="preserve">OAIJSE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, paper ref. 978_OAIJSE0545S2479_8899.</w:t>
      </w:r>
    </w:p>
    <w:p>
      <w:pPr>
        <w:pStyle w:val="ListParagraph"/>
        <w:numPr>
          <w:ilvl w:val="0"/>
          <w:numId w:val="2"/>
        </w:numPr>
        <w:spacing w:after="22" w:before="0" w:line="250"/>
      </w:pPr>
      <w:r>
        <w:rPr>
          <w:rFonts w:ascii="Arial" w:cs="Arial" w:eastAsia="Arial" w:hAnsi="Arial"/>
          <w:color w:val="2B3238"/>
          <w:sz w:val="19"/>
          <w:szCs w:val="19"/>
        </w:rPr>
        <w:t xml:space="preserve">‘Black Spot Detection using Android’, </w:t>
      </w:r>
      <w:r>
        <w:rPr>
          <w:rFonts w:ascii="Arial" w:cs="Arial" w:eastAsia="Arial" w:hAnsi="Arial"/>
          <w:i/>
          <w:iCs/>
          <w:color w:val="2B3238"/>
          <w:sz w:val="19"/>
          <w:szCs w:val="19"/>
        </w:rPr>
        <w:t xml:space="preserve">IJASRET</w:t>
      </w:r>
      <w:r>
        <w:rPr>
          <w:rFonts w:ascii="Arial" w:cs="Arial" w:eastAsia="Arial" w:hAnsi="Arial"/>
          <w:color w:val="2B3238"/>
          <w:sz w:val="19"/>
          <w:szCs w:val="19"/>
        </w:rPr>
        <w:t xml:space="preserve">, paper ref. IJASRET0855RV46.</w:t>
      </w:r>
    </w:p>
    <w:p>
      <w:pPr>
        <w:pStyle w:val="ListParagraph"/>
        <w:numPr>
          <w:ilvl w:val="0"/>
          <w:numId w:val="2"/>
        </w:numPr>
        <w:spacing w:after="22" w:before="0" w:line="250"/>
      </w:pPr>
      <w:hyperlink w:history="1" r:id="rId93om9osdilhyj1o4briq7">
        <w:r>
          <w:rPr>
            <w:rFonts w:ascii="Arial" w:cs="Arial" w:eastAsia="Arial" w:hAnsi="Arial"/>
            <w:color w:val="1F4E8C"/>
            <w:sz w:val="19"/>
            <w:szCs w:val="19"/>
          </w:rPr>
          <w:t xml:space="preserve">AWS Knowledge: Cloud Essentials – Training Badge</w:t>
        </w:r>
      </w:hyperlink>
      <w:r>
        <w:rPr>
          <w:rFonts w:ascii="Arial" w:cs="Arial" w:eastAsia="Arial" w:hAnsi="Arial"/>
          <w:color w:val="2B3238"/>
          <w:sz w:val="19"/>
          <w:szCs w:val="19"/>
        </w:rPr>
        <w:t xml:space="preserve">, Amazon Web Services Training and Certification (verified on Credly).</w:t>
      </w:r>
    </w:p>
    <w:sectPr>
      <w:footerReference w:type="default" r:id="rId7"/>
      <w:pgSz w:w="11906" w:h="16838" w:orient="portrait"/>
      <w:pgMar w:top="680" w:right="794" w:bottom="760" w:left="794" w:header="400" w:footer="3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vFooter"/>
      <w:tabs>
        <w:tab w:val="right" w:pos="10318"/>
      </w:tabs>
    </w:pPr>
    <w:r>
      <w:rPr>
        <w:rFonts w:ascii="Arial" w:cs="Arial" w:eastAsia="Arial" w:hAnsi="Arial"/>
        <w:color w:val="5F676E"/>
        <w:sz w:val="15"/>
        <w:szCs w:val="15"/>
      </w:rPr>
      <w:t xml:space="preserve">Shreyash Meshram – CV</w:t>
    </w:r>
    <w:r>
      <w:rPr>
        <w:rFonts w:ascii="Arial" w:cs="Arial" w:eastAsia="Arial" w:hAnsi="Arial"/>
        <w:color w:val="5F676E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90"/>
      </w:pPr>
      <w:rPr>
        <w:color w:val="5F67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B3238"/>
        <w:sz w:val="19"/>
        <w:szCs w:val="19"/>
        <w:lang w:val="en-GB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vFooter">
    <w:name w:val="CV Footer"/>
    <w:basedOn w:val="Normal"/>
    <w:qFormat/>
    <w:rPr>
      <w:rFonts w:ascii="Arial" w:cs="Arial" w:eastAsia="Arial" w:hAnsi="Arial"/>
      <w:color w:val="5F676E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ywtxc615dpja5_szwtjh" Type="http://schemas.openxmlformats.org/officeDocument/2006/relationships/hyperlink" Target="mailto:shreyashmeshram0031@gmail.com" TargetMode="External"/><Relationship Id="rIdfcdkgty7rsa3mrihal36j" Type="http://schemas.openxmlformats.org/officeDocument/2006/relationships/hyperlink" Target="https://www.linkedin.com/in/shreyuu/" TargetMode="External"/><Relationship Id="rIdgrf3dnfzkl4emsv727fih" Type="http://schemas.openxmlformats.org/officeDocument/2006/relationships/hyperlink" Target="https://github.com/shreyuu" TargetMode="External"/><Relationship Id="rIduwy12uv8rc5mqkmkdpbc4" Type="http://schemas.openxmlformats.org/officeDocument/2006/relationships/hyperlink" Target="https://www.shreyash.codes" TargetMode="External"/><Relationship Id="rIdnkoqm1nlfajpnhvtrrnln" Type="http://schemas.openxmlformats.org/officeDocument/2006/relationships/hyperlink" Target="https://shreyash-meshram.vercel.app/" TargetMode="External"/><Relationship Id="rIdzsdaagzuihey5flxvel3e" Type="http://schemas.openxmlformats.org/officeDocument/2006/relationships/hyperlink" Target="https://www.pandamami-restaurant.com/nottingham/" TargetMode="External"/><Relationship Id="rIda1ws6vyhyqgmkr91me007" Type="http://schemas.openxmlformats.org/officeDocument/2006/relationships/hyperlink" Target="https://github.com/shreyuu/UoN-Business-Analytics/tree/main/Dissertation" TargetMode="External"/><Relationship Id="rIdyv2cabslyabnw1gycwiey" Type="http://schemas.openxmlformats.org/officeDocument/2006/relationships/hyperlink" Target="https://www.shreyash.codes/case-studies/feature-drift-mcr.html" TargetMode="External"/><Relationship Id="rIdhzwyvf-4xwzh4lmgk-pth" Type="http://schemas.openxmlformats.org/officeDocument/2006/relationships/hyperlink" Target="https://github.com/shreyuu/accident-black-spot-detection" TargetMode="External"/><Relationship Id="rIddgf0h_qarqgecsgf5_rdo" Type="http://schemas.openxmlformats.org/officeDocument/2006/relationships/hyperlink" Target="https://github.com/shreyuu/FinCastAI" TargetMode="External"/><Relationship Id="rId46i14b6mzir5tw6jr7wbf" Type="http://schemas.openxmlformats.org/officeDocument/2006/relationships/hyperlink" Target="https://www.shreyash.codes/case-studies/fincast-ai.html" TargetMode="External"/><Relationship Id="rId7uibfuxpyetauvzabqmgl" Type="http://schemas.openxmlformats.org/officeDocument/2006/relationships/hyperlink" Target="https://github.com/shreyuu/Hand-Gesture-Recognition" TargetMode="External"/><Relationship Id="rIdd12jj6ieivbvvrev7g1qi" Type="http://schemas.openxmlformats.org/officeDocument/2006/relationships/hyperlink" Target="https://www.shreyash.codes/case-studies/hand-gesture-recognition.html" TargetMode="External"/><Relationship Id="rIdltf8s-omrl37kerjsnjem" Type="http://schemas.openxmlformats.org/officeDocument/2006/relationships/hyperlink" Target="https://github.com/shreyuu/ZenSpend" TargetMode="External"/><Relationship Id="rIdmreozvawgcwsbbcnbtmhb" Type="http://schemas.openxmlformats.org/officeDocument/2006/relationships/hyperlink" Target="https://www.shreyash.codes/case-studies/zenspend.html" TargetMode="External"/><Relationship Id="rIdofrpzf-lkvcfio8tkfczr" Type="http://schemas.openxmlformats.org/officeDocument/2006/relationships/hyperlink" Target="https://github.com/shreyuu/FENgine" TargetMode="External"/><Relationship Id="rIdrxyokpbiceqfcqydvx6-r" Type="http://schemas.openxmlformats.org/officeDocument/2006/relationships/hyperlink" Target="https://www.shreyash.codes/case-studies/fengine.html" TargetMode="External"/><Relationship Id="rId_9ixi6gunhnjaqxa-hh9h" Type="http://schemas.openxmlformats.org/officeDocument/2006/relationships/hyperlink" Target="https://www.ijsdr.org/viewpaperforall.php?paper=IJSDR2205094" TargetMode="External"/><Relationship Id="rId93om9osdilhyj1o4briq7" Type="http://schemas.openxmlformats.org/officeDocument/2006/relationships/hyperlink" Target="https://www.credly.com/badges/af53b1a1-c92c-441f-94a4-85459f19e021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Shreyash Meshram – CV</dc:title>
  <dc:subject>Curriculum Vitae</dc:subject>
  <dc:creator>Shreyash Meshram</dc:creator>
  <cp:keywords>CV, Full-Stack Engineer, AI Engineer, Machine Learning, Python, React, Nottingham</cp:keywords>
  <dc:description>CV of Shreyash Meshram, Full-Stack &amp; AI Engineer (UK format)</dc:description>
  <cp:lastModifiedBy>Shreyash Meshram</cp:lastModifiedBy>
  <cp:revision>1</cp:revision>
  <dcterms:created xsi:type="dcterms:W3CDTF">2026-10-12T23:19:54.240Z</dcterms:created>
  <dcterms:modified xsi:type="dcterms:W3CDTF">2026-10-12T23:19:54.241Z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