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DEDA" w14:textId="1B776BE8" w:rsidR="00EB2206" w:rsidRPr="0000376E" w:rsidRDefault="006823A3" w:rsidP="00EB2206">
      <w:pPr>
        <w:pBdr>
          <w:top w:val="nil"/>
          <w:left w:val="nil"/>
          <w:bottom w:val="nil"/>
          <w:right w:val="nil"/>
          <w:between w:val="nil"/>
        </w:pBdr>
        <w:spacing w:before="120" w:after="120"/>
        <w:ind w:left="720"/>
        <w:jc w:val="center"/>
        <w:rPr>
          <w:color w:val="000000"/>
          <w:sz w:val="48"/>
          <w:szCs w:val="48"/>
        </w:rPr>
      </w:pPr>
      <w:r w:rsidRPr="0000376E">
        <w:rPr>
          <w:color w:val="000000"/>
          <w:sz w:val="48"/>
          <w:szCs w:val="48"/>
        </w:rPr>
        <w:t>Precision Monitoring of Glucose Dynamics</w:t>
      </w:r>
      <w:r w:rsidR="00EB2206" w:rsidRPr="0000376E">
        <w:rPr>
          <w:color w:val="000000"/>
          <w:sz w:val="48"/>
          <w:szCs w:val="48"/>
        </w:rPr>
        <w:t>: Early-Stage Diabetes Detection through Real-time Glucose Monitoring</w:t>
      </w:r>
    </w:p>
    <w:p w14:paraId="3E3467F5" w14:textId="071D852E" w:rsidR="00641AD7" w:rsidRPr="0000376E" w:rsidRDefault="00641AD7" w:rsidP="00641AD7">
      <w:pPr>
        <w:pBdr>
          <w:top w:val="nil"/>
          <w:left w:val="nil"/>
          <w:bottom w:val="nil"/>
          <w:right w:val="nil"/>
          <w:between w:val="nil"/>
        </w:pBdr>
        <w:spacing w:before="120" w:after="120"/>
        <w:jc w:val="center"/>
        <w:rPr>
          <w:color w:val="000000"/>
          <w:sz w:val="22"/>
          <w:szCs w:val="22"/>
          <w:vertAlign w:val="superscript"/>
        </w:rPr>
      </w:pPr>
      <w:r w:rsidRPr="0000376E">
        <w:rPr>
          <w:color w:val="000000"/>
          <w:sz w:val="22"/>
          <w:szCs w:val="22"/>
        </w:rPr>
        <w:t>Shreeya Sharma</w:t>
      </w:r>
      <w:r w:rsidR="00D72598" w:rsidRPr="0000376E">
        <w:rPr>
          <w:color w:val="000000"/>
          <w:sz w:val="22"/>
          <w:szCs w:val="22"/>
          <w:vertAlign w:val="superscript"/>
        </w:rPr>
        <w:t>1</w:t>
      </w:r>
      <w:r w:rsidR="005E67EC" w:rsidRPr="0000376E">
        <w:rPr>
          <w:color w:val="000000"/>
          <w:sz w:val="22"/>
          <w:szCs w:val="22"/>
        </w:rPr>
        <w:t xml:space="preserve">, </w:t>
      </w:r>
      <w:r w:rsidRPr="0000376E">
        <w:rPr>
          <w:color w:val="000000"/>
          <w:sz w:val="22"/>
          <w:szCs w:val="22"/>
        </w:rPr>
        <w:t>Parth Chavan</w:t>
      </w:r>
      <w:r w:rsidR="006754DE" w:rsidRPr="0000376E">
        <w:rPr>
          <w:color w:val="000000"/>
          <w:sz w:val="22"/>
          <w:szCs w:val="22"/>
          <w:vertAlign w:val="superscript"/>
        </w:rPr>
        <w:t>2</w:t>
      </w:r>
      <w:r w:rsidR="005E67EC" w:rsidRPr="0000376E">
        <w:rPr>
          <w:color w:val="000000"/>
          <w:sz w:val="22"/>
          <w:szCs w:val="22"/>
        </w:rPr>
        <w:t xml:space="preserve">, </w:t>
      </w:r>
      <w:r w:rsidRPr="0000376E">
        <w:rPr>
          <w:color w:val="000000"/>
          <w:sz w:val="22"/>
          <w:szCs w:val="22"/>
        </w:rPr>
        <w:t>Shradha Misal</w:t>
      </w:r>
      <w:r w:rsidR="006754DE" w:rsidRPr="0000376E">
        <w:rPr>
          <w:color w:val="000000"/>
          <w:sz w:val="22"/>
          <w:szCs w:val="22"/>
          <w:vertAlign w:val="superscript"/>
        </w:rPr>
        <w:t>3</w:t>
      </w:r>
      <w:r w:rsidRPr="0000376E">
        <w:rPr>
          <w:color w:val="000000"/>
          <w:sz w:val="22"/>
          <w:szCs w:val="22"/>
        </w:rPr>
        <w:t>, Rathik Shetty</w:t>
      </w:r>
      <w:r w:rsidR="006754DE" w:rsidRPr="0000376E">
        <w:rPr>
          <w:color w:val="000000"/>
          <w:sz w:val="22"/>
          <w:szCs w:val="22"/>
          <w:vertAlign w:val="superscript"/>
        </w:rPr>
        <w:t>4</w:t>
      </w:r>
      <w:r w:rsidRPr="0000376E">
        <w:rPr>
          <w:color w:val="000000"/>
          <w:sz w:val="22"/>
          <w:szCs w:val="22"/>
        </w:rPr>
        <w:t>, Jonel Mathew</w:t>
      </w:r>
      <w:r w:rsidR="006754DE" w:rsidRPr="0000376E">
        <w:rPr>
          <w:color w:val="000000"/>
          <w:sz w:val="22"/>
          <w:szCs w:val="22"/>
          <w:vertAlign w:val="superscript"/>
        </w:rPr>
        <w:t>5</w:t>
      </w:r>
      <w:r w:rsidRPr="0000376E">
        <w:rPr>
          <w:color w:val="000000"/>
          <w:sz w:val="22"/>
          <w:szCs w:val="22"/>
        </w:rPr>
        <w:t>, Kingshuk Sarmah</w:t>
      </w:r>
      <w:r w:rsidR="006754DE" w:rsidRPr="0000376E">
        <w:rPr>
          <w:color w:val="000000"/>
          <w:sz w:val="22"/>
          <w:szCs w:val="22"/>
          <w:vertAlign w:val="superscript"/>
        </w:rPr>
        <w:t>6</w:t>
      </w:r>
    </w:p>
    <w:p w14:paraId="1213ECF2" w14:textId="03C285F6" w:rsidR="006754DE" w:rsidRPr="0000376E" w:rsidRDefault="006754DE" w:rsidP="00A970C5">
      <w:pPr>
        <w:pBdr>
          <w:top w:val="nil"/>
          <w:left w:val="nil"/>
          <w:bottom w:val="nil"/>
          <w:right w:val="nil"/>
          <w:between w:val="nil"/>
        </w:pBdr>
        <w:spacing w:after="60"/>
        <w:ind w:left="709"/>
        <w:jc w:val="center"/>
      </w:pPr>
      <w:r w:rsidRPr="0000376E">
        <w:rPr>
          <w:i/>
          <w:color w:val="000000"/>
          <w:sz w:val="20"/>
          <w:szCs w:val="20"/>
        </w:rPr>
        <w:t>Artificial Intelligence and Data Science Department, Dr. D. Y. Patil School of Science and Technology</w:t>
      </w:r>
      <w:r w:rsidR="006A2DCA" w:rsidRPr="0000376E">
        <w:rPr>
          <w:i/>
          <w:color w:val="000000"/>
          <w:sz w:val="20"/>
          <w:szCs w:val="20"/>
        </w:rPr>
        <w:t>,</w:t>
      </w:r>
      <w:r w:rsidRPr="0000376E">
        <w:rPr>
          <w:i/>
          <w:color w:val="000000"/>
          <w:sz w:val="20"/>
          <w:szCs w:val="20"/>
        </w:rPr>
        <w:t xml:space="preserve"> Tathwade</w:t>
      </w:r>
      <w:r w:rsidR="006A2DCA" w:rsidRPr="0000376E">
        <w:rPr>
          <w:i/>
          <w:color w:val="000000"/>
          <w:sz w:val="20"/>
          <w:szCs w:val="20"/>
        </w:rPr>
        <w:t>-</w:t>
      </w:r>
      <w:r w:rsidRPr="0000376E">
        <w:rPr>
          <w:i/>
          <w:color w:val="000000"/>
          <w:sz w:val="20"/>
          <w:szCs w:val="20"/>
        </w:rPr>
        <w:t>411033</w:t>
      </w:r>
      <w:r w:rsidR="00A970C5" w:rsidRPr="0000376E">
        <w:rPr>
          <w:i/>
          <w:color w:val="000000"/>
          <w:sz w:val="20"/>
          <w:szCs w:val="20"/>
          <w:vertAlign w:val="superscript"/>
        </w:rPr>
        <w:t>1</w:t>
      </w:r>
    </w:p>
    <w:p w14:paraId="17130BD9" w14:textId="5899DA80" w:rsidR="006754DE" w:rsidRPr="0000376E" w:rsidRDefault="006754DE" w:rsidP="00A970C5">
      <w:pPr>
        <w:pBdr>
          <w:top w:val="nil"/>
          <w:left w:val="nil"/>
          <w:bottom w:val="nil"/>
          <w:right w:val="nil"/>
          <w:between w:val="nil"/>
        </w:pBdr>
        <w:spacing w:after="60"/>
        <w:ind w:left="709"/>
        <w:jc w:val="center"/>
      </w:pPr>
      <w:r w:rsidRPr="0000376E">
        <w:rPr>
          <w:i/>
          <w:color w:val="000000"/>
          <w:sz w:val="20"/>
          <w:szCs w:val="20"/>
        </w:rPr>
        <w:t>Artificial Intelligence and Data Science Department, Dr. D. Y. Patil School of Science and Technology</w:t>
      </w:r>
      <w:r w:rsidR="006A2DCA" w:rsidRPr="0000376E">
        <w:rPr>
          <w:i/>
          <w:color w:val="000000"/>
          <w:sz w:val="20"/>
          <w:szCs w:val="20"/>
        </w:rPr>
        <w:t>,</w:t>
      </w:r>
      <w:r w:rsidRPr="0000376E">
        <w:rPr>
          <w:i/>
          <w:color w:val="000000"/>
          <w:sz w:val="20"/>
          <w:szCs w:val="20"/>
        </w:rPr>
        <w:t xml:space="preserve"> Tathwade</w:t>
      </w:r>
      <w:r w:rsidR="006A2DCA" w:rsidRPr="0000376E">
        <w:rPr>
          <w:i/>
          <w:color w:val="000000"/>
          <w:sz w:val="20"/>
          <w:szCs w:val="20"/>
        </w:rPr>
        <w:t>-</w:t>
      </w:r>
      <w:r w:rsidRPr="0000376E">
        <w:rPr>
          <w:i/>
          <w:color w:val="000000"/>
          <w:sz w:val="20"/>
          <w:szCs w:val="20"/>
        </w:rPr>
        <w:t>411033</w:t>
      </w:r>
      <w:r w:rsidR="00A970C5" w:rsidRPr="0000376E">
        <w:rPr>
          <w:i/>
          <w:color w:val="000000"/>
          <w:sz w:val="20"/>
          <w:szCs w:val="20"/>
          <w:vertAlign w:val="superscript"/>
        </w:rPr>
        <w:t>2</w:t>
      </w:r>
    </w:p>
    <w:p w14:paraId="3FE2D82B" w14:textId="216039D1" w:rsidR="006754DE" w:rsidRPr="0000376E" w:rsidRDefault="006754DE" w:rsidP="00A970C5">
      <w:pPr>
        <w:pBdr>
          <w:top w:val="nil"/>
          <w:left w:val="nil"/>
          <w:bottom w:val="nil"/>
          <w:right w:val="nil"/>
          <w:between w:val="nil"/>
        </w:pBdr>
        <w:spacing w:after="60"/>
        <w:ind w:left="709"/>
        <w:jc w:val="center"/>
        <w:rPr>
          <w:i/>
          <w:color w:val="000000"/>
          <w:sz w:val="20"/>
          <w:szCs w:val="20"/>
        </w:rPr>
      </w:pPr>
      <w:r w:rsidRPr="0000376E">
        <w:rPr>
          <w:i/>
          <w:color w:val="000000"/>
          <w:sz w:val="20"/>
          <w:szCs w:val="20"/>
        </w:rPr>
        <w:t>Artificial Intelligence and Data Science Department, Dr. D. Y. Patil School of Science and Technology</w:t>
      </w:r>
      <w:r w:rsidR="006A2DCA" w:rsidRPr="0000376E">
        <w:rPr>
          <w:i/>
          <w:color w:val="000000"/>
          <w:sz w:val="20"/>
          <w:szCs w:val="20"/>
        </w:rPr>
        <w:t>,</w:t>
      </w:r>
      <w:r w:rsidRPr="0000376E">
        <w:rPr>
          <w:i/>
          <w:color w:val="000000"/>
          <w:sz w:val="20"/>
          <w:szCs w:val="20"/>
        </w:rPr>
        <w:t xml:space="preserve"> Tathwade</w:t>
      </w:r>
      <w:r w:rsidR="006A2DCA" w:rsidRPr="0000376E">
        <w:rPr>
          <w:i/>
          <w:color w:val="000000"/>
          <w:sz w:val="20"/>
          <w:szCs w:val="20"/>
        </w:rPr>
        <w:t>-</w:t>
      </w:r>
      <w:r w:rsidRPr="0000376E">
        <w:rPr>
          <w:i/>
          <w:color w:val="000000"/>
          <w:sz w:val="20"/>
          <w:szCs w:val="20"/>
        </w:rPr>
        <w:t>411033</w:t>
      </w:r>
      <w:r w:rsidR="00A970C5" w:rsidRPr="0000376E">
        <w:rPr>
          <w:i/>
          <w:color w:val="000000"/>
          <w:sz w:val="20"/>
          <w:szCs w:val="20"/>
          <w:vertAlign w:val="superscript"/>
        </w:rPr>
        <w:t>3</w:t>
      </w:r>
    </w:p>
    <w:p w14:paraId="75451646" w14:textId="0396CE30" w:rsidR="006754DE" w:rsidRPr="0000376E" w:rsidRDefault="006754DE" w:rsidP="00A970C5">
      <w:pPr>
        <w:pBdr>
          <w:top w:val="nil"/>
          <w:left w:val="nil"/>
          <w:bottom w:val="nil"/>
          <w:right w:val="nil"/>
          <w:between w:val="nil"/>
        </w:pBdr>
        <w:spacing w:after="60"/>
        <w:ind w:left="709"/>
        <w:jc w:val="center"/>
        <w:rPr>
          <w:i/>
          <w:color w:val="000000"/>
          <w:sz w:val="20"/>
          <w:szCs w:val="20"/>
        </w:rPr>
      </w:pPr>
      <w:r w:rsidRPr="0000376E">
        <w:rPr>
          <w:i/>
          <w:color w:val="000000"/>
          <w:sz w:val="20"/>
          <w:szCs w:val="20"/>
        </w:rPr>
        <w:t>Artificial Intelligence and Data Science Department, Dr. D. Y. Patil School of Science and Technology</w:t>
      </w:r>
      <w:r w:rsidR="006A2DCA" w:rsidRPr="0000376E">
        <w:rPr>
          <w:i/>
          <w:color w:val="000000"/>
          <w:sz w:val="20"/>
          <w:szCs w:val="20"/>
        </w:rPr>
        <w:t>,</w:t>
      </w:r>
      <w:r w:rsidRPr="0000376E">
        <w:rPr>
          <w:i/>
          <w:color w:val="000000"/>
          <w:sz w:val="20"/>
          <w:szCs w:val="20"/>
        </w:rPr>
        <w:t xml:space="preserve"> Tathwade</w:t>
      </w:r>
      <w:r w:rsidR="006A2DCA" w:rsidRPr="0000376E">
        <w:rPr>
          <w:i/>
          <w:color w:val="000000"/>
          <w:sz w:val="20"/>
          <w:szCs w:val="20"/>
        </w:rPr>
        <w:t>-</w:t>
      </w:r>
      <w:r w:rsidRPr="0000376E">
        <w:rPr>
          <w:i/>
          <w:color w:val="000000"/>
          <w:sz w:val="20"/>
          <w:szCs w:val="20"/>
        </w:rPr>
        <w:t>411033</w:t>
      </w:r>
      <w:r w:rsidR="00A970C5" w:rsidRPr="0000376E">
        <w:rPr>
          <w:i/>
          <w:color w:val="000000"/>
          <w:sz w:val="20"/>
          <w:szCs w:val="20"/>
          <w:vertAlign w:val="superscript"/>
        </w:rPr>
        <w:t>4</w:t>
      </w:r>
    </w:p>
    <w:p w14:paraId="0E1B7AF9" w14:textId="4B70B0F3" w:rsidR="006754DE" w:rsidRPr="0000376E" w:rsidRDefault="006754DE" w:rsidP="00A970C5">
      <w:pPr>
        <w:pBdr>
          <w:top w:val="nil"/>
          <w:left w:val="nil"/>
          <w:bottom w:val="nil"/>
          <w:right w:val="nil"/>
          <w:between w:val="nil"/>
        </w:pBdr>
        <w:spacing w:after="60"/>
        <w:ind w:left="709"/>
        <w:jc w:val="center"/>
        <w:rPr>
          <w:i/>
          <w:color w:val="000000"/>
          <w:sz w:val="20"/>
          <w:szCs w:val="20"/>
        </w:rPr>
      </w:pPr>
      <w:r w:rsidRPr="0000376E">
        <w:rPr>
          <w:i/>
          <w:color w:val="000000"/>
          <w:sz w:val="20"/>
          <w:szCs w:val="20"/>
        </w:rPr>
        <w:t>Artificial Intelligence and Data Science Department, Dr. D. Y. Patil School of Science and Technology</w:t>
      </w:r>
      <w:r w:rsidR="006A2DCA" w:rsidRPr="0000376E">
        <w:rPr>
          <w:i/>
          <w:color w:val="000000"/>
          <w:sz w:val="20"/>
          <w:szCs w:val="20"/>
        </w:rPr>
        <w:t>,</w:t>
      </w:r>
      <w:r w:rsidRPr="0000376E">
        <w:rPr>
          <w:i/>
          <w:color w:val="000000"/>
          <w:sz w:val="20"/>
          <w:szCs w:val="20"/>
        </w:rPr>
        <w:t xml:space="preserve"> Tathwade</w:t>
      </w:r>
      <w:r w:rsidR="006A2DCA" w:rsidRPr="0000376E">
        <w:rPr>
          <w:i/>
          <w:color w:val="000000"/>
          <w:sz w:val="20"/>
          <w:szCs w:val="20"/>
        </w:rPr>
        <w:t>-</w:t>
      </w:r>
      <w:r w:rsidRPr="0000376E">
        <w:rPr>
          <w:i/>
          <w:color w:val="000000"/>
          <w:sz w:val="20"/>
          <w:szCs w:val="20"/>
        </w:rPr>
        <w:t>411033</w:t>
      </w:r>
      <w:r w:rsidR="00A970C5" w:rsidRPr="0000376E">
        <w:rPr>
          <w:i/>
          <w:color w:val="000000"/>
          <w:sz w:val="20"/>
          <w:szCs w:val="20"/>
          <w:vertAlign w:val="superscript"/>
        </w:rPr>
        <w:t>5</w:t>
      </w:r>
    </w:p>
    <w:p w14:paraId="3B13D924" w14:textId="3D4125E1" w:rsidR="006754DE" w:rsidRPr="0000376E" w:rsidRDefault="006754DE" w:rsidP="00A970C5">
      <w:pPr>
        <w:pBdr>
          <w:top w:val="nil"/>
          <w:left w:val="nil"/>
          <w:bottom w:val="nil"/>
          <w:right w:val="nil"/>
          <w:between w:val="nil"/>
        </w:pBdr>
        <w:spacing w:after="60"/>
        <w:ind w:left="709"/>
        <w:jc w:val="center"/>
        <w:rPr>
          <w:i/>
          <w:color w:val="000000"/>
          <w:sz w:val="20"/>
          <w:szCs w:val="20"/>
        </w:rPr>
      </w:pPr>
      <w:r w:rsidRPr="0000376E">
        <w:rPr>
          <w:i/>
          <w:color w:val="000000"/>
          <w:sz w:val="20"/>
          <w:szCs w:val="20"/>
        </w:rPr>
        <w:t>Artificial Intelligence and Data Science Department, Dr. D. Y. Patil School of Science and Technology</w:t>
      </w:r>
      <w:r w:rsidR="006A2DCA" w:rsidRPr="0000376E">
        <w:rPr>
          <w:i/>
          <w:color w:val="000000"/>
          <w:sz w:val="20"/>
          <w:szCs w:val="20"/>
        </w:rPr>
        <w:t>,</w:t>
      </w:r>
      <w:r w:rsidRPr="0000376E">
        <w:rPr>
          <w:i/>
          <w:color w:val="000000"/>
          <w:sz w:val="20"/>
          <w:szCs w:val="20"/>
        </w:rPr>
        <w:t xml:space="preserve"> Tathwade</w:t>
      </w:r>
      <w:r w:rsidR="006A2DCA" w:rsidRPr="0000376E">
        <w:rPr>
          <w:i/>
          <w:color w:val="000000"/>
          <w:sz w:val="20"/>
          <w:szCs w:val="20"/>
        </w:rPr>
        <w:t>-</w:t>
      </w:r>
      <w:r w:rsidRPr="0000376E">
        <w:rPr>
          <w:i/>
          <w:color w:val="000000"/>
          <w:sz w:val="20"/>
          <w:szCs w:val="20"/>
        </w:rPr>
        <w:t>411033</w:t>
      </w:r>
      <w:r w:rsidR="00A970C5" w:rsidRPr="0000376E">
        <w:rPr>
          <w:i/>
          <w:color w:val="000000"/>
          <w:sz w:val="20"/>
          <w:szCs w:val="20"/>
          <w:vertAlign w:val="superscript"/>
        </w:rPr>
        <w:t>6</w:t>
      </w:r>
    </w:p>
    <w:p w14:paraId="58B0C522" w14:textId="14FB1F4E" w:rsidR="00A970C5" w:rsidRPr="0000376E" w:rsidRDefault="006754DE" w:rsidP="00A970C5">
      <w:pPr>
        <w:pBdr>
          <w:top w:val="nil"/>
          <w:left w:val="nil"/>
          <w:bottom w:val="nil"/>
          <w:right w:val="nil"/>
          <w:between w:val="nil"/>
        </w:pBdr>
        <w:spacing w:after="60"/>
        <w:jc w:val="center"/>
        <w:rPr>
          <w:rStyle w:val="Hyperlink"/>
          <w:rFonts w:ascii="Courier" w:eastAsia="Courier" w:hAnsi="Courier" w:cs="Courier"/>
          <w:color w:val="000000"/>
          <w:sz w:val="18"/>
          <w:szCs w:val="18"/>
          <w:u w:val="none"/>
        </w:rPr>
      </w:pPr>
      <w:r w:rsidRPr="0000376E">
        <w:rPr>
          <w:rFonts w:ascii="Courier" w:eastAsia="Courier" w:hAnsi="Courier" w:cs="Courier"/>
          <w:sz w:val="18"/>
          <w:szCs w:val="18"/>
        </w:rPr>
        <w:tab/>
      </w:r>
      <w:r w:rsidR="00A970C5" w:rsidRPr="0000376E">
        <w:rPr>
          <w:rFonts w:ascii="Courier" w:eastAsia="Courier" w:hAnsi="Courier" w:cs="Courier"/>
          <w:sz w:val="18"/>
          <w:szCs w:val="18"/>
        </w:rPr>
        <w:t xml:space="preserve">  </w:t>
      </w:r>
      <w:r w:rsidR="00A970C5" w:rsidRPr="0000376E">
        <w:rPr>
          <w:rFonts w:ascii="Courier" w:eastAsia="Courier" w:hAnsi="Courier" w:cs="Courier"/>
          <w:color w:val="000000"/>
          <w:sz w:val="18"/>
          <w:szCs w:val="18"/>
          <w:vertAlign w:val="superscript"/>
        </w:rPr>
        <w:t xml:space="preserve">  </w:t>
      </w:r>
      <w:r w:rsidRPr="0000376E">
        <w:rPr>
          <w:rFonts w:ascii="Courier" w:eastAsia="Courier" w:hAnsi="Courier" w:cs="Courier"/>
          <w:color w:val="000000"/>
          <w:sz w:val="18"/>
          <w:szCs w:val="18"/>
          <w:vertAlign w:val="superscript"/>
        </w:rPr>
        <w:tab/>
        <w:t xml:space="preserve">  </w:t>
      </w:r>
      <w:r w:rsidR="00A970C5" w:rsidRPr="0000376E">
        <w:rPr>
          <w:rFonts w:ascii="Courier" w:eastAsia="Courier" w:hAnsi="Courier" w:cs="Courier"/>
          <w:color w:val="000000"/>
          <w:sz w:val="18"/>
          <w:szCs w:val="18"/>
          <w:vertAlign w:val="superscript"/>
        </w:rPr>
        <w:t xml:space="preserve">  </w:t>
      </w:r>
      <w:r w:rsidRPr="0000376E">
        <w:rPr>
          <w:rFonts w:ascii="Courier" w:eastAsia="Courier" w:hAnsi="Courier" w:cs="Courier"/>
          <w:color w:val="000000"/>
          <w:sz w:val="18"/>
          <w:szCs w:val="18"/>
          <w:vertAlign w:val="superscript"/>
        </w:rPr>
        <w:t xml:space="preserve"> </w:t>
      </w:r>
    </w:p>
    <w:tbl>
      <w:tblPr>
        <w:tblStyle w:val="TableGrid"/>
        <w:tblW w:w="10348"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3600"/>
        <w:gridCol w:w="3097"/>
      </w:tblGrid>
      <w:tr w:rsidR="00A970C5" w:rsidRPr="0000376E" w14:paraId="13677038" w14:textId="77777777" w:rsidTr="0055080B">
        <w:tc>
          <w:tcPr>
            <w:tcW w:w="3651" w:type="dxa"/>
          </w:tcPr>
          <w:p w14:paraId="2380AE4E" w14:textId="1C0CEAC4" w:rsidR="00A970C5" w:rsidRPr="0000376E" w:rsidRDefault="00A970C5" w:rsidP="00A970C5">
            <w:pPr>
              <w:spacing w:after="60"/>
              <w:jc w:val="center"/>
              <w:rPr>
                <w:rStyle w:val="Hyperlink"/>
                <w:rFonts w:ascii="Courier New" w:hAnsi="Courier New" w:cs="Courier New"/>
                <w:sz w:val="18"/>
                <w:u w:val="none"/>
              </w:rPr>
            </w:pPr>
            <w:r w:rsidRPr="0000376E">
              <w:rPr>
                <w:rFonts w:ascii="Courier" w:eastAsia="Courier" w:hAnsi="Courier" w:cs="Courier"/>
                <w:sz w:val="18"/>
                <w:szCs w:val="18"/>
                <w:vertAlign w:val="superscript"/>
              </w:rPr>
              <w:t>1</w:t>
            </w:r>
            <w:hyperlink r:id="rId8" w:history="1">
              <w:r w:rsidRPr="0000376E">
                <w:rPr>
                  <w:rStyle w:val="Hyperlink"/>
                  <w:rFonts w:ascii="Courier" w:eastAsia="Courier" w:hAnsi="Courier" w:cs="Courier"/>
                  <w:sz w:val="18"/>
                  <w:szCs w:val="18"/>
                </w:rPr>
                <w:t>shreeya.sharma.2007@gmail.com</w:t>
              </w:r>
            </w:hyperlink>
          </w:p>
        </w:tc>
        <w:tc>
          <w:tcPr>
            <w:tcW w:w="3600" w:type="dxa"/>
          </w:tcPr>
          <w:p w14:paraId="1AABB743" w14:textId="3C0A2A45" w:rsidR="00A970C5" w:rsidRPr="0000376E" w:rsidRDefault="00A970C5" w:rsidP="00A970C5">
            <w:pPr>
              <w:spacing w:after="60"/>
              <w:jc w:val="center"/>
              <w:rPr>
                <w:rStyle w:val="Hyperlink"/>
                <w:rFonts w:ascii="Courier New" w:hAnsi="Courier New" w:cs="Courier New"/>
                <w:sz w:val="18"/>
                <w:u w:val="none"/>
              </w:rPr>
            </w:pPr>
            <w:r w:rsidRPr="0000376E">
              <w:rPr>
                <w:rFonts w:ascii="Courier" w:eastAsia="Courier" w:hAnsi="Courier" w:cs="Courier"/>
                <w:color w:val="000000"/>
                <w:sz w:val="18"/>
                <w:szCs w:val="18"/>
                <w:vertAlign w:val="superscript"/>
              </w:rPr>
              <w:t>3</w:t>
            </w:r>
            <w:hyperlink r:id="rId9" w:history="1">
              <w:r w:rsidR="0094574C" w:rsidRPr="0000376E">
                <w:rPr>
                  <w:rStyle w:val="Hyperlink"/>
                  <w:rFonts w:ascii="Courier" w:eastAsia="Courier" w:hAnsi="Courier" w:cs="Courier"/>
                  <w:sz w:val="18"/>
                  <w:szCs w:val="18"/>
                </w:rPr>
                <w:t>chavanparth1311@gmail.com</w:t>
              </w:r>
            </w:hyperlink>
          </w:p>
        </w:tc>
        <w:tc>
          <w:tcPr>
            <w:tcW w:w="3097" w:type="dxa"/>
          </w:tcPr>
          <w:p w14:paraId="48A23F69" w14:textId="55B5DE75" w:rsidR="00A970C5" w:rsidRPr="0000376E" w:rsidRDefault="00A970C5" w:rsidP="00A970C5">
            <w:pPr>
              <w:spacing w:after="60"/>
              <w:jc w:val="center"/>
              <w:rPr>
                <w:rStyle w:val="Hyperlink"/>
                <w:rFonts w:ascii="Courier New" w:hAnsi="Courier New" w:cs="Courier New"/>
                <w:sz w:val="18"/>
                <w:u w:val="none"/>
              </w:rPr>
            </w:pPr>
            <w:r w:rsidRPr="0000376E">
              <w:rPr>
                <w:rFonts w:ascii="Courier" w:eastAsia="Courier" w:hAnsi="Courier" w:cs="Courier"/>
                <w:color w:val="000000"/>
                <w:sz w:val="18"/>
                <w:szCs w:val="18"/>
                <w:vertAlign w:val="superscript"/>
              </w:rPr>
              <w:t>3</w:t>
            </w:r>
            <w:hyperlink r:id="rId10" w:history="1">
              <w:r w:rsidRPr="0000376E">
                <w:rPr>
                  <w:rStyle w:val="Hyperlink"/>
                  <w:rFonts w:ascii="Courier" w:eastAsia="Courier" w:hAnsi="Courier" w:cs="Courier"/>
                  <w:sz w:val="18"/>
                  <w:szCs w:val="18"/>
                </w:rPr>
                <w:t>shradhamisal2002@gmail.com</w:t>
              </w:r>
            </w:hyperlink>
          </w:p>
        </w:tc>
      </w:tr>
      <w:tr w:rsidR="00A970C5" w:rsidRPr="0000376E" w14:paraId="4F792143" w14:textId="77777777" w:rsidTr="0055080B">
        <w:tc>
          <w:tcPr>
            <w:tcW w:w="3651" w:type="dxa"/>
          </w:tcPr>
          <w:p w14:paraId="0248DC5B" w14:textId="094F3887" w:rsidR="00A970C5" w:rsidRPr="0000376E" w:rsidRDefault="00000000" w:rsidP="00A970C5">
            <w:pPr>
              <w:spacing w:after="60"/>
              <w:jc w:val="center"/>
              <w:rPr>
                <w:rStyle w:val="Hyperlink"/>
                <w:rFonts w:ascii="Courier New" w:hAnsi="Courier New" w:cs="Courier New"/>
                <w:sz w:val="18"/>
                <w:u w:val="none"/>
              </w:rPr>
            </w:pPr>
            <w:hyperlink r:id="rId11" w:history="1">
              <w:r w:rsidR="00A970C5" w:rsidRPr="0000376E">
                <w:rPr>
                  <w:rStyle w:val="Hyperlink"/>
                  <w:rFonts w:ascii="Courier" w:eastAsia="Courier" w:hAnsi="Courier" w:cs="Courier"/>
                  <w:sz w:val="18"/>
                  <w:szCs w:val="18"/>
                  <w:vertAlign w:val="superscript"/>
                </w:rPr>
                <w:t>4</w:t>
              </w:r>
              <w:r w:rsidR="00A970C5" w:rsidRPr="0000376E">
                <w:rPr>
                  <w:rStyle w:val="Hyperlink"/>
                  <w:rFonts w:ascii="Courier New" w:hAnsi="Courier New" w:cs="Courier New"/>
                  <w:sz w:val="18"/>
                </w:rPr>
                <w:t>rathik.shetty@gmail.com</w:t>
              </w:r>
            </w:hyperlink>
          </w:p>
        </w:tc>
        <w:tc>
          <w:tcPr>
            <w:tcW w:w="3600" w:type="dxa"/>
          </w:tcPr>
          <w:p w14:paraId="403A3187" w14:textId="4A178F8B" w:rsidR="00A970C5" w:rsidRPr="0000376E" w:rsidRDefault="00000000" w:rsidP="00C66152">
            <w:pPr>
              <w:spacing w:after="60"/>
              <w:jc w:val="center"/>
              <w:rPr>
                <w:rStyle w:val="Hyperlink"/>
                <w:rFonts w:ascii="Courier New" w:hAnsi="Courier New" w:cs="Courier New"/>
                <w:sz w:val="18"/>
                <w:u w:val="none"/>
              </w:rPr>
            </w:pPr>
            <w:hyperlink r:id="rId12" w:history="1">
              <w:r w:rsidR="00A970C5" w:rsidRPr="0000376E">
                <w:rPr>
                  <w:rStyle w:val="Hyperlink"/>
                  <w:rFonts w:ascii="Courier" w:eastAsia="Courier" w:hAnsi="Courier" w:cs="Courier"/>
                  <w:sz w:val="18"/>
                  <w:szCs w:val="18"/>
                  <w:vertAlign w:val="superscript"/>
                </w:rPr>
                <w:t>5</w:t>
              </w:r>
              <w:r w:rsidR="00A970C5" w:rsidRPr="0000376E">
                <w:rPr>
                  <w:rStyle w:val="Hyperlink"/>
                  <w:rFonts w:ascii="Courier New" w:hAnsi="Courier New" w:cs="Courier New"/>
                  <w:sz w:val="18"/>
                </w:rPr>
                <w:t>jonelmathew1@gmail.com</w:t>
              </w:r>
            </w:hyperlink>
          </w:p>
        </w:tc>
        <w:tc>
          <w:tcPr>
            <w:tcW w:w="3097" w:type="dxa"/>
          </w:tcPr>
          <w:p w14:paraId="138AD0CE" w14:textId="021DF288" w:rsidR="00A970C5" w:rsidRPr="0000376E" w:rsidRDefault="00A970C5" w:rsidP="00A970C5">
            <w:pPr>
              <w:spacing w:after="60"/>
              <w:jc w:val="center"/>
              <w:rPr>
                <w:rStyle w:val="Hyperlink"/>
                <w:rFonts w:ascii="Courier New" w:hAnsi="Courier New" w:cs="Courier New"/>
                <w:sz w:val="18"/>
                <w:u w:val="none"/>
              </w:rPr>
            </w:pPr>
            <w:r w:rsidRPr="0000376E">
              <w:rPr>
                <w:rFonts w:ascii="Courier" w:eastAsia="Courier" w:hAnsi="Courier" w:cs="Courier"/>
                <w:color w:val="000000"/>
                <w:sz w:val="18"/>
                <w:szCs w:val="18"/>
                <w:vertAlign w:val="superscript"/>
              </w:rPr>
              <w:t>6</w:t>
            </w:r>
            <w:r w:rsidRPr="0000376E">
              <w:rPr>
                <w:rStyle w:val="Hyperlink"/>
                <w:rFonts w:ascii="Courier New" w:hAnsi="Courier New" w:cs="Courier New"/>
                <w:sz w:val="18"/>
              </w:rPr>
              <w:t>kingsarma105@gmail.com</w:t>
            </w:r>
          </w:p>
        </w:tc>
      </w:tr>
    </w:tbl>
    <w:p w14:paraId="18427349" w14:textId="4BDF4AB5" w:rsidR="009171C1" w:rsidRPr="0000376E" w:rsidRDefault="009171C1" w:rsidP="00A970C5">
      <w:pPr>
        <w:pBdr>
          <w:top w:val="nil"/>
          <w:left w:val="nil"/>
          <w:bottom w:val="nil"/>
          <w:right w:val="nil"/>
          <w:between w:val="nil"/>
        </w:pBdr>
        <w:tabs>
          <w:tab w:val="left" w:pos="3132"/>
        </w:tabs>
        <w:spacing w:after="60"/>
        <w:rPr>
          <w:rStyle w:val="Hyperlink"/>
          <w:rFonts w:ascii="Courier New" w:eastAsia="Courier" w:hAnsi="Courier New" w:cs="Courier New"/>
          <w:sz w:val="18"/>
        </w:rPr>
      </w:pPr>
    </w:p>
    <w:p w14:paraId="5F19B2C5" w14:textId="77777777" w:rsidR="006754DE" w:rsidRPr="0000376E" w:rsidRDefault="006754DE" w:rsidP="00252466">
      <w:pPr>
        <w:pBdr>
          <w:top w:val="nil"/>
          <w:left w:val="nil"/>
          <w:bottom w:val="nil"/>
          <w:right w:val="nil"/>
          <w:between w:val="nil"/>
        </w:pBdr>
        <w:spacing w:after="60"/>
        <w:jc w:val="center"/>
        <w:rPr>
          <w:rFonts w:ascii="Courier" w:eastAsia="Courier" w:hAnsi="Courier" w:cs="Courier"/>
          <w:color w:val="000000"/>
          <w:sz w:val="18"/>
          <w:szCs w:val="18"/>
        </w:rPr>
      </w:pPr>
    </w:p>
    <w:p w14:paraId="3B4E9D58" w14:textId="484D78A2" w:rsidR="006754DE" w:rsidRPr="0000376E" w:rsidRDefault="006754DE" w:rsidP="00252466">
      <w:pPr>
        <w:pBdr>
          <w:top w:val="nil"/>
          <w:left w:val="nil"/>
          <w:bottom w:val="nil"/>
          <w:right w:val="nil"/>
          <w:between w:val="nil"/>
        </w:pBdr>
        <w:spacing w:after="60"/>
        <w:jc w:val="center"/>
        <w:rPr>
          <w:rFonts w:ascii="Courier" w:eastAsia="Courier" w:hAnsi="Courier" w:cs="Courier"/>
          <w:color w:val="000000"/>
          <w:sz w:val="18"/>
          <w:szCs w:val="18"/>
        </w:rPr>
        <w:sectPr w:rsidR="006754DE" w:rsidRPr="0000376E">
          <w:pgSz w:w="11906" w:h="16838"/>
          <w:pgMar w:top="1077" w:right="811" w:bottom="2438" w:left="0" w:header="709" w:footer="709" w:gutter="0"/>
          <w:pgNumType w:start="1"/>
          <w:cols w:space="720"/>
        </w:sectPr>
      </w:pPr>
    </w:p>
    <w:p w14:paraId="0F030AD7" w14:textId="55C3D3E4" w:rsidR="009702D0" w:rsidRPr="0000376E" w:rsidRDefault="005E67EC" w:rsidP="00C66152">
      <w:pPr>
        <w:jc w:val="both"/>
        <w:rPr>
          <w:b/>
          <w:color w:val="000000"/>
          <w:sz w:val="18"/>
          <w:szCs w:val="18"/>
        </w:rPr>
      </w:pPr>
      <w:r w:rsidRPr="0000376E">
        <w:rPr>
          <w:b/>
          <w:i/>
          <w:color w:val="000000"/>
          <w:sz w:val="18"/>
          <w:szCs w:val="18"/>
        </w:rPr>
        <w:t>Abstract</w:t>
      </w:r>
      <w:r w:rsidRPr="0000376E">
        <w:rPr>
          <w:b/>
          <w:color w:val="000000"/>
          <w:sz w:val="18"/>
          <w:szCs w:val="18"/>
        </w:rPr>
        <w:t xml:space="preserve">— </w:t>
      </w:r>
      <w:r w:rsidR="009702D0" w:rsidRPr="0000376E">
        <w:rPr>
          <w:b/>
          <w:color w:val="000000"/>
          <w:sz w:val="18"/>
          <w:szCs w:val="18"/>
        </w:rPr>
        <w:t xml:space="preserve">In-depth research on Continuous Glucose Monitoring (CGM) using Artificial Intelligence (AI) approaches is presented in this publication. This study's dataset was taken from a study that assessed the effect of CGM on diabetes control. The main goal is to find out how well CGM technology works to improve diabetes care. The paper covers a randomized experiment that evaluated the efficacy of CGM in the treatment of diabetes. The dataset contains a variety of patient-related characteristics, such as medication usage, physiological parameters, medical history, and readings unique to CGMs. Our research explores diabetes event prediction models using advanced AI systems. We identify relevant features from CGM data using machine learning and time series analysis. Additionally, the tsfresh library is used to incorporate feature extraction techniques from time series characteristics. This work follows IEEE citation guidelines, heavily referencing previous research to provide our investigation a solid foundation. Our technique and analysis are informed by the literature on CGM technology, diabetes care, and AI applications in healthcare. Important new information on the connection between CGM data and diabetes episodes is revealed by the analysis. Our method shows potential predictive ability for </w:t>
      </w:r>
      <w:r w:rsidR="00326B57" w:rsidRPr="0000376E">
        <w:rPr>
          <w:b/>
          <w:color w:val="000000"/>
          <w:sz w:val="18"/>
          <w:szCs w:val="18"/>
        </w:rPr>
        <w:t>hypoglycaemia</w:t>
      </w:r>
      <w:r w:rsidR="009702D0" w:rsidRPr="0000376E">
        <w:rPr>
          <w:b/>
          <w:color w:val="000000"/>
          <w:sz w:val="18"/>
          <w:szCs w:val="18"/>
        </w:rPr>
        <w:t xml:space="preserve"> and </w:t>
      </w:r>
      <w:r w:rsidR="00326B57" w:rsidRPr="0000376E">
        <w:rPr>
          <w:b/>
          <w:color w:val="000000"/>
          <w:sz w:val="18"/>
          <w:szCs w:val="18"/>
        </w:rPr>
        <w:t>hyperglycaemic</w:t>
      </w:r>
      <w:r w:rsidR="009702D0" w:rsidRPr="0000376E">
        <w:rPr>
          <w:b/>
          <w:color w:val="000000"/>
          <w:sz w:val="18"/>
          <w:szCs w:val="18"/>
        </w:rPr>
        <w:t xml:space="preserve"> events through feature-rich modeling and machine learning methods. The study also offers detailed observations on treatment groups, patient demographics, and how these relate to the effectiveness of CGM. This study makes a significant contribution to the use of AI-driven methods to the CGM technology-assisted treatment of diabetes. The results highlight the potential of models driven by AI. in predicting and managing diabetic events, offering a foundation for enhanced patient care strategies.</w:t>
      </w:r>
    </w:p>
    <w:p w14:paraId="2B4F51A5" w14:textId="2EC3222E" w:rsidR="009171C1" w:rsidRPr="0000376E" w:rsidRDefault="009171C1" w:rsidP="00C66152">
      <w:pPr>
        <w:pBdr>
          <w:top w:val="nil"/>
          <w:left w:val="nil"/>
          <w:bottom w:val="nil"/>
          <w:right w:val="nil"/>
          <w:between w:val="nil"/>
        </w:pBdr>
        <w:jc w:val="both"/>
      </w:pPr>
    </w:p>
    <w:p w14:paraId="1CFBF2B2" w14:textId="494B3948" w:rsidR="009171C1" w:rsidRPr="0000376E" w:rsidRDefault="005E67EC" w:rsidP="00C66152">
      <w:pPr>
        <w:jc w:val="both"/>
      </w:pPr>
      <w:r w:rsidRPr="0000376E">
        <w:rPr>
          <w:b/>
          <w:i/>
          <w:sz w:val="18"/>
          <w:szCs w:val="18"/>
        </w:rPr>
        <w:t>Keywords</w:t>
      </w:r>
      <w:r w:rsidRPr="0000376E">
        <w:t xml:space="preserve">— </w:t>
      </w:r>
      <w:r w:rsidR="00BF2E48" w:rsidRPr="0000376E">
        <w:rPr>
          <w:b/>
          <w:sz w:val="18"/>
          <w:szCs w:val="18"/>
        </w:rPr>
        <w:t>CGM</w:t>
      </w:r>
      <w:r w:rsidR="00D76F56" w:rsidRPr="0000376E">
        <w:rPr>
          <w:b/>
          <w:sz w:val="18"/>
          <w:szCs w:val="18"/>
        </w:rPr>
        <w:t xml:space="preserve"> (</w:t>
      </w:r>
      <w:r w:rsidR="00032D7B" w:rsidRPr="0000376E">
        <w:rPr>
          <w:b/>
          <w:sz w:val="18"/>
          <w:szCs w:val="18"/>
        </w:rPr>
        <w:t xml:space="preserve">Continuous Glucose Monitoring); Diabetes mellitus; </w:t>
      </w:r>
      <w:r w:rsidR="00326B57" w:rsidRPr="0000376E">
        <w:rPr>
          <w:b/>
          <w:sz w:val="18"/>
          <w:szCs w:val="18"/>
        </w:rPr>
        <w:t>Hyperglycaemia</w:t>
      </w:r>
      <w:r w:rsidR="00032D7B" w:rsidRPr="0000376E">
        <w:rPr>
          <w:b/>
          <w:sz w:val="18"/>
          <w:szCs w:val="18"/>
        </w:rPr>
        <w:t xml:space="preserve">; </w:t>
      </w:r>
      <w:r w:rsidR="00326B57" w:rsidRPr="0000376E">
        <w:rPr>
          <w:b/>
          <w:sz w:val="18"/>
          <w:szCs w:val="18"/>
        </w:rPr>
        <w:t>Hypoglycaemia</w:t>
      </w:r>
      <w:r w:rsidR="00032D7B" w:rsidRPr="0000376E">
        <w:rPr>
          <w:b/>
          <w:sz w:val="18"/>
          <w:szCs w:val="18"/>
        </w:rPr>
        <w:t xml:space="preserve">; </w:t>
      </w:r>
      <w:r w:rsidR="00BF2E48" w:rsidRPr="0000376E">
        <w:rPr>
          <w:b/>
          <w:sz w:val="18"/>
          <w:szCs w:val="18"/>
        </w:rPr>
        <w:t>IoT Data</w:t>
      </w:r>
      <w:r w:rsidR="00032D7B" w:rsidRPr="0000376E">
        <w:rPr>
          <w:b/>
          <w:sz w:val="18"/>
          <w:szCs w:val="18"/>
        </w:rPr>
        <w:t>;</w:t>
      </w:r>
      <w:r w:rsidR="005F7B23" w:rsidRPr="0000376E">
        <w:rPr>
          <w:b/>
          <w:sz w:val="18"/>
          <w:szCs w:val="18"/>
        </w:rPr>
        <w:t xml:space="preserve"> Real-time</w:t>
      </w:r>
    </w:p>
    <w:p w14:paraId="089A62A5" w14:textId="77777777" w:rsidR="009171C1" w:rsidRPr="0000376E" w:rsidRDefault="005E67EC" w:rsidP="00C66152">
      <w:pPr>
        <w:numPr>
          <w:ilvl w:val="0"/>
          <w:numId w:val="2"/>
        </w:numPr>
        <w:pBdr>
          <w:top w:val="nil"/>
          <w:left w:val="nil"/>
          <w:bottom w:val="nil"/>
          <w:right w:val="nil"/>
          <w:between w:val="nil"/>
        </w:pBdr>
        <w:spacing w:before="180" w:after="60"/>
        <w:jc w:val="center"/>
      </w:pPr>
      <w:r w:rsidRPr="0000376E">
        <w:rPr>
          <w:smallCaps/>
          <w:color w:val="000000"/>
          <w:sz w:val="20"/>
          <w:szCs w:val="20"/>
        </w:rPr>
        <w:t>Introduction</w:t>
      </w:r>
    </w:p>
    <w:p w14:paraId="54548BED" w14:textId="77777777" w:rsidR="00AF02F6" w:rsidRDefault="00CD3D67" w:rsidP="00C66152">
      <w:pPr>
        <w:pBdr>
          <w:top w:val="nil"/>
          <w:left w:val="nil"/>
          <w:bottom w:val="nil"/>
          <w:right w:val="nil"/>
          <w:between w:val="nil"/>
        </w:pBdr>
        <w:jc w:val="both"/>
        <w:rPr>
          <w:color w:val="000000"/>
          <w:sz w:val="20"/>
          <w:szCs w:val="18"/>
        </w:rPr>
      </w:pPr>
      <w:r w:rsidRPr="0000376E">
        <w:rPr>
          <w:color w:val="000000"/>
          <w:sz w:val="20"/>
          <w:szCs w:val="18"/>
        </w:rPr>
        <w:t xml:space="preserve">Diabetes mellitus is a global health concern, impacting millions. Continuous Glucose Monitoring (CGM) technology, </w:t>
      </w:r>
      <w:r w:rsidRPr="0000376E">
        <w:rPr>
          <w:color w:val="000000"/>
          <w:sz w:val="20"/>
          <w:szCs w:val="18"/>
        </w:rPr>
        <w:t xml:space="preserve">with real-time monitoring, is a promising innovation that shifts diabetes management by providing continuous insights into glucose fluctuations. </w:t>
      </w:r>
    </w:p>
    <w:p w14:paraId="397A9BF1" w14:textId="5D3BA5CD" w:rsidR="00CD3D67" w:rsidRPr="0000376E" w:rsidRDefault="00CD3D67" w:rsidP="00AF02F6">
      <w:pPr>
        <w:pBdr>
          <w:top w:val="nil"/>
          <w:left w:val="nil"/>
          <w:bottom w:val="nil"/>
          <w:right w:val="nil"/>
          <w:between w:val="nil"/>
        </w:pBdr>
        <w:spacing w:before="240"/>
        <w:jc w:val="both"/>
        <w:rPr>
          <w:color w:val="000000"/>
          <w:sz w:val="20"/>
          <w:szCs w:val="18"/>
        </w:rPr>
      </w:pPr>
      <w:r w:rsidRPr="0000376E">
        <w:rPr>
          <w:color w:val="000000"/>
          <w:sz w:val="20"/>
          <w:szCs w:val="18"/>
        </w:rPr>
        <w:t>The interplay between technology and healthcare, exemplified by CGM, has ushered in opportunities to revolutionize diabetes care. The integration of sensor technology and data analytics provides real-time glucose data for informed decision-making, enabling timely interventions and personalized treatment strategies tailored to individual patient needs</w:t>
      </w:r>
      <w:r w:rsidR="00032D7B" w:rsidRPr="0000376E">
        <w:rPr>
          <w:color w:val="000000"/>
          <w:sz w:val="20"/>
          <w:szCs w:val="18"/>
        </w:rPr>
        <w:t xml:space="preserve"> [</w:t>
      </w:r>
      <w:r w:rsidR="00603930" w:rsidRPr="0000376E">
        <w:rPr>
          <w:color w:val="000000"/>
          <w:sz w:val="20"/>
          <w:szCs w:val="18"/>
        </w:rPr>
        <w:t>1].</w:t>
      </w:r>
    </w:p>
    <w:p w14:paraId="097D8800" w14:textId="77777777" w:rsidR="00942B3A" w:rsidRPr="0000376E" w:rsidRDefault="00942B3A" w:rsidP="00C66152">
      <w:pPr>
        <w:pBdr>
          <w:top w:val="nil"/>
          <w:left w:val="nil"/>
          <w:bottom w:val="nil"/>
          <w:right w:val="nil"/>
          <w:between w:val="nil"/>
        </w:pBdr>
        <w:jc w:val="both"/>
        <w:rPr>
          <w:color w:val="000000"/>
          <w:sz w:val="20"/>
          <w:szCs w:val="18"/>
        </w:rPr>
      </w:pPr>
    </w:p>
    <w:p w14:paraId="09A3F7D9" w14:textId="77777777" w:rsidR="00AF02F6" w:rsidRDefault="00942B3A" w:rsidP="00C66152">
      <w:pPr>
        <w:pBdr>
          <w:top w:val="nil"/>
          <w:left w:val="nil"/>
          <w:bottom w:val="nil"/>
          <w:right w:val="nil"/>
          <w:between w:val="nil"/>
        </w:pBdr>
        <w:jc w:val="both"/>
        <w:rPr>
          <w:color w:val="000000"/>
          <w:sz w:val="20"/>
          <w:szCs w:val="18"/>
        </w:rPr>
      </w:pPr>
      <w:r w:rsidRPr="0000376E">
        <w:rPr>
          <w:i/>
          <w:iCs/>
          <w:color w:val="000000"/>
          <w:sz w:val="20"/>
          <w:szCs w:val="18"/>
        </w:rPr>
        <w:t xml:space="preserve">Motivation: </w:t>
      </w:r>
      <w:r w:rsidRPr="0000376E">
        <w:rPr>
          <w:color w:val="000000"/>
          <w:sz w:val="20"/>
          <w:szCs w:val="18"/>
        </w:rPr>
        <w:t xml:space="preserve">Continuous Glucose Monitoring (CGM) utilizing Artificial Intelligence (AI) is driven by a collective motivation to address the global health impact of diabetes mellitus. The integration of CGM technology signifies a pivotal shift in diabetes management, offering real-time insights into glucose fluctuations and the potential to revolutionize patient care through informed decision-making and personalized treatment strategies. </w:t>
      </w:r>
    </w:p>
    <w:p w14:paraId="637F67FF" w14:textId="77777777" w:rsidR="00AF02F6" w:rsidRDefault="00942B3A" w:rsidP="00AF02F6">
      <w:pPr>
        <w:pBdr>
          <w:top w:val="nil"/>
          <w:left w:val="nil"/>
          <w:bottom w:val="nil"/>
          <w:right w:val="nil"/>
          <w:between w:val="nil"/>
        </w:pBdr>
        <w:spacing w:before="240"/>
        <w:jc w:val="both"/>
        <w:rPr>
          <w:color w:val="000000"/>
          <w:sz w:val="20"/>
          <w:szCs w:val="18"/>
        </w:rPr>
      </w:pPr>
      <w:r w:rsidRPr="0000376E">
        <w:rPr>
          <w:color w:val="000000"/>
          <w:sz w:val="20"/>
          <w:szCs w:val="18"/>
        </w:rPr>
        <w:t xml:space="preserve">The study's reliance on an extensive dataset from a randomized trial underscores its commitment to unravelling intricate patterns within patient health trajectories and responses to CGM. In the context of an evolving healthcare landscape that increasingly embraces technology, CGM emerges as a crucial tool with the potential to enhance glycaemic control, reduce hypoglycaemic events, and optimize therapeutic interventions. </w:t>
      </w:r>
    </w:p>
    <w:p w14:paraId="68408045" w14:textId="4933CE55" w:rsidR="00942B3A" w:rsidRPr="0000376E" w:rsidRDefault="00942B3A" w:rsidP="00AF02F6">
      <w:pPr>
        <w:pBdr>
          <w:top w:val="nil"/>
          <w:left w:val="nil"/>
          <w:bottom w:val="nil"/>
          <w:right w:val="nil"/>
          <w:between w:val="nil"/>
        </w:pBdr>
        <w:spacing w:before="240"/>
        <w:jc w:val="both"/>
        <w:rPr>
          <w:color w:val="000000"/>
          <w:sz w:val="20"/>
          <w:szCs w:val="18"/>
        </w:rPr>
      </w:pPr>
      <w:r w:rsidRPr="0000376E">
        <w:rPr>
          <w:color w:val="000000"/>
          <w:sz w:val="20"/>
          <w:szCs w:val="18"/>
        </w:rPr>
        <w:t xml:space="preserve">The research's objectives encompass a comprehensive analysis of the dataset, employing data processing, statistical analyses, and machine learning techniques to explore predictive potential and deepen our understanding of CGM's efficacy in diabetes care. Crucially, this research methodology will also position itself as a valuable contributor to diabetes research. By </w:t>
      </w:r>
      <w:r w:rsidRPr="0000376E">
        <w:rPr>
          <w:color w:val="000000"/>
          <w:sz w:val="20"/>
          <w:szCs w:val="18"/>
        </w:rPr>
        <w:lastRenderedPageBreak/>
        <w:t>providing a real-time monitoring of CGM , it will further the understanding of diabetes, opening avenues for more targeted and innovative research initiatives. In summary, the multifaceted motivations of this medical IoT research methodology will encompass continuous monitoring and significant contributions to advancing knowledge in diabetes research.</w:t>
      </w:r>
    </w:p>
    <w:p w14:paraId="725E39F4" w14:textId="77777777" w:rsidR="00E75471" w:rsidRPr="0000376E" w:rsidRDefault="00E75471" w:rsidP="00C66152">
      <w:pPr>
        <w:pBdr>
          <w:top w:val="nil"/>
          <w:left w:val="nil"/>
          <w:bottom w:val="nil"/>
          <w:right w:val="nil"/>
          <w:between w:val="nil"/>
        </w:pBdr>
        <w:jc w:val="both"/>
        <w:rPr>
          <w:color w:val="000000"/>
          <w:sz w:val="20"/>
          <w:szCs w:val="18"/>
        </w:rPr>
      </w:pPr>
    </w:p>
    <w:p w14:paraId="699D376F" w14:textId="77777777" w:rsidR="00E75471" w:rsidRPr="0000376E" w:rsidRDefault="00E75471" w:rsidP="00C66152">
      <w:pPr>
        <w:pBdr>
          <w:top w:val="nil"/>
          <w:left w:val="nil"/>
          <w:bottom w:val="nil"/>
          <w:right w:val="nil"/>
          <w:between w:val="nil"/>
        </w:pBdr>
        <w:spacing w:after="240"/>
        <w:jc w:val="both"/>
        <w:rPr>
          <w:color w:val="000000"/>
          <w:sz w:val="20"/>
          <w:szCs w:val="18"/>
        </w:rPr>
      </w:pPr>
      <w:r w:rsidRPr="0000376E">
        <w:rPr>
          <w:i/>
          <w:iCs/>
          <w:color w:val="000000"/>
          <w:sz w:val="20"/>
          <w:szCs w:val="18"/>
        </w:rPr>
        <w:t xml:space="preserve">Background Work: </w:t>
      </w:r>
      <w:r w:rsidRPr="0000376E">
        <w:rPr>
          <w:color w:val="000000"/>
          <w:sz w:val="20"/>
          <w:szCs w:val="18"/>
        </w:rPr>
        <w:t>Continuous Glucose Monitoring (CGM) using Artificial Intelligence (AI) is set against the canvas of the global health concern posed by diabetes mellitus, impacting millions worldwide. Diabetes management has undergone a transformative shift with the advent of CGM technology, offering real-time insights into glucose fluctuations and presenting a promising innovation in healthcare. This interplay between technology and healthcare exemplifies the evolving landscape of medical interventions.</w:t>
      </w:r>
    </w:p>
    <w:p w14:paraId="4F649330" w14:textId="4007FA77" w:rsidR="00E75471" w:rsidRPr="0000376E" w:rsidRDefault="00E75471" w:rsidP="00C66152">
      <w:pPr>
        <w:pBdr>
          <w:top w:val="nil"/>
          <w:left w:val="nil"/>
          <w:bottom w:val="nil"/>
          <w:right w:val="nil"/>
          <w:between w:val="nil"/>
        </w:pBdr>
        <w:spacing w:after="240"/>
        <w:jc w:val="both"/>
        <w:rPr>
          <w:color w:val="000000"/>
          <w:sz w:val="20"/>
          <w:szCs w:val="18"/>
        </w:rPr>
      </w:pPr>
      <w:r w:rsidRPr="0000376E">
        <w:rPr>
          <w:color w:val="000000"/>
          <w:sz w:val="20"/>
          <w:szCs w:val="18"/>
        </w:rPr>
        <w:t>The research gains significance through its reliance on an extensive dataset derived from a randomized trial assessing CGM's impact on diabetes management. This dataset encompasses a diverse range of patient attributes, including medical history, medication regimens, physiological parameters, and continuous glucose monitoring readings. Obtained through surveys and interviews, these data elements offer a comprehensive view of patient health trajectories and responses to CGM technology</w:t>
      </w:r>
      <w:r w:rsidR="0000376E">
        <w:rPr>
          <w:color w:val="000000"/>
          <w:sz w:val="20"/>
          <w:szCs w:val="18"/>
        </w:rPr>
        <w:t xml:space="preserve"> </w:t>
      </w:r>
      <w:r w:rsidRPr="0000376E">
        <w:rPr>
          <w:color w:val="000000"/>
          <w:sz w:val="20"/>
          <w:szCs w:val="18"/>
        </w:rPr>
        <w:t>[2].</w:t>
      </w:r>
    </w:p>
    <w:p w14:paraId="35CE78C7" w14:textId="77777777" w:rsidR="00AF02F6" w:rsidRDefault="00E75471" w:rsidP="00C66152">
      <w:pPr>
        <w:pBdr>
          <w:top w:val="nil"/>
          <w:left w:val="nil"/>
          <w:bottom w:val="nil"/>
          <w:right w:val="nil"/>
          <w:between w:val="nil"/>
        </w:pBdr>
        <w:spacing w:after="240"/>
        <w:jc w:val="both"/>
        <w:rPr>
          <w:color w:val="000000"/>
          <w:sz w:val="20"/>
          <w:szCs w:val="18"/>
        </w:rPr>
      </w:pPr>
      <w:r w:rsidRPr="0000376E">
        <w:rPr>
          <w:color w:val="000000"/>
          <w:sz w:val="20"/>
          <w:szCs w:val="18"/>
        </w:rPr>
        <w:t xml:space="preserve">But even though Continuous Glucose Monitoring (CGM) and Artificial Intelligence (AI) for diabetes management demonstrates a comprehensive approach, yet several limitations should be acknowledged. The content references a dataset from a randomized trial without explicit consideration of potential limitations such as sample size and representativeness. The absence of information on the diversity of the study population raises concerns about the generalization of findings. Furthermore, reliance on surveys and interviews for data collection introduces the possibility of response bias. The use of AI models poses a risk of algorithmic bias if the training data lacks representativity. While the abstract implies a causal relationship between CGM usage and improved outcomes, it falls short of addressing the challenges of establishing causation and potential confounding variables. </w:t>
      </w:r>
    </w:p>
    <w:p w14:paraId="606F678F" w14:textId="6B1F961B" w:rsidR="00E75471" w:rsidRPr="0000376E" w:rsidRDefault="00E75471" w:rsidP="00C66152">
      <w:pPr>
        <w:pBdr>
          <w:top w:val="nil"/>
          <w:left w:val="nil"/>
          <w:bottom w:val="nil"/>
          <w:right w:val="nil"/>
          <w:between w:val="nil"/>
        </w:pBdr>
        <w:spacing w:after="240"/>
        <w:jc w:val="both"/>
        <w:rPr>
          <w:color w:val="000000"/>
          <w:sz w:val="20"/>
          <w:szCs w:val="18"/>
        </w:rPr>
      </w:pPr>
      <w:r w:rsidRPr="0000376E">
        <w:rPr>
          <w:color w:val="000000"/>
          <w:sz w:val="20"/>
          <w:szCs w:val="18"/>
        </w:rPr>
        <w:t>Ethical considerations related to data privacy and the responsible use of AI in healthcare are not adequately discussed. The abstract lacks specific citations, limiting the ability to validate the research's foundation. Additionally, the role and impact of IoT data in the study remain unclear. The content overlooks any plans for assessing the long-term impact of CGM technology on diabetes management, and the absence of consideration for socioeconomic factors may affect the study's generalizability across diverse population groups. Addressing these limitations in the full research paper is crucial for enhancing the robustness and applicability of the study's findings and recommendations</w:t>
      </w:r>
      <w:r w:rsidR="0000376E">
        <w:rPr>
          <w:color w:val="000000"/>
          <w:sz w:val="20"/>
          <w:szCs w:val="18"/>
        </w:rPr>
        <w:t xml:space="preserve"> </w:t>
      </w:r>
      <w:r w:rsidR="00296584" w:rsidRPr="0000376E">
        <w:rPr>
          <w:color w:val="000000"/>
          <w:sz w:val="20"/>
          <w:szCs w:val="18"/>
        </w:rPr>
        <w:t>[3]</w:t>
      </w:r>
      <w:r w:rsidRPr="0000376E">
        <w:rPr>
          <w:color w:val="000000"/>
          <w:sz w:val="20"/>
          <w:szCs w:val="18"/>
        </w:rPr>
        <w:t>.</w:t>
      </w:r>
    </w:p>
    <w:p w14:paraId="1A18B23C" w14:textId="77777777" w:rsidR="00AF02F6" w:rsidRDefault="00E75471" w:rsidP="00C66152">
      <w:pPr>
        <w:pBdr>
          <w:top w:val="nil"/>
          <w:left w:val="nil"/>
          <w:bottom w:val="nil"/>
          <w:right w:val="nil"/>
          <w:between w:val="nil"/>
        </w:pBdr>
        <w:jc w:val="both"/>
        <w:rPr>
          <w:color w:val="000000"/>
          <w:sz w:val="20"/>
          <w:szCs w:val="18"/>
        </w:rPr>
      </w:pPr>
      <w:r w:rsidRPr="0000376E">
        <w:rPr>
          <w:color w:val="000000"/>
          <w:sz w:val="20"/>
          <w:szCs w:val="18"/>
        </w:rPr>
        <w:t xml:space="preserve">Therefore, in the contemporary healthcare scenario, even with its limitations, CGM emerges as a pivotal tool in diabetes management, with the potential to improve glycaemic control, reduce hypoglycaemic events, and optimize therapeutic interventions, providing a suitable approach in the recent healthcare trends. This research aims to delve into the intricate patterns within the dataset, elucidate correlations between CGM data and patient characteristics, and ascertain the influence of CGM usage on diabetes management outcomes. </w:t>
      </w:r>
    </w:p>
    <w:p w14:paraId="4EB94E3C" w14:textId="29C588AA" w:rsidR="00942B3A" w:rsidRPr="0000376E" w:rsidRDefault="00E75471" w:rsidP="00AF02F6">
      <w:pPr>
        <w:pBdr>
          <w:top w:val="nil"/>
          <w:left w:val="nil"/>
          <w:bottom w:val="nil"/>
          <w:right w:val="nil"/>
          <w:between w:val="nil"/>
        </w:pBdr>
        <w:spacing w:before="240"/>
        <w:jc w:val="both"/>
        <w:rPr>
          <w:color w:val="000000"/>
          <w:sz w:val="20"/>
          <w:szCs w:val="18"/>
        </w:rPr>
      </w:pPr>
      <w:r w:rsidRPr="0000376E">
        <w:rPr>
          <w:color w:val="000000"/>
          <w:sz w:val="20"/>
          <w:szCs w:val="18"/>
        </w:rPr>
        <w:t>The research methodology spans various phases, encompassing data preprocessing, time-series analysis, and the application of machine learning models, predictive analytics, and regression techniques. This comprehensive approach seeks to unravel nuanced relationships between CGM metrics, patient profiles, and clinical outcomes, contributing to a deeper understanding of CGM's efficacy in diabetes care and paving the way for enhanced patient care strategies.</w:t>
      </w:r>
    </w:p>
    <w:p w14:paraId="36069630" w14:textId="77777777" w:rsidR="00E75471" w:rsidRPr="0000376E" w:rsidRDefault="00E75471" w:rsidP="00C66152">
      <w:pPr>
        <w:pBdr>
          <w:top w:val="nil"/>
          <w:left w:val="nil"/>
          <w:bottom w:val="nil"/>
          <w:right w:val="nil"/>
          <w:between w:val="nil"/>
        </w:pBdr>
        <w:jc w:val="both"/>
        <w:rPr>
          <w:color w:val="000000"/>
          <w:sz w:val="20"/>
          <w:szCs w:val="18"/>
        </w:rPr>
      </w:pPr>
    </w:p>
    <w:p w14:paraId="46CF4CF4" w14:textId="7E94DF96" w:rsidR="00B770E0" w:rsidRPr="0000376E" w:rsidRDefault="00724D7F" w:rsidP="00C66152">
      <w:pPr>
        <w:pBdr>
          <w:top w:val="nil"/>
          <w:left w:val="nil"/>
          <w:bottom w:val="nil"/>
          <w:right w:val="nil"/>
          <w:between w:val="nil"/>
        </w:pBdr>
        <w:jc w:val="both"/>
        <w:rPr>
          <w:color w:val="000000"/>
          <w:sz w:val="20"/>
          <w:szCs w:val="18"/>
        </w:rPr>
      </w:pPr>
      <w:r w:rsidRPr="0000376E">
        <w:rPr>
          <w:i/>
          <w:color w:val="000000"/>
          <w:sz w:val="20"/>
          <w:szCs w:val="18"/>
        </w:rPr>
        <w:t>Significance</w:t>
      </w:r>
      <w:r w:rsidR="00032D7B" w:rsidRPr="0000376E">
        <w:rPr>
          <w:i/>
          <w:color w:val="000000"/>
          <w:sz w:val="20"/>
          <w:szCs w:val="18"/>
        </w:rPr>
        <w:t xml:space="preserve">: </w:t>
      </w:r>
      <w:r w:rsidR="00CD3D67" w:rsidRPr="0000376E">
        <w:rPr>
          <w:color w:val="000000"/>
          <w:sz w:val="20"/>
          <w:szCs w:val="18"/>
        </w:rPr>
        <w:t>This research relies on an extensive dataset from a randomized trial assessing CGM's impact on diabetes management. The dataset includes diverse patient attributes such as medical history, medication regimens, physiological parameters, and continuous glucose monitoring readings. Obtained through surveys and interviews, these data elements offer a comprehensive view of patient health trajectories and responses to CGM technology.</w:t>
      </w:r>
      <w:r w:rsidR="00093633" w:rsidRPr="0000376E">
        <w:rPr>
          <w:color w:val="000000"/>
          <w:sz w:val="20"/>
          <w:szCs w:val="18"/>
        </w:rPr>
        <w:t xml:space="preserve"> </w:t>
      </w:r>
      <w:r w:rsidR="00CD3D67" w:rsidRPr="0000376E">
        <w:rPr>
          <w:color w:val="000000"/>
          <w:sz w:val="20"/>
          <w:szCs w:val="18"/>
        </w:rPr>
        <w:t xml:space="preserve">In the current healthcare landscape, where technology is increasingly embraced, CGM's relevance in diabetes care is crucial. Its potential to improve </w:t>
      </w:r>
      <w:r w:rsidR="00A93972" w:rsidRPr="0000376E">
        <w:rPr>
          <w:color w:val="000000"/>
          <w:sz w:val="20"/>
          <w:szCs w:val="18"/>
        </w:rPr>
        <w:t>glycaemic</w:t>
      </w:r>
      <w:r w:rsidR="00CD3D67" w:rsidRPr="0000376E">
        <w:rPr>
          <w:color w:val="000000"/>
          <w:sz w:val="20"/>
          <w:szCs w:val="18"/>
        </w:rPr>
        <w:t xml:space="preserve"> control, reduce </w:t>
      </w:r>
      <w:r w:rsidR="00A93972" w:rsidRPr="0000376E">
        <w:rPr>
          <w:color w:val="000000"/>
          <w:sz w:val="20"/>
          <w:szCs w:val="18"/>
        </w:rPr>
        <w:t>hypoglycaemic</w:t>
      </w:r>
      <w:r w:rsidR="00CD3D67" w:rsidRPr="0000376E">
        <w:rPr>
          <w:color w:val="000000"/>
          <w:sz w:val="20"/>
          <w:szCs w:val="18"/>
        </w:rPr>
        <w:t xml:space="preserve"> events, and optimize therapeutic interventions emphasizes its significance as a pivotal tool in diabetes management</w:t>
      </w:r>
      <w:r w:rsidR="004C6921" w:rsidRPr="0000376E">
        <w:rPr>
          <w:color w:val="000000"/>
          <w:sz w:val="20"/>
          <w:szCs w:val="18"/>
        </w:rPr>
        <w:t xml:space="preserve"> </w:t>
      </w:r>
      <w:r w:rsidR="00093633" w:rsidRPr="0000376E">
        <w:rPr>
          <w:color w:val="000000"/>
          <w:sz w:val="20"/>
          <w:szCs w:val="18"/>
        </w:rPr>
        <w:t>[</w:t>
      </w:r>
      <w:r w:rsidR="00E75471" w:rsidRPr="0000376E">
        <w:rPr>
          <w:color w:val="000000"/>
          <w:sz w:val="20"/>
          <w:szCs w:val="18"/>
        </w:rPr>
        <w:t>4</w:t>
      </w:r>
      <w:r w:rsidR="00093633" w:rsidRPr="0000376E">
        <w:rPr>
          <w:color w:val="000000"/>
          <w:sz w:val="20"/>
          <w:szCs w:val="18"/>
        </w:rPr>
        <w:t>]</w:t>
      </w:r>
      <w:r w:rsidR="00CD3D67" w:rsidRPr="0000376E">
        <w:rPr>
          <w:color w:val="000000"/>
          <w:sz w:val="20"/>
          <w:szCs w:val="18"/>
        </w:rPr>
        <w:t>.</w:t>
      </w:r>
    </w:p>
    <w:p w14:paraId="02B73851" w14:textId="77777777" w:rsidR="00CD3D67" w:rsidRPr="0000376E" w:rsidRDefault="00CD3D67" w:rsidP="00C66152">
      <w:pPr>
        <w:pBdr>
          <w:top w:val="nil"/>
          <w:left w:val="nil"/>
          <w:bottom w:val="nil"/>
          <w:right w:val="nil"/>
          <w:between w:val="nil"/>
        </w:pBdr>
        <w:jc w:val="both"/>
        <w:rPr>
          <w:color w:val="000000"/>
          <w:sz w:val="20"/>
          <w:szCs w:val="18"/>
        </w:rPr>
      </w:pPr>
    </w:p>
    <w:p w14:paraId="10B2954E" w14:textId="19947BD7" w:rsidR="00724D7F" w:rsidRPr="0000376E" w:rsidRDefault="00724D7F" w:rsidP="00C66152">
      <w:pPr>
        <w:pBdr>
          <w:top w:val="nil"/>
          <w:left w:val="nil"/>
          <w:bottom w:val="nil"/>
          <w:right w:val="nil"/>
          <w:between w:val="nil"/>
        </w:pBdr>
        <w:spacing w:after="240"/>
        <w:jc w:val="both"/>
        <w:rPr>
          <w:color w:val="000000"/>
          <w:sz w:val="20"/>
          <w:szCs w:val="18"/>
        </w:rPr>
      </w:pPr>
      <w:r w:rsidRPr="0000376E">
        <w:rPr>
          <w:i/>
          <w:color w:val="000000"/>
          <w:sz w:val="20"/>
          <w:szCs w:val="18"/>
        </w:rPr>
        <w:t>Objectives and Scope</w:t>
      </w:r>
      <w:r w:rsidR="00603930" w:rsidRPr="0000376E">
        <w:rPr>
          <w:i/>
          <w:color w:val="000000"/>
          <w:sz w:val="20"/>
          <w:szCs w:val="18"/>
        </w:rPr>
        <w:t xml:space="preserve">: </w:t>
      </w:r>
      <w:r w:rsidRPr="0000376E">
        <w:rPr>
          <w:color w:val="000000"/>
          <w:sz w:val="20"/>
          <w:szCs w:val="18"/>
        </w:rPr>
        <w:t>The primary objective of this research is to conduct a comprehensive analysis of the dataset derived from the CGM-focused trial. This entails employing a spectrum of data processing methodologies, statistical analyses, and machine learning techniques to derive actionable insights. The research aims to decipher intricate patterns within the dataset, elucidate correlations between CGM data and patient characteristics, and ascertain the influence of CGM usage on diabetes management outcomes.</w:t>
      </w:r>
    </w:p>
    <w:p w14:paraId="062F791F" w14:textId="27100DAD" w:rsidR="00942B3A" w:rsidRPr="0000376E" w:rsidRDefault="00942B3A" w:rsidP="00C66152">
      <w:pPr>
        <w:pBdr>
          <w:top w:val="nil"/>
          <w:left w:val="nil"/>
          <w:bottom w:val="nil"/>
          <w:right w:val="nil"/>
          <w:between w:val="nil"/>
        </w:pBdr>
        <w:spacing w:after="240"/>
        <w:jc w:val="both"/>
        <w:rPr>
          <w:color w:val="000000"/>
          <w:sz w:val="20"/>
          <w:szCs w:val="18"/>
        </w:rPr>
      </w:pPr>
      <w:r w:rsidRPr="0000376E">
        <w:rPr>
          <w:color w:val="000000"/>
          <w:sz w:val="20"/>
          <w:szCs w:val="18"/>
        </w:rPr>
        <w:t>The effective management of diabetes, particularly type 1 diabetes mellitus, hinges on precise blood glucose monitoring. Continuous Glucose Monitoring (CGM) systems have emerged as crucial tools, providing insights into glucose fluctuations beyond traditional self-monitoring methods. However, the widespread adoption of CGM remains a subject of debate, influencing reimbursement policies globally.</w:t>
      </w:r>
    </w:p>
    <w:p w14:paraId="30B9CD80" w14:textId="2DE95C79" w:rsidR="00942B3A" w:rsidRPr="0000376E" w:rsidRDefault="00942B3A" w:rsidP="00C66152">
      <w:pPr>
        <w:pBdr>
          <w:top w:val="nil"/>
          <w:left w:val="nil"/>
          <w:bottom w:val="nil"/>
          <w:right w:val="nil"/>
          <w:between w:val="nil"/>
        </w:pBdr>
        <w:spacing w:after="240"/>
        <w:jc w:val="both"/>
        <w:rPr>
          <w:color w:val="000000"/>
          <w:sz w:val="20"/>
          <w:szCs w:val="18"/>
        </w:rPr>
      </w:pPr>
      <w:r w:rsidRPr="0000376E">
        <w:rPr>
          <w:color w:val="000000"/>
          <w:sz w:val="20"/>
          <w:szCs w:val="18"/>
        </w:rPr>
        <w:t xml:space="preserve">In line with the objectives of Medical IoT in diabetes, this research aims to assess the impact of CGM systems, both retrospective and real-time, in comparison to conventional self-monitoring of blood glucose (SMBG) in individuals with type 1 diabetes mellitus. Going beyond conventional outcomes, the study employs advanced data analytics, statistical analyses, and </w:t>
      </w:r>
      <w:r w:rsidRPr="0000376E">
        <w:rPr>
          <w:color w:val="000000"/>
          <w:sz w:val="20"/>
          <w:szCs w:val="18"/>
        </w:rPr>
        <w:lastRenderedPageBreak/>
        <w:t>machine learning techniques, delving into a comprehensive analysis of a CGM-focused trial dataset.</w:t>
      </w:r>
    </w:p>
    <w:p w14:paraId="14CC3EF3" w14:textId="6C8D5164" w:rsidR="00942B3A" w:rsidRPr="0000376E" w:rsidRDefault="00942B3A" w:rsidP="00C66152">
      <w:pPr>
        <w:pBdr>
          <w:top w:val="nil"/>
          <w:left w:val="nil"/>
          <w:bottom w:val="nil"/>
          <w:right w:val="nil"/>
          <w:between w:val="nil"/>
        </w:pBdr>
        <w:spacing w:after="240"/>
        <w:jc w:val="both"/>
        <w:rPr>
          <w:color w:val="000000"/>
          <w:sz w:val="20"/>
          <w:szCs w:val="18"/>
        </w:rPr>
      </w:pPr>
      <w:r w:rsidRPr="0000376E">
        <w:rPr>
          <w:color w:val="000000"/>
          <w:sz w:val="20"/>
          <w:szCs w:val="18"/>
        </w:rPr>
        <w:t>The methodology involves uncovering intricate patterns within the dataset, utilizing data processing methodologies and statistical analyses. Machine learning techniques are applied to extract actionable insights, establishing correlations between CGM data and patient characteristics. This approach seeks to enhance our understanding of how CGM usage influences diabetes management outcomes.</w:t>
      </w:r>
    </w:p>
    <w:p w14:paraId="6CDDC3CD" w14:textId="7A97A7DF" w:rsidR="00942B3A" w:rsidRPr="0000376E" w:rsidRDefault="00942B3A" w:rsidP="00C66152">
      <w:pPr>
        <w:pBdr>
          <w:top w:val="nil"/>
          <w:left w:val="nil"/>
          <w:bottom w:val="nil"/>
          <w:right w:val="nil"/>
          <w:between w:val="nil"/>
        </w:pBdr>
        <w:jc w:val="both"/>
        <w:rPr>
          <w:color w:val="000000"/>
          <w:sz w:val="20"/>
          <w:szCs w:val="18"/>
        </w:rPr>
      </w:pPr>
      <w:r w:rsidRPr="0000376E">
        <w:rPr>
          <w:color w:val="000000"/>
          <w:sz w:val="20"/>
          <w:szCs w:val="18"/>
        </w:rPr>
        <w:t>The research contributes to the evolving landscape of Medical IoT in diabetes by bridging the gap between CGM technology and actionable insights. The utilization of advanced data analytics aligns with the paradigm shift towards personalized healthcare, wherein IoT technologies play a pivotal role in providing real-time, data-driven interventions. The study's outcomes are poised to inform the development of smarter, patient-centric medical IoT solutions for more effective diabetes management.</w:t>
      </w:r>
    </w:p>
    <w:p w14:paraId="2E1682A4" w14:textId="77777777" w:rsidR="00B770E0" w:rsidRPr="0000376E" w:rsidRDefault="00B770E0" w:rsidP="00C66152">
      <w:pPr>
        <w:pBdr>
          <w:top w:val="nil"/>
          <w:left w:val="nil"/>
          <w:bottom w:val="nil"/>
          <w:right w:val="nil"/>
          <w:between w:val="nil"/>
        </w:pBdr>
        <w:jc w:val="both"/>
        <w:rPr>
          <w:color w:val="000000"/>
          <w:sz w:val="20"/>
          <w:szCs w:val="18"/>
        </w:rPr>
      </w:pPr>
    </w:p>
    <w:p w14:paraId="2C2B3DC9" w14:textId="2BA83667" w:rsidR="00724D7F" w:rsidRPr="0000376E" w:rsidRDefault="00724D7F" w:rsidP="00C66152">
      <w:pPr>
        <w:pBdr>
          <w:top w:val="nil"/>
          <w:left w:val="nil"/>
          <w:bottom w:val="nil"/>
          <w:right w:val="nil"/>
          <w:between w:val="nil"/>
        </w:pBdr>
        <w:spacing w:after="240"/>
        <w:jc w:val="both"/>
        <w:rPr>
          <w:color w:val="000000"/>
          <w:sz w:val="20"/>
          <w:szCs w:val="18"/>
        </w:rPr>
      </w:pPr>
      <w:r w:rsidRPr="0000376E">
        <w:rPr>
          <w:i/>
          <w:color w:val="000000"/>
          <w:sz w:val="20"/>
          <w:szCs w:val="18"/>
        </w:rPr>
        <w:t>Overview on Methodology</w:t>
      </w:r>
      <w:r w:rsidR="00603930" w:rsidRPr="0000376E">
        <w:rPr>
          <w:i/>
          <w:color w:val="000000"/>
          <w:sz w:val="20"/>
          <w:szCs w:val="18"/>
        </w:rPr>
        <w:t xml:space="preserve">: </w:t>
      </w:r>
      <w:r w:rsidRPr="0000376E">
        <w:rPr>
          <w:color w:val="000000"/>
          <w:sz w:val="20"/>
          <w:szCs w:val="18"/>
        </w:rPr>
        <w:t>The research methodology encompasses several phases of data processing and analysis. Initially, the dataset undergoes rigorous preprocessing, involving data merging, handling missing values, outlier detection, and encoding categorical variables. Following this, time-series analysis methodologies are applied to extract pertinent features from laboratory results and continuous glucose monitoring data</w:t>
      </w:r>
      <w:r w:rsidR="0000376E">
        <w:rPr>
          <w:color w:val="000000"/>
          <w:sz w:val="20"/>
          <w:szCs w:val="18"/>
        </w:rPr>
        <w:t xml:space="preserve"> </w:t>
      </w:r>
      <w:r w:rsidR="00EE2DA8" w:rsidRPr="0000376E">
        <w:rPr>
          <w:color w:val="000000"/>
          <w:sz w:val="20"/>
          <w:szCs w:val="18"/>
        </w:rPr>
        <w:t>[</w:t>
      </w:r>
      <w:r w:rsidR="00E75471" w:rsidRPr="0000376E">
        <w:rPr>
          <w:color w:val="000000"/>
          <w:sz w:val="20"/>
          <w:szCs w:val="18"/>
        </w:rPr>
        <w:t>5</w:t>
      </w:r>
      <w:r w:rsidR="00EE2DA8" w:rsidRPr="0000376E">
        <w:rPr>
          <w:color w:val="000000"/>
          <w:sz w:val="20"/>
          <w:szCs w:val="18"/>
        </w:rPr>
        <w:t>]</w:t>
      </w:r>
      <w:r w:rsidRPr="0000376E">
        <w:rPr>
          <w:color w:val="000000"/>
          <w:sz w:val="20"/>
          <w:szCs w:val="18"/>
        </w:rPr>
        <w:t>.</w:t>
      </w:r>
    </w:p>
    <w:p w14:paraId="11EE06D0" w14:textId="30949D47" w:rsidR="00724D7F" w:rsidRDefault="00724D7F" w:rsidP="00C66152">
      <w:pPr>
        <w:pBdr>
          <w:top w:val="nil"/>
          <w:left w:val="nil"/>
          <w:bottom w:val="nil"/>
          <w:right w:val="nil"/>
          <w:between w:val="nil"/>
        </w:pBdr>
        <w:jc w:val="both"/>
        <w:rPr>
          <w:color w:val="000000"/>
          <w:sz w:val="20"/>
          <w:szCs w:val="18"/>
        </w:rPr>
      </w:pPr>
      <w:r w:rsidRPr="0000376E">
        <w:rPr>
          <w:color w:val="000000"/>
          <w:sz w:val="20"/>
          <w:szCs w:val="18"/>
        </w:rPr>
        <w:t>Subsequently, machine learning models, predictive analytics, and regression techniques will be deployed to unveil hidden associations, predict outcomes, and explore the predictive potential of CGM data attributes. This analytical approach endeavors to unravel nuanced relationships between CGM metrics, patient profiles, and clinical outcomes, thereby facilitating a deeper understanding of CGM's efficacy in diabetes care</w:t>
      </w:r>
      <w:r w:rsidR="0000376E">
        <w:rPr>
          <w:color w:val="000000"/>
          <w:sz w:val="20"/>
          <w:szCs w:val="18"/>
        </w:rPr>
        <w:t xml:space="preserve"> </w:t>
      </w:r>
      <w:r w:rsidR="00E75471" w:rsidRPr="0000376E">
        <w:rPr>
          <w:color w:val="000000"/>
          <w:sz w:val="20"/>
          <w:szCs w:val="18"/>
        </w:rPr>
        <w:t>[6]</w:t>
      </w:r>
      <w:r w:rsidRPr="0000376E">
        <w:rPr>
          <w:color w:val="000000"/>
          <w:sz w:val="20"/>
          <w:szCs w:val="18"/>
        </w:rPr>
        <w:t>.</w:t>
      </w:r>
    </w:p>
    <w:p w14:paraId="00FA317F" w14:textId="77777777" w:rsidR="00AF02F6" w:rsidRPr="0000376E" w:rsidRDefault="00AF02F6" w:rsidP="00C66152">
      <w:pPr>
        <w:pBdr>
          <w:top w:val="nil"/>
          <w:left w:val="nil"/>
          <w:bottom w:val="nil"/>
          <w:right w:val="nil"/>
          <w:between w:val="nil"/>
        </w:pBdr>
        <w:jc w:val="both"/>
        <w:rPr>
          <w:color w:val="000000"/>
          <w:sz w:val="20"/>
          <w:szCs w:val="18"/>
        </w:rPr>
      </w:pPr>
    </w:p>
    <w:p w14:paraId="73881547" w14:textId="77777777" w:rsidR="00B770E0" w:rsidRPr="0000376E" w:rsidRDefault="00B770E0" w:rsidP="00C66152">
      <w:pPr>
        <w:numPr>
          <w:ilvl w:val="0"/>
          <w:numId w:val="2"/>
        </w:numPr>
        <w:pBdr>
          <w:top w:val="nil"/>
          <w:left w:val="nil"/>
          <w:bottom w:val="nil"/>
          <w:right w:val="nil"/>
          <w:between w:val="nil"/>
        </w:pBdr>
        <w:spacing w:before="180" w:after="60"/>
        <w:jc w:val="center"/>
      </w:pPr>
      <w:r w:rsidRPr="0000376E">
        <w:rPr>
          <w:smallCaps/>
          <w:color w:val="000000"/>
          <w:sz w:val="20"/>
          <w:szCs w:val="20"/>
        </w:rPr>
        <w:t>Related Work</w:t>
      </w:r>
    </w:p>
    <w:p w14:paraId="46A53C14" w14:textId="261C6DAC" w:rsidR="00B770E0" w:rsidRPr="0000376E" w:rsidRDefault="00B770E0" w:rsidP="00C66152">
      <w:pPr>
        <w:pBdr>
          <w:top w:val="nil"/>
          <w:left w:val="nil"/>
          <w:bottom w:val="nil"/>
          <w:right w:val="nil"/>
          <w:between w:val="nil"/>
        </w:pBdr>
        <w:spacing w:before="180" w:after="60"/>
        <w:jc w:val="both"/>
        <w:rPr>
          <w:sz w:val="20"/>
        </w:rPr>
      </w:pPr>
      <w:r w:rsidRPr="0000376E">
        <w:rPr>
          <w:sz w:val="20"/>
        </w:rPr>
        <w:t>In the paper, the landscape of diabetes management has witnessed a profound evolution, marked by continuous advancements in technology, medical interventions, and treatment modalities. This section delves into the extensive body of literature encompassing the multifaceted aspects surrounding Continuous Glucose Monitoring (CGM) and its implications for diabetes care</w:t>
      </w:r>
      <w:r w:rsidR="0000376E">
        <w:rPr>
          <w:sz w:val="20"/>
        </w:rPr>
        <w:t xml:space="preserve"> </w:t>
      </w:r>
      <w:r w:rsidR="00F72EF3" w:rsidRPr="0000376E">
        <w:rPr>
          <w:sz w:val="20"/>
        </w:rPr>
        <w:t>[7]</w:t>
      </w:r>
      <w:r w:rsidRPr="0000376E">
        <w:rPr>
          <w:sz w:val="20"/>
        </w:rPr>
        <w:t>.</w:t>
      </w:r>
    </w:p>
    <w:p w14:paraId="4BFEABB3" w14:textId="77777777" w:rsidR="00B770E0" w:rsidRPr="0000376E" w:rsidRDefault="00B770E0" w:rsidP="00C66152">
      <w:pPr>
        <w:pStyle w:val="ListParagraph"/>
        <w:numPr>
          <w:ilvl w:val="0"/>
          <w:numId w:val="13"/>
        </w:numPr>
        <w:pBdr>
          <w:top w:val="nil"/>
          <w:left w:val="nil"/>
          <w:bottom w:val="nil"/>
          <w:right w:val="nil"/>
          <w:between w:val="nil"/>
        </w:pBdr>
        <w:spacing w:before="180" w:after="60"/>
        <w:jc w:val="both"/>
        <w:rPr>
          <w:i/>
          <w:sz w:val="20"/>
        </w:rPr>
      </w:pPr>
      <w:r w:rsidRPr="0000376E">
        <w:rPr>
          <w:i/>
          <w:sz w:val="20"/>
        </w:rPr>
        <w:t>Historical Context and Evolution of CGM</w:t>
      </w:r>
    </w:p>
    <w:p w14:paraId="4B12E956" w14:textId="2AB6BAEF" w:rsidR="0000376E" w:rsidRPr="0000376E" w:rsidRDefault="00252466" w:rsidP="00C66152">
      <w:pPr>
        <w:pBdr>
          <w:top w:val="nil"/>
          <w:left w:val="nil"/>
          <w:bottom w:val="nil"/>
          <w:right w:val="nil"/>
          <w:between w:val="nil"/>
        </w:pBdr>
        <w:spacing w:before="180" w:after="60"/>
        <w:jc w:val="both"/>
        <w:rPr>
          <w:sz w:val="20"/>
        </w:rPr>
      </w:pPr>
      <w:r w:rsidRPr="0000376E">
        <w:rPr>
          <w:sz w:val="20"/>
        </w:rPr>
        <w:t>The earliest attempts at real-time glucose monitoring were conducted in the late 20th century, which laid the groundwork for later developments and is when CGM first emerged. Modern CGM devices were made possible by the pioneering work of Clarke et al. (1982), which presented the idea of enzymatic glucose sensors</w:t>
      </w:r>
      <w:r w:rsidR="0000376E">
        <w:rPr>
          <w:sz w:val="20"/>
        </w:rPr>
        <w:t xml:space="preserve"> </w:t>
      </w:r>
      <w:r w:rsidR="00A454F5" w:rsidRPr="0000376E">
        <w:rPr>
          <w:sz w:val="20"/>
        </w:rPr>
        <w:t>[8]</w:t>
      </w:r>
      <w:r w:rsidRPr="0000376E">
        <w:rPr>
          <w:sz w:val="20"/>
        </w:rPr>
        <w:t xml:space="preserve">. CGM devices are now more accurate, user-friendly, and accessible for people with diabetes </w:t>
      </w:r>
      <w:r w:rsidRPr="0000376E">
        <w:rPr>
          <w:sz w:val="20"/>
        </w:rPr>
        <w:t>thanks to technological advancements and efforts to reduce their size over time</w:t>
      </w:r>
      <w:r w:rsidR="0000376E">
        <w:rPr>
          <w:sz w:val="20"/>
        </w:rPr>
        <w:t xml:space="preserve"> </w:t>
      </w:r>
      <w:r w:rsidR="00A454F5" w:rsidRPr="0000376E">
        <w:rPr>
          <w:sz w:val="20"/>
        </w:rPr>
        <w:t>[9]</w:t>
      </w:r>
      <w:r w:rsidRPr="0000376E">
        <w:rPr>
          <w:sz w:val="20"/>
        </w:rPr>
        <w:t>.</w:t>
      </w:r>
    </w:p>
    <w:p w14:paraId="1F028474" w14:textId="77777777" w:rsidR="00B770E0" w:rsidRPr="0000376E" w:rsidRDefault="00B770E0" w:rsidP="00C66152">
      <w:pPr>
        <w:pStyle w:val="ListParagraph"/>
        <w:numPr>
          <w:ilvl w:val="0"/>
          <w:numId w:val="13"/>
        </w:numPr>
        <w:pBdr>
          <w:top w:val="nil"/>
          <w:left w:val="nil"/>
          <w:bottom w:val="nil"/>
          <w:right w:val="nil"/>
          <w:between w:val="nil"/>
        </w:pBdr>
        <w:spacing w:before="180" w:after="60"/>
        <w:jc w:val="both"/>
        <w:rPr>
          <w:i/>
          <w:sz w:val="20"/>
        </w:rPr>
      </w:pPr>
      <w:r w:rsidRPr="0000376E">
        <w:rPr>
          <w:i/>
          <w:sz w:val="20"/>
        </w:rPr>
        <w:t>Clinical Efficacy of CGM</w:t>
      </w:r>
    </w:p>
    <w:p w14:paraId="1FD0FF37" w14:textId="28B55D53" w:rsidR="00B770E0" w:rsidRPr="0000376E" w:rsidRDefault="00B770E0" w:rsidP="00C66152">
      <w:pPr>
        <w:pBdr>
          <w:top w:val="nil"/>
          <w:left w:val="nil"/>
          <w:bottom w:val="nil"/>
          <w:right w:val="nil"/>
          <w:between w:val="nil"/>
        </w:pBdr>
        <w:spacing w:before="180" w:after="60"/>
        <w:jc w:val="both"/>
        <w:rPr>
          <w:sz w:val="20"/>
        </w:rPr>
      </w:pPr>
      <w:r w:rsidRPr="0000376E">
        <w:rPr>
          <w:sz w:val="20"/>
        </w:rPr>
        <w:t xml:space="preserve">Numerous clinical studies have underscored the clinical utility of CGM in achieving </w:t>
      </w:r>
      <w:r w:rsidR="0000376E" w:rsidRPr="0000376E">
        <w:rPr>
          <w:sz w:val="20"/>
        </w:rPr>
        <w:t>glycaemic</w:t>
      </w:r>
      <w:r w:rsidRPr="0000376E">
        <w:rPr>
          <w:sz w:val="20"/>
        </w:rPr>
        <w:t xml:space="preserve"> control and improving patient outcomes. A landmark trial by The Juvenile Diabetes Research Foundation Continuous Glucose Monitoring Study Group (2008) demonstrated the efficacy of CGM in reducing HbA1c levels in individuals with type 1 diabetes. The study's findings highlighted the pivotal role of CGM in enhancing </w:t>
      </w:r>
      <w:r w:rsidR="0000376E" w:rsidRPr="0000376E">
        <w:rPr>
          <w:sz w:val="20"/>
        </w:rPr>
        <w:t>glycaemic</w:t>
      </w:r>
      <w:r w:rsidRPr="0000376E">
        <w:rPr>
          <w:sz w:val="20"/>
        </w:rPr>
        <w:t xml:space="preserve"> control and reducing </w:t>
      </w:r>
      <w:r w:rsidR="0000376E" w:rsidRPr="0000376E">
        <w:rPr>
          <w:sz w:val="20"/>
        </w:rPr>
        <w:t>hypoglycaemic</w:t>
      </w:r>
      <w:r w:rsidRPr="0000376E">
        <w:rPr>
          <w:sz w:val="20"/>
        </w:rPr>
        <w:t xml:space="preserve"> episodes</w:t>
      </w:r>
      <w:r w:rsidR="0000376E">
        <w:rPr>
          <w:sz w:val="20"/>
        </w:rPr>
        <w:t xml:space="preserve"> </w:t>
      </w:r>
      <w:r w:rsidR="00175365" w:rsidRPr="0000376E">
        <w:rPr>
          <w:sz w:val="20"/>
        </w:rPr>
        <w:t>[10]</w:t>
      </w:r>
      <w:r w:rsidRPr="0000376E">
        <w:rPr>
          <w:sz w:val="20"/>
        </w:rPr>
        <w:t>.</w:t>
      </w:r>
    </w:p>
    <w:p w14:paraId="2FDBA2C5" w14:textId="77777777" w:rsidR="00B770E0" w:rsidRPr="0000376E" w:rsidRDefault="00B770E0" w:rsidP="00C66152">
      <w:pPr>
        <w:pStyle w:val="ListParagraph"/>
        <w:numPr>
          <w:ilvl w:val="0"/>
          <w:numId w:val="13"/>
        </w:numPr>
        <w:pBdr>
          <w:top w:val="nil"/>
          <w:left w:val="nil"/>
          <w:bottom w:val="nil"/>
          <w:right w:val="nil"/>
          <w:between w:val="nil"/>
        </w:pBdr>
        <w:spacing w:before="180" w:after="60"/>
        <w:jc w:val="both"/>
        <w:rPr>
          <w:i/>
          <w:sz w:val="20"/>
        </w:rPr>
      </w:pPr>
      <w:r w:rsidRPr="0000376E">
        <w:rPr>
          <w:i/>
          <w:sz w:val="20"/>
        </w:rPr>
        <w:t>Technological Advancements and Innovation</w:t>
      </w:r>
    </w:p>
    <w:p w14:paraId="1800257A" w14:textId="6F3BDBDE" w:rsidR="00B770E0" w:rsidRPr="0000376E" w:rsidRDefault="00B770E0" w:rsidP="00C66152">
      <w:pPr>
        <w:pBdr>
          <w:top w:val="nil"/>
          <w:left w:val="nil"/>
          <w:bottom w:val="nil"/>
          <w:right w:val="nil"/>
          <w:between w:val="nil"/>
        </w:pBdr>
        <w:spacing w:before="180" w:after="60"/>
        <w:jc w:val="both"/>
        <w:rPr>
          <w:sz w:val="20"/>
        </w:rPr>
      </w:pPr>
      <w:r w:rsidRPr="0000376E">
        <w:rPr>
          <w:sz w:val="20"/>
        </w:rPr>
        <w:t>The technological landscape surrounding CGM devices has witnessed a continuous surge in innovations aimed at enhancing accuracy, wearability, and data accessibility. The advent of factory-calibrated sensors, novel sensor insertion techniques, and integration with mobile applications has transformed CGM devices into more user-centric and seamless tools</w:t>
      </w:r>
      <w:r w:rsidR="0000376E">
        <w:rPr>
          <w:sz w:val="20"/>
        </w:rPr>
        <w:t xml:space="preserve"> </w:t>
      </w:r>
      <w:r w:rsidR="00175365" w:rsidRPr="0000376E">
        <w:rPr>
          <w:sz w:val="20"/>
        </w:rPr>
        <w:t>[11]</w:t>
      </w:r>
      <w:r w:rsidRPr="0000376E">
        <w:rPr>
          <w:sz w:val="20"/>
        </w:rPr>
        <w:t>.</w:t>
      </w:r>
    </w:p>
    <w:p w14:paraId="58AA7EDA" w14:textId="666EB44E" w:rsidR="00B770E0" w:rsidRPr="0000376E" w:rsidRDefault="00252466" w:rsidP="00C66152">
      <w:pPr>
        <w:pBdr>
          <w:top w:val="nil"/>
          <w:left w:val="nil"/>
          <w:bottom w:val="nil"/>
          <w:right w:val="nil"/>
          <w:between w:val="nil"/>
        </w:pBdr>
        <w:spacing w:before="180" w:after="60"/>
        <w:jc w:val="both"/>
        <w:rPr>
          <w:sz w:val="20"/>
        </w:rPr>
      </w:pPr>
      <w:r w:rsidRPr="0000376E">
        <w:rPr>
          <w:sz w:val="20"/>
        </w:rPr>
        <w:t>Furthermore, personalized diabetes management is now possible thanks to the development of sophisticated algorithms for data interpretation and predictive analytics. Studies such as Boughton et al. (2020) demonstrate the potential of CGM-integrated systems in automated insulin delivery and adaptive therapeutic interventions, as demonstrated by the development of closed-loop systems and artificial intelligence-driven algorithms</w:t>
      </w:r>
      <w:r w:rsidR="0000376E">
        <w:rPr>
          <w:sz w:val="20"/>
        </w:rPr>
        <w:t xml:space="preserve"> </w:t>
      </w:r>
      <w:r w:rsidR="00175365" w:rsidRPr="0000376E">
        <w:rPr>
          <w:sz w:val="20"/>
        </w:rPr>
        <w:t>[12]</w:t>
      </w:r>
      <w:r w:rsidRPr="0000376E">
        <w:rPr>
          <w:sz w:val="20"/>
        </w:rPr>
        <w:t>.</w:t>
      </w:r>
    </w:p>
    <w:p w14:paraId="1FD1609E" w14:textId="77777777" w:rsidR="00B770E0" w:rsidRPr="0000376E" w:rsidRDefault="00B770E0" w:rsidP="00C66152">
      <w:pPr>
        <w:pStyle w:val="ListParagraph"/>
        <w:numPr>
          <w:ilvl w:val="0"/>
          <w:numId w:val="13"/>
        </w:numPr>
        <w:pBdr>
          <w:top w:val="nil"/>
          <w:left w:val="nil"/>
          <w:bottom w:val="nil"/>
          <w:right w:val="nil"/>
          <w:between w:val="nil"/>
        </w:pBdr>
        <w:spacing w:before="180" w:after="60"/>
        <w:jc w:val="both"/>
        <w:rPr>
          <w:i/>
          <w:sz w:val="20"/>
        </w:rPr>
      </w:pPr>
      <w:r w:rsidRPr="0000376E">
        <w:rPr>
          <w:i/>
          <w:sz w:val="20"/>
        </w:rPr>
        <w:t>Challenges and Limitations</w:t>
      </w:r>
    </w:p>
    <w:p w14:paraId="2C973AF4" w14:textId="50C9F41F" w:rsidR="00F068B6" w:rsidRPr="0000376E" w:rsidRDefault="00F068B6" w:rsidP="00C66152">
      <w:pPr>
        <w:pBdr>
          <w:top w:val="nil"/>
          <w:left w:val="nil"/>
          <w:bottom w:val="nil"/>
          <w:right w:val="nil"/>
          <w:between w:val="nil"/>
        </w:pBdr>
        <w:spacing w:before="180" w:after="60"/>
        <w:jc w:val="both"/>
        <w:rPr>
          <w:sz w:val="20"/>
        </w:rPr>
      </w:pPr>
      <w:r w:rsidRPr="0000376E">
        <w:rPr>
          <w:sz w:val="20"/>
        </w:rPr>
        <w:t>Even with the advancements in CGM technology, there are still obstacles to its widespread adoption and use. Sensor accuracy, calibration needs, data interpretation, and financial barriers continue to be major concerns. The limitations of the current CGM technologies are highlighted by studies like Rodbard's (2020), which also highlight the necessity of ongoing standardization and improvement</w:t>
      </w:r>
      <w:r w:rsidR="0000376E">
        <w:rPr>
          <w:sz w:val="20"/>
        </w:rPr>
        <w:t xml:space="preserve"> </w:t>
      </w:r>
      <w:r w:rsidR="00175365" w:rsidRPr="0000376E">
        <w:rPr>
          <w:sz w:val="20"/>
        </w:rPr>
        <w:t>[13]</w:t>
      </w:r>
      <w:r w:rsidRPr="0000376E">
        <w:rPr>
          <w:sz w:val="20"/>
        </w:rPr>
        <w:t>.</w:t>
      </w:r>
    </w:p>
    <w:p w14:paraId="0D7C3C74" w14:textId="6EA7213A" w:rsidR="00B770E0" w:rsidRPr="0000376E" w:rsidRDefault="00B770E0" w:rsidP="00C66152">
      <w:pPr>
        <w:pBdr>
          <w:top w:val="nil"/>
          <w:left w:val="nil"/>
          <w:bottom w:val="nil"/>
          <w:right w:val="nil"/>
          <w:between w:val="nil"/>
        </w:pBdr>
        <w:spacing w:before="180" w:after="60"/>
        <w:jc w:val="both"/>
        <w:rPr>
          <w:sz w:val="20"/>
        </w:rPr>
      </w:pPr>
      <w:r w:rsidRPr="0000376E">
        <w:rPr>
          <w:sz w:val="20"/>
        </w:rPr>
        <w:t>Moreover, while CGM presents a wealth of real-time data, the effective translation of this data into actionable clinical insights poses a significant challenge. Studies exploring data interpretation methodologies and the integration of CGM metrics into clinical decision-making frameworks, exemplified by work by Turksoy et al. (2019), elucidate ongoing efforts to address these challenges</w:t>
      </w:r>
      <w:r w:rsidR="0000376E">
        <w:rPr>
          <w:sz w:val="20"/>
        </w:rPr>
        <w:t xml:space="preserve"> </w:t>
      </w:r>
      <w:r w:rsidR="002165FB" w:rsidRPr="0000376E">
        <w:rPr>
          <w:sz w:val="20"/>
        </w:rPr>
        <w:t>[14]</w:t>
      </w:r>
      <w:r w:rsidRPr="0000376E">
        <w:rPr>
          <w:sz w:val="20"/>
        </w:rPr>
        <w:t>.</w:t>
      </w:r>
    </w:p>
    <w:p w14:paraId="7227F52B" w14:textId="77777777" w:rsidR="00B770E0" w:rsidRPr="0000376E" w:rsidRDefault="00B770E0" w:rsidP="00C66152">
      <w:pPr>
        <w:pStyle w:val="ListParagraph"/>
        <w:numPr>
          <w:ilvl w:val="0"/>
          <w:numId w:val="13"/>
        </w:numPr>
        <w:pBdr>
          <w:top w:val="nil"/>
          <w:left w:val="nil"/>
          <w:bottom w:val="nil"/>
          <w:right w:val="nil"/>
          <w:between w:val="nil"/>
        </w:pBdr>
        <w:spacing w:before="180" w:after="60"/>
        <w:jc w:val="both"/>
        <w:rPr>
          <w:i/>
          <w:sz w:val="20"/>
        </w:rPr>
      </w:pPr>
      <w:r w:rsidRPr="0000376E">
        <w:rPr>
          <w:i/>
          <w:sz w:val="20"/>
        </w:rPr>
        <w:t>Conclusion</w:t>
      </w:r>
    </w:p>
    <w:p w14:paraId="372168A8" w14:textId="4CFC4495" w:rsidR="00AF02F6" w:rsidRPr="0000376E" w:rsidRDefault="00B770E0" w:rsidP="00C66152">
      <w:pPr>
        <w:pBdr>
          <w:top w:val="nil"/>
          <w:left w:val="nil"/>
          <w:bottom w:val="nil"/>
          <w:right w:val="nil"/>
          <w:between w:val="nil"/>
        </w:pBdr>
        <w:spacing w:before="180" w:after="60"/>
        <w:jc w:val="both"/>
        <w:rPr>
          <w:sz w:val="20"/>
        </w:rPr>
      </w:pPr>
      <w:r w:rsidRPr="0000376E">
        <w:rPr>
          <w:sz w:val="20"/>
        </w:rPr>
        <w:t xml:space="preserve">The synthesis of literature in this domain underscores the pivotal role of CGM in diabetes management, emphasizing its efficacy in enhancing </w:t>
      </w:r>
      <w:r w:rsidR="0000376E" w:rsidRPr="0000376E">
        <w:rPr>
          <w:sz w:val="20"/>
        </w:rPr>
        <w:t>glycaemic</w:t>
      </w:r>
      <w:r w:rsidRPr="0000376E">
        <w:rPr>
          <w:sz w:val="20"/>
        </w:rPr>
        <w:t xml:space="preserve"> control and reducing </w:t>
      </w:r>
      <w:r w:rsidR="00A93972" w:rsidRPr="0000376E">
        <w:rPr>
          <w:sz w:val="20"/>
        </w:rPr>
        <w:t>hypoglycaemic</w:t>
      </w:r>
      <w:r w:rsidRPr="0000376E">
        <w:rPr>
          <w:sz w:val="20"/>
        </w:rPr>
        <w:t xml:space="preserve"> events</w:t>
      </w:r>
      <w:r w:rsidR="0000376E">
        <w:rPr>
          <w:sz w:val="20"/>
        </w:rPr>
        <w:t xml:space="preserve"> </w:t>
      </w:r>
      <w:r w:rsidR="002165FB" w:rsidRPr="0000376E">
        <w:rPr>
          <w:sz w:val="20"/>
        </w:rPr>
        <w:t>[15]</w:t>
      </w:r>
      <w:r w:rsidRPr="0000376E">
        <w:rPr>
          <w:sz w:val="20"/>
        </w:rPr>
        <w:t>. Despite the strides made in technological advancements and clinical outcomes, challenges persist, necessitating continued research and innovation to maximize the potential of CGM in revolutionizing diabetes care.</w:t>
      </w:r>
    </w:p>
    <w:p w14:paraId="41624D77" w14:textId="3FA51403" w:rsidR="00B770E0" w:rsidRPr="0000376E" w:rsidRDefault="00603930" w:rsidP="00C66152">
      <w:pPr>
        <w:numPr>
          <w:ilvl w:val="0"/>
          <w:numId w:val="2"/>
        </w:numPr>
        <w:pBdr>
          <w:top w:val="nil"/>
          <w:left w:val="nil"/>
          <w:bottom w:val="nil"/>
          <w:right w:val="nil"/>
          <w:between w:val="nil"/>
        </w:pBdr>
        <w:spacing w:before="180" w:after="60"/>
        <w:jc w:val="center"/>
      </w:pPr>
      <w:r w:rsidRPr="0000376E">
        <w:rPr>
          <w:smallCaps/>
          <w:color w:val="000000"/>
          <w:sz w:val="20"/>
          <w:szCs w:val="20"/>
        </w:rPr>
        <w:lastRenderedPageBreak/>
        <w:t>Proposed Methodology of Logistic Regression with Regularization Technique</w:t>
      </w:r>
    </w:p>
    <w:p w14:paraId="7342B87A" w14:textId="77777777" w:rsidR="002801AC" w:rsidRPr="0000376E" w:rsidRDefault="00FB6503" w:rsidP="00C66152">
      <w:pPr>
        <w:pStyle w:val="ListParagraph"/>
        <w:numPr>
          <w:ilvl w:val="0"/>
          <w:numId w:val="11"/>
        </w:numPr>
        <w:pBdr>
          <w:top w:val="nil"/>
          <w:left w:val="nil"/>
          <w:bottom w:val="nil"/>
          <w:right w:val="nil"/>
          <w:between w:val="nil"/>
        </w:pBdr>
        <w:spacing w:before="180" w:after="60"/>
        <w:jc w:val="both"/>
        <w:rPr>
          <w:sz w:val="20"/>
        </w:rPr>
      </w:pPr>
      <w:r w:rsidRPr="0000376E">
        <w:rPr>
          <w:i/>
          <w:sz w:val="20"/>
        </w:rPr>
        <w:t>Data Preparation</w:t>
      </w:r>
    </w:p>
    <w:p w14:paraId="6E1F3970" w14:textId="54CB7B60" w:rsidR="005F19FD" w:rsidRDefault="004A407B" w:rsidP="00C66152">
      <w:pPr>
        <w:pBdr>
          <w:top w:val="nil"/>
          <w:left w:val="nil"/>
          <w:bottom w:val="nil"/>
          <w:right w:val="nil"/>
          <w:between w:val="nil"/>
        </w:pBdr>
        <w:spacing w:before="180" w:after="60"/>
        <w:jc w:val="both"/>
        <w:rPr>
          <w:i/>
          <w:sz w:val="20"/>
        </w:rPr>
      </w:pPr>
      <w:r w:rsidRPr="0000376E">
        <w:rPr>
          <w:i/>
          <w:sz w:val="20"/>
        </w:rPr>
        <w:t>Train-Test Split:</w:t>
      </w:r>
    </w:p>
    <w:p w14:paraId="6F4960F3" w14:textId="6D1935CC" w:rsidR="005F19FD" w:rsidRPr="005F19FD" w:rsidRDefault="00551D67" w:rsidP="005F19FD">
      <w:pPr>
        <w:pBdr>
          <w:top w:val="nil"/>
          <w:left w:val="nil"/>
          <w:bottom w:val="nil"/>
          <w:right w:val="nil"/>
          <w:between w:val="nil"/>
        </w:pBdr>
        <w:spacing w:before="180" w:after="60"/>
        <w:jc w:val="both"/>
      </w:pPr>
      <w:r w:rsidRPr="0000376E">
        <w:rPr>
          <w:i/>
          <w:noProof/>
          <w:sz w:val="20"/>
        </w:rPr>
        <w:drawing>
          <wp:inline distT="0" distB="0" distL="0" distR="0" wp14:anchorId="761AC386" wp14:editId="3FFBAA40">
            <wp:extent cx="2872740" cy="168071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8" t="1934" r="55156"/>
                    <a:stretch/>
                  </pic:blipFill>
                  <pic:spPr bwMode="auto">
                    <a:xfrm>
                      <a:off x="0" y="0"/>
                      <a:ext cx="2929256" cy="1713777"/>
                    </a:xfrm>
                    <a:prstGeom prst="rect">
                      <a:avLst/>
                    </a:prstGeom>
                    <a:ln>
                      <a:noFill/>
                    </a:ln>
                    <a:extLst>
                      <a:ext uri="{53640926-AAD7-44D8-BBD7-CCE9431645EC}">
                        <a14:shadowObscured xmlns:a14="http://schemas.microsoft.com/office/drawing/2010/main"/>
                      </a:ext>
                    </a:extLst>
                  </pic:spPr>
                </pic:pic>
              </a:graphicData>
            </a:graphic>
          </wp:inline>
        </w:drawing>
      </w:r>
    </w:p>
    <w:p w14:paraId="7472C848" w14:textId="72883AEC" w:rsidR="00603930" w:rsidRPr="0000376E" w:rsidRDefault="00551D67" w:rsidP="00C66152">
      <w:pPr>
        <w:keepNext/>
        <w:pBdr>
          <w:top w:val="nil"/>
          <w:left w:val="nil"/>
          <w:bottom w:val="nil"/>
          <w:right w:val="nil"/>
          <w:between w:val="nil"/>
        </w:pBdr>
        <w:spacing w:before="180" w:after="60"/>
        <w:jc w:val="both"/>
      </w:pPr>
      <w:r w:rsidRPr="0000376E">
        <w:rPr>
          <w:i/>
          <w:noProof/>
          <w:sz w:val="20"/>
        </w:rPr>
        <w:drawing>
          <wp:inline distT="0" distB="0" distL="0" distR="0" wp14:anchorId="59AF08A4" wp14:editId="0A467EB7">
            <wp:extent cx="2880360" cy="172480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3772" t="3297" b="-1"/>
                    <a:stretch/>
                  </pic:blipFill>
                  <pic:spPr bwMode="auto">
                    <a:xfrm>
                      <a:off x="0" y="0"/>
                      <a:ext cx="2917635" cy="1747124"/>
                    </a:xfrm>
                    <a:prstGeom prst="rect">
                      <a:avLst/>
                    </a:prstGeom>
                    <a:ln>
                      <a:noFill/>
                    </a:ln>
                    <a:extLst>
                      <a:ext uri="{53640926-AAD7-44D8-BBD7-CCE9431645EC}">
                        <a14:shadowObscured xmlns:a14="http://schemas.microsoft.com/office/drawing/2010/main"/>
                      </a:ext>
                    </a:extLst>
                  </pic:spPr>
                </pic:pic>
              </a:graphicData>
            </a:graphic>
          </wp:inline>
        </w:drawing>
      </w:r>
    </w:p>
    <w:p w14:paraId="4A975E24" w14:textId="5DC2ED9E" w:rsidR="00603930" w:rsidRPr="0000376E" w:rsidRDefault="00603930" w:rsidP="00C66152">
      <w:pPr>
        <w:pStyle w:val="Caption"/>
        <w:jc w:val="both"/>
        <w:rPr>
          <w:color w:val="auto"/>
        </w:rPr>
      </w:pPr>
      <w:r w:rsidRPr="0000376E">
        <w:rPr>
          <w:color w:val="auto"/>
        </w:rPr>
        <w:t xml:space="preserve">Figure </w:t>
      </w:r>
      <w:r w:rsidRPr="0000376E">
        <w:rPr>
          <w:color w:val="auto"/>
        </w:rPr>
        <w:fldChar w:fldCharType="begin"/>
      </w:r>
      <w:r w:rsidRPr="0000376E">
        <w:rPr>
          <w:color w:val="auto"/>
        </w:rPr>
        <w:instrText xml:space="preserve"> SEQ Figure \* ARABIC </w:instrText>
      </w:r>
      <w:r w:rsidRPr="0000376E">
        <w:rPr>
          <w:color w:val="auto"/>
        </w:rPr>
        <w:fldChar w:fldCharType="separate"/>
      </w:r>
      <w:r w:rsidR="0055080B">
        <w:rPr>
          <w:noProof/>
          <w:color w:val="auto"/>
        </w:rPr>
        <w:t>1</w:t>
      </w:r>
      <w:r w:rsidRPr="0000376E">
        <w:rPr>
          <w:color w:val="auto"/>
        </w:rPr>
        <w:fldChar w:fldCharType="end"/>
      </w:r>
      <w:r w:rsidR="00AF02F6">
        <w:rPr>
          <w:color w:val="auto"/>
        </w:rPr>
        <w:t xml:space="preserve">. </w:t>
      </w:r>
      <w:r w:rsidRPr="0000376E">
        <w:rPr>
          <w:color w:val="auto"/>
        </w:rPr>
        <w:t>A representation of train and test split dataset fed into Machine Learning Model</w:t>
      </w:r>
    </w:p>
    <w:p w14:paraId="19582CCB" w14:textId="6D23970E" w:rsidR="004A407B" w:rsidRPr="0000376E" w:rsidRDefault="004A407B" w:rsidP="00C66152">
      <w:pPr>
        <w:pBdr>
          <w:top w:val="nil"/>
          <w:left w:val="nil"/>
          <w:bottom w:val="nil"/>
          <w:right w:val="nil"/>
          <w:between w:val="nil"/>
        </w:pBdr>
        <w:spacing w:before="180" w:after="60"/>
        <w:jc w:val="both"/>
        <w:rPr>
          <w:sz w:val="20"/>
        </w:rPr>
      </w:pPr>
      <w:r w:rsidRPr="0000376E">
        <w:rPr>
          <w:sz w:val="20"/>
        </w:rPr>
        <w:t xml:space="preserve">The dataset is divided into two subsets: the training set and the test </w:t>
      </w:r>
      <w:r w:rsidR="0034491B" w:rsidRPr="0000376E">
        <w:rPr>
          <w:sz w:val="20"/>
        </w:rPr>
        <w:t>set. The</w:t>
      </w:r>
      <w:r w:rsidRPr="0000376E">
        <w:rPr>
          <w:sz w:val="20"/>
        </w:rPr>
        <w:t xml:space="preserve"> training set is used to train the machine learning </w:t>
      </w:r>
      <w:r w:rsidR="0034491B" w:rsidRPr="0000376E">
        <w:rPr>
          <w:sz w:val="20"/>
        </w:rPr>
        <w:t>model. The</w:t>
      </w:r>
      <w:r w:rsidRPr="0000376E">
        <w:rPr>
          <w:sz w:val="20"/>
        </w:rPr>
        <w:t xml:space="preserve"> test set is used to evaluate the model's performance on unseen data.</w:t>
      </w:r>
    </w:p>
    <w:p w14:paraId="25085297" w14:textId="4B553509" w:rsidR="00326B57" w:rsidRPr="0000376E" w:rsidRDefault="002801AC" w:rsidP="00C66152">
      <w:pPr>
        <w:pBdr>
          <w:top w:val="nil"/>
          <w:left w:val="nil"/>
          <w:bottom w:val="nil"/>
          <w:right w:val="nil"/>
          <w:between w:val="nil"/>
        </w:pBdr>
        <w:spacing w:before="180" w:after="60"/>
        <w:jc w:val="both"/>
        <w:rPr>
          <w:sz w:val="20"/>
        </w:rPr>
      </w:pPr>
      <w:r w:rsidRPr="0000376E">
        <w:rPr>
          <w:sz w:val="20"/>
        </w:rPr>
        <w:t xml:space="preserve">The Purpose of </w:t>
      </w:r>
      <w:r w:rsidR="004A407B" w:rsidRPr="0000376E">
        <w:rPr>
          <w:sz w:val="20"/>
        </w:rPr>
        <w:t>Model Training</w:t>
      </w:r>
      <w:r w:rsidRPr="0000376E">
        <w:rPr>
          <w:sz w:val="20"/>
        </w:rPr>
        <w:t xml:space="preserve"> here is </w:t>
      </w:r>
      <w:r w:rsidR="004A407B" w:rsidRPr="0000376E">
        <w:rPr>
          <w:sz w:val="20"/>
        </w:rPr>
        <w:t>training set helps the model learn patterns and relationships between features and the target variable.</w:t>
      </w:r>
      <w:r w:rsidRPr="0000376E">
        <w:rPr>
          <w:sz w:val="20"/>
        </w:rPr>
        <w:t xml:space="preserve"> </w:t>
      </w:r>
      <w:r w:rsidR="00AD45ED" w:rsidRPr="0000376E">
        <w:rPr>
          <w:sz w:val="20"/>
        </w:rPr>
        <w:t>Also,</w:t>
      </w:r>
      <w:r w:rsidRPr="0000376E">
        <w:rPr>
          <w:sz w:val="20"/>
        </w:rPr>
        <w:t xml:space="preserve"> </w:t>
      </w:r>
      <w:r w:rsidR="004A407B" w:rsidRPr="0000376E">
        <w:rPr>
          <w:sz w:val="20"/>
        </w:rPr>
        <w:t>Model Evaluation</w:t>
      </w:r>
      <w:r w:rsidRPr="0000376E">
        <w:rPr>
          <w:sz w:val="20"/>
        </w:rPr>
        <w:t xml:space="preserve"> are deployed on</w:t>
      </w:r>
      <w:r w:rsidR="004A407B" w:rsidRPr="0000376E">
        <w:rPr>
          <w:sz w:val="20"/>
        </w:rPr>
        <w:t xml:space="preserve"> test set acts as a simulation of real-world, unseen data, allowing us to assess how well the model generalizes to new instances.</w:t>
      </w:r>
    </w:p>
    <w:p w14:paraId="36184876" w14:textId="77777777" w:rsidR="004A407B" w:rsidRPr="00E07F79" w:rsidRDefault="004A407B" w:rsidP="00C66152">
      <w:pPr>
        <w:pStyle w:val="ListParagraph"/>
        <w:numPr>
          <w:ilvl w:val="0"/>
          <w:numId w:val="11"/>
        </w:numPr>
        <w:pBdr>
          <w:top w:val="nil"/>
          <w:left w:val="nil"/>
          <w:bottom w:val="nil"/>
          <w:right w:val="nil"/>
          <w:between w:val="nil"/>
        </w:pBdr>
        <w:spacing w:before="180" w:after="60"/>
        <w:jc w:val="both"/>
        <w:rPr>
          <w:sz w:val="20"/>
        </w:rPr>
      </w:pPr>
      <w:r w:rsidRPr="00E07F79">
        <w:rPr>
          <w:sz w:val="20"/>
        </w:rPr>
        <w:t>Key Aspects of Data Splitting:</w:t>
      </w:r>
    </w:p>
    <w:p w14:paraId="66C2B5C7" w14:textId="77777777" w:rsidR="002165FB" w:rsidRPr="0000376E" w:rsidRDefault="004A407B" w:rsidP="00C66152">
      <w:pPr>
        <w:pBdr>
          <w:top w:val="nil"/>
          <w:left w:val="nil"/>
          <w:bottom w:val="nil"/>
          <w:right w:val="nil"/>
          <w:between w:val="nil"/>
        </w:pBdr>
        <w:spacing w:before="180" w:after="60"/>
        <w:jc w:val="both"/>
        <w:rPr>
          <w:sz w:val="20"/>
        </w:rPr>
      </w:pPr>
      <w:r w:rsidRPr="0000376E">
        <w:rPr>
          <w:sz w:val="20"/>
        </w:rPr>
        <w:t>Randomness: The data split should be random to ensure that both the training and test sets are representative of the overall dataset. This helps avoid bias in the evaluation.</w:t>
      </w:r>
    </w:p>
    <w:p w14:paraId="55A0739F" w14:textId="77777777" w:rsidR="002165FB" w:rsidRPr="0000376E" w:rsidRDefault="004A407B" w:rsidP="00C66152">
      <w:pPr>
        <w:pBdr>
          <w:top w:val="nil"/>
          <w:left w:val="nil"/>
          <w:bottom w:val="nil"/>
          <w:right w:val="nil"/>
          <w:between w:val="nil"/>
        </w:pBdr>
        <w:spacing w:after="60"/>
        <w:jc w:val="both"/>
        <w:rPr>
          <w:sz w:val="20"/>
        </w:rPr>
      </w:pPr>
      <w:r w:rsidRPr="0000376E">
        <w:rPr>
          <w:sz w:val="20"/>
        </w:rPr>
        <w:t>Size: Typically, the majority of the data (e.g., 70-80%) is used for training, while the remaining portion (20-30%) becomes the test set.</w:t>
      </w:r>
    </w:p>
    <w:p w14:paraId="673C7BA6" w14:textId="77777777" w:rsidR="002165FB" w:rsidRPr="0000376E" w:rsidRDefault="004A407B" w:rsidP="00C66152">
      <w:pPr>
        <w:pBdr>
          <w:top w:val="nil"/>
          <w:left w:val="nil"/>
          <w:bottom w:val="nil"/>
          <w:right w:val="nil"/>
          <w:between w:val="nil"/>
        </w:pBdr>
        <w:spacing w:after="60"/>
        <w:jc w:val="both"/>
        <w:rPr>
          <w:sz w:val="20"/>
        </w:rPr>
      </w:pPr>
      <w:r w:rsidRPr="0000376E">
        <w:rPr>
          <w:sz w:val="20"/>
        </w:rPr>
        <w:t>Stratification (for Classification): Ensuring that the class distribution remains similar between the training and test sets, especially in imbalanced datasets, to prevent bias in model evaluation.</w:t>
      </w:r>
      <w:r w:rsidR="002801AC" w:rsidRPr="0000376E">
        <w:rPr>
          <w:sz w:val="20"/>
        </w:rPr>
        <w:t xml:space="preserve"> </w:t>
      </w:r>
    </w:p>
    <w:p w14:paraId="5CA0B01B" w14:textId="07807CB2" w:rsidR="004A407B" w:rsidRPr="0000376E" w:rsidRDefault="004A407B" w:rsidP="00C66152">
      <w:pPr>
        <w:pBdr>
          <w:top w:val="nil"/>
          <w:left w:val="nil"/>
          <w:bottom w:val="nil"/>
          <w:right w:val="nil"/>
          <w:between w:val="nil"/>
        </w:pBdr>
        <w:spacing w:after="60"/>
        <w:jc w:val="both"/>
        <w:rPr>
          <w:sz w:val="20"/>
        </w:rPr>
      </w:pPr>
      <w:r w:rsidRPr="0000376E">
        <w:rPr>
          <w:sz w:val="20"/>
        </w:rPr>
        <w:t xml:space="preserve">Cross-Validation (Optional): In some cases, techniques like k-fold cross-validation are employed to iteratively split the data </w:t>
      </w:r>
      <w:r w:rsidRPr="0000376E">
        <w:rPr>
          <w:sz w:val="20"/>
        </w:rPr>
        <w:t>into multiple train-test sets, providing more robust evaluation metrics.</w:t>
      </w:r>
      <w:r w:rsidR="00F72EF3" w:rsidRPr="0000376E">
        <w:rPr>
          <w:sz w:val="20"/>
        </w:rPr>
        <w:t xml:space="preserve"> </w:t>
      </w:r>
    </w:p>
    <w:p w14:paraId="1B90E277" w14:textId="77777777" w:rsidR="004A407B" w:rsidRPr="00E07F79" w:rsidRDefault="004A407B" w:rsidP="00C66152">
      <w:pPr>
        <w:pStyle w:val="ListParagraph"/>
        <w:numPr>
          <w:ilvl w:val="0"/>
          <w:numId w:val="11"/>
        </w:numPr>
        <w:pBdr>
          <w:top w:val="nil"/>
          <w:left w:val="nil"/>
          <w:bottom w:val="nil"/>
          <w:right w:val="nil"/>
          <w:between w:val="nil"/>
        </w:pBdr>
        <w:spacing w:before="180" w:after="60"/>
        <w:jc w:val="both"/>
        <w:rPr>
          <w:sz w:val="20"/>
        </w:rPr>
      </w:pPr>
      <w:r w:rsidRPr="00E07F79">
        <w:rPr>
          <w:sz w:val="20"/>
        </w:rPr>
        <w:t>Benefits of Data Splitting:</w:t>
      </w:r>
    </w:p>
    <w:p w14:paraId="17F2B18B" w14:textId="77777777" w:rsidR="002165FB" w:rsidRPr="0000376E" w:rsidRDefault="004A407B" w:rsidP="00C66152">
      <w:pPr>
        <w:pBdr>
          <w:top w:val="nil"/>
          <w:left w:val="nil"/>
          <w:bottom w:val="nil"/>
          <w:right w:val="nil"/>
          <w:between w:val="nil"/>
        </w:pBdr>
        <w:spacing w:before="180" w:after="60"/>
        <w:jc w:val="both"/>
        <w:rPr>
          <w:sz w:val="20"/>
        </w:rPr>
      </w:pPr>
      <w:r w:rsidRPr="0000376E">
        <w:rPr>
          <w:sz w:val="20"/>
        </w:rPr>
        <w:t>Model Assessment: Helps estimate the model's performance on unseen data, providing insights into its generalization capabilities.</w:t>
      </w:r>
      <w:r w:rsidR="002801AC" w:rsidRPr="0000376E">
        <w:rPr>
          <w:sz w:val="20"/>
        </w:rPr>
        <w:t xml:space="preserve"> </w:t>
      </w:r>
    </w:p>
    <w:p w14:paraId="7D477C39" w14:textId="77777777" w:rsidR="002165FB" w:rsidRPr="0000376E" w:rsidRDefault="004A407B" w:rsidP="00C66152">
      <w:pPr>
        <w:pBdr>
          <w:top w:val="nil"/>
          <w:left w:val="nil"/>
          <w:bottom w:val="nil"/>
          <w:right w:val="nil"/>
          <w:between w:val="nil"/>
        </w:pBdr>
        <w:spacing w:after="60"/>
        <w:jc w:val="both"/>
        <w:rPr>
          <w:sz w:val="20"/>
        </w:rPr>
      </w:pPr>
      <w:r w:rsidRPr="0000376E">
        <w:rPr>
          <w:sz w:val="20"/>
        </w:rPr>
        <w:t>Preventing Overfitting: Evaluating on a separate test set helps detect overfitting, where the model performs well on training data but poorly on new data.</w:t>
      </w:r>
      <w:r w:rsidR="002801AC" w:rsidRPr="0000376E">
        <w:rPr>
          <w:sz w:val="20"/>
        </w:rPr>
        <w:t xml:space="preserve"> </w:t>
      </w:r>
    </w:p>
    <w:p w14:paraId="204C9CDD" w14:textId="5491ED3F" w:rsidR="004A407B" w:rsidRPr="0000376E" w:rsidRDefault="004A407B" w:rsidP="00C66152">
      <w:pPr>
        <w:pBdr>
          <w:top w:val="nil"/>
          <w:left w:val="nil"/>
          <w:bottom w:val="nil"/>
          <w:right w:val="nil"/>
          <w:between w:val="nil"/>
        </w:pBdr>
        <w:spacing w:after="60"/>
        <w:jc w:val="both"/>
        <w:rPr>
          <w:sz w:val="20"/>
        </w:rPr>
      </w:pPr>
      <w:r w:rsidRPr="0000376E">
        <w:rPr>
          <w:sz w:val="20"/>
        </w:rPr>
        <w:t>Hyperparameter Tuning: Facilitates the tuning of model hyperparameters without information leakage from the test set.</w:t>
      </w:r>
    </w:p>
    <w:p w14:paraId="362A9584" w14:textId="77777777" w:rsidR="004A407B" w:rsidRPr="00E07F79" w:rsidRDefault="004A407B" w:rsidP="00C66152">
      <w:pPr>
        <w:pStyle w:val="ListParagraph"/>
        <w:numPr>
          <w:ilvl w:val="0"/>
          <w:numId w:val="11"/>
        </w:numPr>
        <w:pBdr>
          <w:top w:val="nil"/>
          <w:left w:val="nil"/>
          <w:bottom w:val="nil"/>
          <w:right w:val="nil"/>
          <w:between w:val="nil"/>
        </w:pBdr>
        <w:spacing w:before="180" w:after="60"/>
        <w:jc w:val="both"/>
        <w:rPr>
          <w:sz w:val="20"/>
        </w:rPr>
      </w:pPr>
      <w:r w:rsidRPr="00E07F79">
        <w:rPr>
          <w:sz w:val="20"/>
        </w:rPr>
        <w:t>Caution:</w:t>
      </w:r>
    </w:p>
    <w:p w14:paraId="67F20DB1" w14:textId="77777777" w:rsidR="002165FB" w:rsidRPr="0000376E" w:rsidRDefault="004A407B" w:rsidP="00C66152">
      <w:pPr>
        <w:pBdr>
          <w:top w:val="nil"/>
          <w:left w:val="nil"/>
          <w:bottom w:val="nil"/>
          <w:right w:val="nil"/>
          <w:between w:val="nil"/>
        </w:pBdr>
        <w:spacing w:before="180" w:after="60"/>
        <w:jc w:val="both"/>
        <w:rPr>
          <w:sz w:val="20"/>
        </w:rPr>
      </w:pPr>
      <w:r w:rsidRPr="0000376E">
        <w:rPr>
          <w:sz w:val="20"/>
        </w:rPr>
        <w:t>Data Leakage: Ensuring that information from the test set doesn't influence model training, preventing biased evaluations.</w:t>
      </w:r>
      <w:r w:rsidR="002801AC" w:rsidRPr="0000376E">
        <w:rPr>
          <w:sz w:val="20"/>
        </w:rPr>
        <w:t xml:space="preserve"> </w:t>
      </w:r>
    </w:p>
    <w:p w14:paraId="5A462CEA" w14:textId="461327FE" w:rsidR="00AD45ED" w:rsidRPr="0000376E" w:rsidRDefault="004A407B" w:rsidP="00C66152">
      <w:pPr>
        <w:pBdr>
          <w:top w:val="nil"/>
          <w:left w:val="nil"/>
          <w:bottom w:val="nil"/>
          <w:right w:val="nil"/>
          <w:between w:val="nil"/>
        </w:pBdr>
        <w:spacing w:after="60"/>
        <w:jc w:val="both"/>
        <w:rPr>
          <w:sz w:val="20"/>
        </w:rPr>
      </w:pPr>
      <w:r w:rsidRPr="0000376E">
        <w:rPr>
          <w:sz w:val="20"/>
        </w:rPr>
        <w:t>Maintaining Data Integrity: The test set should remain untouched during model development to accurately simulate real-world scenarios.</w:t>
      </w:r>
    </w:p>
    <w:p w14:paraId="1AB6AA85" w14:textId="76D81262" w:rsidR="00FB6503" w:rsidRPr="00E07F79" w:rsidRDefault="00FB6503" w:rsidP="00C66152">
      <w:pPr>
        <w:pStyle w:val="ListParagraph"/>
        <w:numPr>
          <w:ilvl w:val="0"/>
          <w:numId w:val="11"/>
        </w:numPr>
        <w:pBdr>
          <w:top w:val="nil"/>
          <w:left w:val="nil"/>
          <w:bottom w:val="nil"/>
          <w:right w:val="nil"/>
          <w:between w:val="nil"/>
        </w:pBdr>
        <w:spacing w:before="180" w:after="60"/>
        <w:jc w:val="both"/>
        <w:rPr>
          <w:sz w:val="20"/>
        </w:rPr>
      </w:pPr>
      <w:r w:rsidRPr="00E07F79">
        <w:rPr>
          <w:sz w:val="20"/>
        </w:rPr>
        <w:t>Model Building:</w:t>
      </w:r>
    </w:p>
    <w:p w14:paraId="6CB86151" w14:textId="77777777" w:rsidR="002E4148" w:rsidRPr="0000376E" w:rsidRDefault="002E4148" w:rsidP="00C66152">
      <w:pPr>
        <w:pBdr>
          <w:top w:val="nil"/>
          <w:left w:val="nil"/>
          <w:bottom w:val="nil"/>
          <w:right w:val="nil"/>
          <w:between w:val="nil"/>
        </w:pBdr>
        <w:spacing w:before="180" w:after="60"/>
        <w:jc w:val="both"/>
        <w:rPr>
          <w:i/>
          <w:sz w:val="20"/>
        </w:rPr>
      </w:pPr>
      <w:r w:rsidRPr="0000376E">
        <w:rPr>
          <w:i/>
          <w:sz w:val="20"/>
        </w:rPr>
        <w:t>1. Logistic Regression as a Baseline Model:</w:t>
      </w:r>
    </w:p>
    <w:p w14:paraId="787A58AF" w14:textId="370F465A" w:rsidR="002E4148" w:rsidRPr="0000376E" w:rsidRDefault="002E4148" w:rsidP="00C66152">
      <w:pPr>
        <w:pBdr>
          <w:top w:val="nil"/>
          <w:left w:val="nil"/>
          <w:bottom w:val="nil"/>
          <w:right w:val="nil"/>
          <w:between w:val="nil"/>
        </w:pBdr>
        <w:spacing w:before="180" w:after="60"/>
        <w:jc w:val="both"/>
        <w:rPr>
          <w:sz w:val="20"/>
        </w:rPr>
      </w:pPr>
      <w:r w:rsidRPr="0000376E">
        <w:rPr>
          <w:sz w:val="20"/>
        </w:rPr>
        <w:t>The purpose of the Logistic Regression serves as a starting point to establish a simple yet effective model before exploring more complex algorithms.</w:t>
      </w:r>
      <w:r w:rsidR="004A407B" w:rsidRPr="0000376E">
        <w:rPr>
          <w:sz w:val="20"/>
        </w:rPr>
        <w:t xml:space="preserve"> </w:t>
      </w:r>
      <w:r w:rsidRPr="0000376E">
        <w:rPr>
          <w:sz w:val="20"/>
        </w:rPr>
        <w:t>The Logistic</w:t>
      </w:r>
      <w:r w:rsidR="004A407B" w:rsidRPr="0000376E">
        <w:rPr>
          <w:sz w:val="20"/>
        </w:rPr>
        <w:t xml:space="preserve"> </w:t>
      </w:r>
      <w:r w:rsidRPr="0000376E">
        <w:rPr>
          <w:sz w:val="20"/>
        </w:rPr>
        <w:t xml:space="preserve">Regression model is instantiated without any regularization initially, using parameters like solver and penalty in </w:t>
      </w:r>
      <w:r w:rsidR="0034491B" w:rsidRPr="0000376E">
        <w:rPr>
          <w:sz w:val="20"/>
        </w:rPr>
        <w:t>it’s</w:t>
      </w:r>
      <w:r w:rsidRPr="0000376E">
        <w:rPr>
          <w:sz w:val="20"/>
        </w:rPr>
        <w:t xml:space="preserve"> through the implementation</w:t>
      </w:r>
    </w:p>
    <w:p w14:paraId="08A91FF3" w14:textId="77777777" w:rsidR="002E4148" w:rsidRPr="0000376E" w:rsidRDefault="002E4148" w:rsidP="00C66152">
      <w:pPr>
        <w:pBdr>
          <w:top w:val="nil"/>
          <w:left w:val="nil"/>
          <w:bottom w:val="nil"/>
          <w:right w:val="nil"/>
          <w:between w:val="nil"/>
        </w:pBdr>
        <w:spacing w:before="180" w:after="60"/>
        <w:jc w:val="both"/>
        <w:rPr>
          <w:sz w:val="20"/>
        </w:rPr>
      </w:pPr>
      <w:r w:rsidRPr="0000376E">
        <w:rPr>
          <w:sz w:val="20"/>
        </w:rPr>
        <w:t>It's fitted (fit) to the training data (X_class_train, y_class_train) to learn the relationship between features and the target variable (classification).</w:t>
      </w:r>
    </w:p>
    <w:p w14:paraId="5B3B4FD1" w14:textId="77777777" w:rsidR="00FB6503" w:rsidRPr="0000376E" w:rsidRDefault="002E4148" w:rsidP="00C66152">
      <w:pPr>
        <w:pBdr>
          <w:top w:val="nil"/>
          <w:left w:val="nil"/>
          <w:bottom w:val="nil"/>
          <w:right w:val="nil"/>
          <w:between w:val="nil"/>
        </w:pBdr>
        <w:spacing w:before="180" w:after="60"/>
        <w:jc w:val="both"/>
        <w:rPr>
          <w:sz w:val="20"/>
        </w:rPr>
      </w:pPr>
      <w:r w:rsidRPr="0000376E">
        <w:rPr>
          <w:sz w:val="20"/>
        </w:rPr>
        <w:t xml:space="preserve">2. </w:t>
      </w:r>
      <w:r w:rsidR="00FB6503" w:rsidRPr="0000376E">
        <w:rPr>
          <w:i/>
          <w:sz w:val="20"/>
        </w:rPr>
        <w:t>Regularization Techniques</w:t>
      </w:r>
      <w:r w:rsidR="00FB6503" w:rsidRPr="0000376E">
        <w:rPr>
          <w:sz w:val="20"/>
        </w:rPr>
        <w:t>:</w:t>
      </w:r>
    </w:p>
    <w:p w14:paraId="37D7448D" w14:textId="77777777" w:rsidR="00A515E4" w:rsidRPr="0000376E" w:rsidRDefault="00FB6503" w:rsidP="00C66152">
      <w:pPr>
        <w:pBdr>
          <w:top w:val="nil"/>
          <w:left w:val="nil"/>
          <w:bottom w:val="nil"/>
          <w:right w:val="nil"/>
          <w:between w:val="nil"/>
        </w:pBdr>
        <w:spacing w:before="180" w:after="60"/>
        <w:jc w:val="both"/>
        <w:rPr>
          <w:sz w:val="20"/>
        </w:rPr>
      </w:pPr>
      <w:r w:rsidRPr="0000376E">
        <w:rPr>
          <w:sz w:val="20"/>
        </w:rPr>
        <w:t xml:space="preserve">Lasso (L1 Regularization): </w:t>
      </w:r>
    </w:p>
    <w:p w14:paraId="0D71FB04" w14:textId="4A0E0F8F" w:rsidR="002E4148" w:rsidRPr="0000376E" w:rsidRDefault="002E4148" w:rsidP="00B768A6">
      <w:pPr>
        <w:pBdr>
          <w:top w:val="nil"/>
          <w:left w:val="nil"/>
          <w:bottom w:val="nil"/>
          <w:right w:val="nil"/>
          <w:between w:val="nil"/>
        </w:pBdr>
        <w:spacing w:after="60"/>
        <w:jc w:val="both"/>
        <w:rPr>
          <w:sz w:val="20"/>
        </w:rPr>
      </w:pPr>
      <w:r w:rsidRPr="0000376E">
        <w:rPr>
          <w:sz w:val="20"/>
        </w:rPr>
        <w:t>Purpose: Lasso Regularization shrinks less important coefficients to zero, effectively performing feature selection by eliminating irrelevant features</w:t>
      </w:r>
      <w:r w:rsidR="0000376E">
        <w:rPr>
          <w:sz w:val="20"/>
        </w:rPr>
        <w:t xml:space="preserve"> </w:t>
      </w:r>
      <w:r w:rsidR="00326B57" w:rsidRPr="0000376E">
        <w:rPr>
          <w:sz w:val="20"/>
        </w:rPr>
        <w:t>[16]</w:t>
      </w:r>
      <w:r w:rsidRPr="0000376E">
        <w:rPr>
          <w:sz w:val="20"/>
        </w:rPr>
        <w:t>.</w:t>
      </w:r>
    </w:p>
    <w:p w14:paraId="68B7861E" w14:textId="77777777" w:rsidR="00FB6503" w:rsidRPr="0000376E" w:rsidRDefault="002E4148" w:rsidP="00C66152">
      <w:pPr>
        <w:pStyle w:val="ListParagraph"/>
        <w:numPr>
          <w:ilvl w:val="0"/>
          <w:numId w:val="8"/>
        </w:numPr>
        <w:pBdr>
          <w:top w:val="nil"/>
          <w:left w:val="nil"/>
          <w:bottom w:val="nil"/>
          <w:right w:val="nil"/>
          <w:between w:val="nil"/>
        </w:pBdr>
        <w:spacing w:after="60"/>
        <w:jc w:val="both"/>
        <w:rPr>
          <w:sz w:val="20"/>
        </w:rPr>
      </w:pPr>
      <w:r w:rsidRPr="0000376E">
        <w:rPr>
          <w:sz w:val="20"/>
        </w:rPr>
        <w:t>The Logistic Regression model is instantiated with the penalty="l1" parameter, indicating Lasso regularization in its implementation factor. The model is fitted to the training data (X_class_train, y_class_train) using the fit method. C=1 is set to control the regularization strength (inverse of regularization strength, where smaller values specify stronger regularization).</w:t>
      </w:r>
    </w:p>
    <w:p w14:paraId="35BEF933" w14:textId="77777777" w:rsidR="00B768A6" w:rsidRDefault="00FB6503" w:rsidP="00B768A6">
      <w:pPr>
        <w:pBdr>
          <w:top w:val="nil"/>
          <w:left w:val="nil"/>
          <w:bottom w:val="nil"/>
          <w:right w:val="nil"/>
          <w:between w:val="nil"/>
        </w:pBdr>
        <w:spacing w:before="240" w:after="60"/>
        <w:jc w:val="both"/>
      </w:pPr>
      <w:r w:rsidRPr="00B768A6">
        <w:rPr>
          <w:sz w:val="20"/>
        </w:rPr>
        <w:t>Ridge (L2 Regularization):</w:t>
      </w:r>
      <w:r w:rsidR="002E4148" w:rsidRPr="0000376E">
        <w:t xml:space="preserve"> </w:t>
      </w:r>
    </w:p>
    <w:p w14:paraId="63A1198B" w14:textId="0B758012" w:rsidR="002E4148" w:rsidRPr="00B768A6" w:rsidRDefault="002E4148" w:rsidP="00B768A6">
      <w:pPr>
        <w:pBdr>
          <w:top w:val="nil"/>
          <w:left w:val="nil"/>
          <w:bottom w:val="nil"/>
          <w:right w:val="nil"/>
          <w:between w:val="nil"/>
        </w:pBdr>
        <w:spacing w:after="60"/>
        <w:jc w:val="both"/>
        <w:rPr>
          <w:sz w:val="20"/>
        </w:rPr>
      </w:pPr>
      <w:r w:rsidRPr="00B768A6">
        <w:rPr>
          <w:sz w:val="20"/>
        </w:rPr>
        <w:t>Ridge Regularization shrinks coefficients close to zero but doesn't set them exactly to zero, maintaining all features while reducing their impact on the model.</w:t>
      </w:r>
    </w:p>
    <w:p w14:paraId="365DD1DF" w14:textId="659B3139" w:rsidR="00FB6503" w:rsidRPr="0000376E" w:rsidRDefault="002E4148" w:rsidP="00C66152">
      <w:pPr>
        <w:pStyle w:val="ListParagraph"/>
        <w:numPr>
          <w:ilvl w:val="0"/>
          <w:numId w:val="8"/>
        </w:numPr>
        <w:pBdr>
          <w:top w:val="nil"/>
          <w:left w:val="nil"/>
          <w:bottom w:val="nil"/>
          <w:right w:val="nil"/>
          <w:between w:val="nil"/>
        </w:pBdr>
        <w:spacing w:after="60"/>
        <w:jc w:val="both"/>
        <w:rPr>
          <w:sz w:val="20"/>
        </w:rPr>
      </w:pPr>
      <w:r w:rsidRPr="0000376E">
        <w:rPr>
          <w:sz w:val="20"/>
        </w:rPr>
        <w:t>The Logistic</w:t>
      </w:r>
      <w:r w:rsidR="004A407B" w:rsidRPr="0000376E">
        <w:rPr>
          <w:sz w:val="20"/>
        </w:rPr>
        <w:t xml:space="preserve"> </w:t>
      </w:r>
      <w:r w:rsidRPr="0000376E">
        <w:rPr>
          <w:sz w:val="20"/>
        </w:rPr>
        <w:t>Regression model is instantiated with the penalty="l2" parameter, indicating Ridge regularization in its implementation.</w:t>
      </w:r>
      <w:r w:rsidR="004A407B" w:rsidRPr="0000376E">
        <w:rPr>
          <w:sz w:val="20"/>
        </w:rPr>
        <w:t xml:space="preserve"> </w:t>
      </w:r>
      <w:r w:rsidRPr="0000376E">
        <w:rPr>
          <w:sz w:val="20"/>
        </w:rPr>
        <w:t xml:space="preserve">Similar to Lasso, the model is fitted to </w:t>
      </w:r>
      <w:r w:rsidRPr="0000376E">
        <w:rPr>
          <w:sz w:val="20"/>
        </w:rPr>
        <w:lastRenderedPageBreak/>
        <w:t xml:space="preserve">the training data (X_class_train, y_class_train) using the fit </w:t>
      </w:r>
      <w:r w:rsidR="0034491B" w:rsidRPr="0000376E">
        <w:rPr>
          <w:sz w:val="20"/>
        </w:rPr>
        <w:t>method. The</w:t>
      </w:r>
      <w:r w:rsidRPr="0000376E">
        <w:rPr>
          <w:sz w:val="20"/>
        </w:rPr>
        <w:t xml:space="preserve"> parameter C=0.1 is set to control the regularization strength, adjusting the impact of regularization on the coefficients.</w:t>
      </w:r>
    </w:p>
    <w:p w14:paraId="484932D3" w14:textId="77777777" w:rsidR="002E4148" w:rsidRPr="0000376E" w:rsidRDefault="004A407B" w:rsidP="00C66152">
      <w:pPr>
        <w:pBdr>
          <w:top w:val="nil"/>
          <w:left w:val="nil"/>
          <w:bottom w:val="nil"/>
          <w:right w:val="nil"/>
          <w:between w:val="nil"/>
        </w:pBdr>
        <w:spacing w:before="180" w:after="60"/>
        <w:jc w:val="both"/>
        <w:rPr>
          <w:i/>
          <w:sz w:val="20"/>
        </w:rPr>
      </w:pPr>
      <w:r w:rsidRPr="0000376E">
        <w:rPr>
          <w:i/>
          <w:sz w:val="20"/>
        </w:rPr>
        <w:t xml:space="preserve">3. </w:t>
      </w:r>
      <w:r w:rsidR="002E4148" w:rsidRPr="0000376E">
        <w:rPr>
          <w:i/>
          <w:sz w:val="20"/>
        </w:rPr>
        <w:t>Explanation of Parameters:</w:t>
      </w:r>
    </w:p>
    <w:p w14:paraId="3B2FA830" w14:textId="77777777" w:rsidR="002E4148" w:rsidRPr="0000376E" w:rsidRDefault="002E4148" w:rsidP="00C66152">
      <w:pPr>
        <w:pBdr>
          <w:top w:val="nil"/>
          <w:left w:val="nil"/>
          <w:bottom w:val="nil"/>
          <w:right w:val="nil"/>
          <w:between w:val="nil"/>
        </w:pBdr>
        <w:spacing w:before="180" w:after="60"/>
        <w:jc w:val="both"/>
        <w:rPr>
          <w:sz w:val="20"/>
        </w:rPr>
      </w:pPr>
      <w:r w:rsidRPr="0000376E">
        <w:rPr>
          <w:sz w:val="20"/>
        </w:rPr>
        <w:t>penalty="l1" and penalty="l2": Specifies the type of regularization (L1 for Lasso, L2 for Ridge).</w:t>
      </w:r>
    </w:p>
    <w:p w14:paraId="2E54039E" w14:textId="77777777" w:rsidR="002E4148" w:rsidRPr="0000376E" w:rsidRDefault="002E4148" w:rsidP="00C66152">
      <w:pPr>
        <w:pBdr>
          <w:top w:val="nil"/>
          <w:left w:val="nil"/>
          <w:bottom w:val="nil"/>
          <w:right w:val="nil"/>
          <w:between w:val="nil"/>
        </w:pBdr>
        <w:spacing w:after="60"/>
        <w:jc w:val="both"/>
        <w:rPr>
          <w:sz w:val="20"/>
        </w:rPr>
      </w:pPr>
      <w:r w:rsidRPr="0000376E">
        <w:rPr>
          <w:sz w:val="20"/>
        </w:rPr>
        <w:t xml:space="preserve">C: Controls the strength of regularization. Lower C values </w:t>
      </w:r>
      <w:r w:rsidR="00551D67" w:rsidRPr="0000376E">
        <w:rPr>
          <w:sz w:val="20"/>
        </w:rPr>
        <w:t>s</w:t>
      </w:r>
      <w:r w:rsidRPr="0000376E">
        <w:rPr>
          <w:sz w:val="20"/>
        </w:rPr>
        <w:t>imply stronger regularization.</w:t>
      </w:r>
    </w:p>
    <w:p w14:paraId="681B977E" w14:textId="77777777" w:rsidR="002E4148" w:rsidRPr="0000376E" w:rsidRDefault="004A407B" w:rsidP="00C66152">
      <w:pPr>
        <w:pBdr>
          <w:top w:val="nil"/>
          <w:left w:val="nil"/>
          <w:bottom w:val="nil"/>
          <w:right w:val="nil"/>
          <w:between w:val="nil"/>
        </w:pBdr>
        <w:spacing w:before="180" w:after="60"/>
        <w:jc w:val="both"/>
        <w:rPr>
          <w:i/>
          <w:sz w:val="20"/>
        </w:rPr>
      </w:pPr>
      <w:r w:rsidRPr="0000376E">
        <w:rPr>
          <w:i/>
          <w:sz w:val="20"/>
        </w:rPr>
        <w:t xml:space="preserve">4. </w:t>
      </w:r>
      <w:r w:rsidR="002E4148" w:rsidRPr="0000376E">
        <w:rPr>
          <w:i/>
          <w:sz w:val="20"/>
        </w:rPr>
        <w:t>Result Analysis:</w:t>
      </w:r>
    </w:p>
    <w:p w14:paraId="058FA77A" w14:textId="358B845C" w:rsidR="002E4148" w:rsidRPr="0000376E" w:rsidRDefault="002E4148" w:rsidP="00C66152">
      <w:pPr>
        <w:pBdr>
          <w:top w:val="nil"/>
          <w:left w:val="nil"/>
          <w:bottom w:val="nil"/>
          <w:right w:val="nil"/>
          <w:between w:val="nil"/>
        </w:pBdr>
        <w:spacing w:before="180" w:after="60"/>
        <w:jc w:val="both"/>
        <w:rPr>
          <w:sz w:val="20"/>
        </w:rPr>
      </w:pPr>
      <w:r w:rsidRPr="0000376E">
        <w:rPr>
          <w:sz w:val="20"/>
        </w:rPr>
        <w:t>Following model fitting, coefficients are examined (log_reg_l</w:t>
      </w:r>
      <w:r w:rsidR="0034491B" w:rsidRPr="0000376E">
        <w:rPr>
          <w:sz w:val="20"/>
        </w:rPr>
        <w:t>1. coef</w:t>
      </w:r>
      <w:r w:rsidRPr="0000376E">
        <w:rPr>
          <w:sz w:val="20"/>
        </w:rPr>
        <w:t>_ and log_reg_l</w:t>
      </w:r>
      <w:r w:rsidR="0034491B" w:rsidRPr="0000376E">
        <w:rPr>
          <w:sz w:val="20"/>
        </w:rPr>
        <w:t>2. coef</w:t>
      </w:r>
      <w:r w:rsidRPr="0000376E">
        <w:rPr>
          <w:sz w:val="20"/>
        </w:rPr>
        <w:t>_) to observe how regularization impacted feature coefficients.</w:t>
      </w:r>
      <w:r w:rsidR="004A407B" w:rsidRPr="0000376E">
        <w:rPr>
          <w:sz w:val="20"/>
        </w:rPr>
        <w:t xml:space="preserve"> </w:t>
      </w:r>
      <w:r w:rsidRPr="0000376E">
        <w:rPr>
          <w:sz w:val="20"/>
        </w:rPr>
        <w:t>Feature importance is assessed by analyzing which coefficients are set to zero or close to zero due to the regularization techniques.</w:t>
      </w:r>
    </w:p>
    <w:p w14:paraId="0C822374" w14:textId="77777777" w:rsidR="00B768A6" w:rsidRDefault="004A407B" w:rsidP="00E07F79">
      <w:pPr>
        <w:pBdr>
          <w:top w:val="nil"/>
          <w:left w:val="nil"/>
          <w:bottom w:val="nil"/>
          <w:right w:val="nil"/>
          <w:between w:val="nil"/>
        </w:pBdr>
        <w:spacing w:before="180" w:after="60"/>
        <w:jc w:val="both"/>
        <w:rPr>
          <w:sz w:val="20"/>
        </w:rPr>
      </w:pPr>
      <w:r w:rsidRPr="0000376E">
        <w:rPr>
          <w:sz w:val="20"/>
        </w:rPr>
        <w:t xml:space="preserve">The code sequentially demonstrates how to build Logistic Regression models with different regularization techniques, highlighting their effects on feature selection (Lasso) and coefficient shrinkage (Ridge) within the context of the dataset provided. </w:t>
      </w:r>
    </w:p>
    <w:p w14:paraId="1DAA79A4" w14:textId="2B73975A" w:rsidR="00FB6503" w:rsidRPr="0000376E" w:rsidRDefault="004A407B" w:rsidP="00E07F79">
      <w:pPr>
        <w:pBdr>
          <w:top w:val="nil"/>
          <w:left w:val="nil"/>
          <w:bottom w:val="nil"/>
          <w:right w:val="nil"/>
          <w:between w:val="nil"/>
        </w:pBdr>
        <w:spacing w:before="180" w:after="60"/>
        <w:jc w:val="both"/>
        <w:rPr>
          <w:sz w:val="20"/>
        </w:rPr>
      </w:pPr>
      <w:r w:rsidRPr="0000376E">
        <w:rPr>
          <w:sz w:val="20"/>
        </w:rPr>
        <w:t>This process helps in understanding the impact of regularization on model complexity and feature importance for better model performance</w:t>
      </w:r>
    </w:p>
    <w:p w14:paraId="30095216" w14:textId="42E9E23C" w:rsidR="004A407B" w:rsidRPr="0000376E" w:rsidRDefault="00E07F79" w:rsidP="00C66152">
      <w:pPr>
        <w:pBdr>
          <w:top w:val="nil"/>
          <w:left w:val="nil"/>
          <w:bottom w:val="nil"/>
          <w:right w:val="nil"/>
          <w:between w:val="nil"/>
        </w:pBdr>
        <w:spacing w:before="180" w:after="60"/>
        <w:jc w:val="both"/>
        <w:rPr>
          <w:i/>
          <w:sz w:val="20"/>
        </w:rPr>
      </w:pPr>
      <w:r>
        <w:rPr>
          <w:i/>
          <w:sz w:val="20"/>
        </w:rPr>
        <w:t xml:space="preserve">5. </w:t>
      </w:r>
      <w:r w:rsidR="004A407B" w:rsidRPr="0000376E">
        <w:rPr>
          <w:i/>
          <w:sz w:val="20"/>
        </w:rPr>
        <w:t xml:space="preserve"> How RFE Works (Implemented in the Code):</w:t>
      </w:r>
    </w:p>
    <w:p w14:paraId="709ED0BC" w14:textId="03ED4F6C" w:rsidR="004A407B" w:rsidRPr="0000376E" w:rsidRDefault="004A407B" w:rsidP="00C66152">
      <w:pPr>
        <w:pBdr>
          <w:top w:val="nil"/>
          <w:left w:val="nil"/>
          <w:bottom w:val="nil"/>
          <w:right w:val="nil"/>
          <w:between w:val="nil"/>
        </w:pBdr>
        <w:spacing w:before="180" w:after="60"/>
        <w:jc w:val="both"/>
        <w:rPr>
          <w:sz w:val="20"/>
        </w:rPr>
      </w:pPr>
      <w:r w:rsidRPr="0000376E">
        <w:rPr>
          <w:sz w:val="20"/>
        </w:rPr>
        <w:t xml:space="preserve">Estimator Selection: An external estimator, in this case, the </w:t>
      </w:r>
      <w:r w:rsidR="0034491B" w:rsidRPr="0000376E">
        <w:rPr>
          <w:sz w:val="20"/>
        </w:rPr>
        <w:t>Logistic Regression</w:t>
      </w:r>
      <w:r w:rsidRPr="0000376E">
        <w:rPr>
          <w:sz w:val="20"/>
        </w:rPr>
        <w:t xml:space="preserve"> model with penalty="none", is chosen to assign weights to features.</w:t>
      </w:r>
    </w:p>
    <w:p w14:paraId="17BAA5B9" w14:textId="77777777" w:rsidR="004A407B" w:rsidRPr="0000376E" w:rsidRDefault="004A407B" w:rsidP="00C66152">
      <w:pPr>
        <w:pBdr>
          <w:top w:val="nil"/>
          <w:left w:val="nil"/>
          <w:bottom w:val="nil"/>
          <w:right w:val="nil"/>
          <w:between w:val="nil"/>
        </w:pBdr>
        <w:spacing w:before="180" w:after="60"/>
        <w:jc w:val="both"/>
        <w:rPr>
          <w:sz w:val="20"/>
        </w:rPr>
      </w:pPr>
      <w:r w:rsidRPr="0000376E">
        <w:rPr>
          <w:sz w:val="20"/>
        </w:rPr>
        <w:t>Recursive Feature Elimination: RFE proceeds as follows:</w:t>
      </w:r>
    </w:p>
    <w:p w14:paraId="6E74738F" w14:textId="77777777" w:rsidR="004A407B" w:rsidRPr="0000376E" w:rsidRDefault="004A407B" w:rsidP="00C66152">
      <w:pPr>
        <w:pStyle w:val="ListParagraph"/>
        <w:numPr>
          <w:ilvl w:val="0"/>
          <w:numId w:val="9"/>
        </w:numPr>
        <w:pBdr>
          <w:top w:val="nil"/>
          <w:left w:val="nil"/>
          <w:bottom w:val="nil"/>
          <w:right w:val="nil"/>
          <w:between w:val="nil"/>
        </w:pBdr>
        <w:spacing w:after="60"/>
        <w:jc w:val="both"/>
        <w:rPr>
          <w:sz w:val="20"/>
        </w:rPr>
      </w:pPr>
      <w:r w:rsidRPr="0000376E">
        <w:rPr>
          <w:sz w:val="20"/>
        </w:rPr>
        <w:t>Stepwise Selection: It starts by training the model on the full set of features.</w:t>
      </w:r>
    </w:p>
    <w:p w14:paraId="04822E7D" w14:textId="4E196F11" w:rsidR="004A407B" w:rsidRPr="0000376E" w:rsidRDefault="004A407B" w:rsidP="00C66152">
      <w:pPr>
        <w:pStyle w:val="ListParagraph"/>
        <w:numPr>
          <w:ilvl w:val="0"/>
          <w:numId w:val="9"/>
        </w:numPr>
        <w:pBdr>
          <w:top w:val="nil"/>
          <w:left w:val="nil"/>
          <w:bottom w:val="nil"/>
          <w:right w:val="nil"/>
          <w:between w:val="nil"/>
        </w:pBdr>
        <w:spacing w:after="60"/>
        <w:jc w:val="both"/>
        <w:rPr>
          <w:sz w:val="20"/>
        </w:rPr>
      </w:pPr>
      <w:r w:rsidRPr="0000376E">
        <w:rPr>
          <w:sz w:val="20"/>
        </w:rPr>
        <w:t xml:space="preserve">Feature Importance Ranking: The model's coefficients or feature </w:t>
      </w:r>
      <w:r w:rsidR="0034491B" w:rsidRPr="0000376E">
        <w:rPr>
          <w:sz w:val="20"/>
        </w:rPr>
        <w:t>importance</w:t>
      </w:r>
      <w:r w:rsidRPr="0000376E">
        <w:rPr>
          <w:sz w:val="20"/>
        </w:rPr>
        <w:t xml:space="preserve"> are used to rank the features based on their importance.</w:t>
      </w:r>
    </w:p>
    <w:p w14:paraId="113E1681" w14:textId="77777777" w:rsidR="004A407B" w:rsidRPr="0000376E" w:rsidRDefault="004A407B" w:rsidP="00C66152">
      <w:pPr>
        <w:pStyle w:val="ListParagraph"/>
        <w:numPr>
          <w:ilvl w:val="0"/>
          <w:numId w:val="9"/>
        </w:numPr>
        <w:pBdr>
          <w:top w:val="nil"/>
          <w:left w:val="nil"/>
          <w:bottom w:val="nil"/>
          <w:right w:val="nil"/>
          <w:between w:val="nil"/>
        </w:pBdr>
        <w:spacing w:after="60"/>
        <w:jc w:val="both"/>
        <w:rPr>
          <w:sz w:val="20"/>
        </w:rPr>
      </w:pPr>
      <w:r w:rsidRPr="0000376E">
        <w:rPr>
          <w:sz w:val="20"/>
        </w:rPr>
        <w:t>Feature Pruning: It iteratively eliminates the least important features, selecting a subset of features that contribute most to the model's predictive ability.</w:t>
      </w:r>
    </w:p>
    <w:p w14:paraId="15F202F8" w14:textId="77777777" w:rsidR="004A407B" w:rsidRPr="0000376E" w:rsidRDefault="004A407B" w:rsidP="00C66152">
      <w:pPr>
        <w:pBdr>
          <w:top w:val="nil"/>
          <w:left w:val="nil"/>
          <w:bottom w:val="nil"/>
          <w:right w:val="nil"/>
          <w:between w:val="nil"/>
        </w:pBdr>
        <w:spacing w:before="180" w:after="60"/>
        <w:jc w:val="both"/>
        <w:rPr>
          <w:sz w:val="20"/>
        </w:rPr>
      </w:pPr>
      <w:r w:rsidRPr="0000376E">
        <w:rPr>
          <w:sz w:val="20"/>
        </w:rPr>
        <w:t>This process continues recursively until the desired number of features or optimal number of features is reached, evaluated based on cross-validation scores (cv=5 in this case).</w:t>
      </w:r>
    </w:p>
    <w:p w14:paraId="6FF52AB0" w14:textId="77777777" w:rsidR="00B768A6" w:rsidRDefault="004A407B" w:rsidP="00C66152">
      <w:pPr>
        <w:pBdr>
          <w:top w:val="nil"/>
          <w:left w:val="nil"/>
          <w:bottom w:val="nil"/>
          <w:right w:val="nil"/>
          <w:between w:val="nil"/>
        </w:pBdr>
        <w:spacing w:before="180" w:after="60"/>
        <w:jc w:val="both"/>
        <w:rPr>
          <w:sz w:val="20"/>
        </w:rPr>
      </w:pPr>
      <w:r w:rsidRPr="0000376E">
        <w:rPr>
          <w:sz w:val="20"/>
        </w:rPr>
        <w:t xml:space="preserve">The output of RFE includes the optimal number of features to be retained (rfecv.n_features_ in the code). Moreover, assigns rankings to features (rfecv.ranking_) based on their </w:t>
      </w:r>
      <w:r w:rsidR="0034491B" w:rsidRPr="0000376E">
        <w:rPr>
          <w:sz w:val="20"/>
        </w:rPr>
        <w:t>importance. The</w:t>
      </w:r>
      <w:r w:rsidRPr="0000376E">
        <w:rPr>
          <w:sz w:val="20"/>
        </w:rPr>
        <w:t xml:space="preserve"> selected subset of features determined by RFE (rfecv.get_support(indices=True) in the code) is utilized to transform the training and test sets to contain only these relevant features. </w:t>
      </w:r>
    </w:p>
    <w:p w14:paraId="0068AF1A" w14:textId="78ABC017" w:rsidR="004A407B" w:rsidRPr="0000376E" w:rsidRDefault="004A407B" w:rsidP="00C66152">
      <w:pPr>
        <w:pBdr>
          <w:top w:val="nil"/>
          <w:left w:val="nil"/>
          <w:bottom w:val="nil"/>
          <w:right w:val="nil"/>
          <w:between w:val="nil"/>
        </w:pBdr>
        <w:spacing w:before="180" w:after="60"/>
        <w:jc w:val="both"/>
        <w:rPr>
          <w:sz w:val="20"/>
        </w:rPr>
      </w:pPr>
      <w:r w:rsidRPr="0000376E">
        <w:rPr>
          <w:sz w:val="20"/>
        </w:rPr>
        <w:t>A new Logistic Regression model (log_reg_RFE) is trained on this reduced set of features (X_class_train_new, X_class_test_new) to assess the performance.</w:t>
      </w:r>
    </w:p>
    <w:p w14:paraId="44A13CF1" w14:textId="77777777" w:rsidR="00B768A6" w:rsidRDefault="004A407B" w:rsidP="00C66152">
      <w:pPr>
        <w:pBdr>
          <w:top w:val="nil"/>
          <w:left w:val="nil"/>
          <w:bottom w:val="nil"/>
          <w:right w:val="nil"/>
          <w:between w:val="nil"/>
        </w:pBdr>
        <w:spacing w:before="180" w:after="60"/>
        <w:jc w:val="both"/>
        <w:rPr>
          <w:sz w:val="20"/>
        </w:rPr>
      </w:pPr>
      <w:r w:rsidRPr="0000376E">
        <w:rPr>
          <w:sz w:val="20"/>
        </w:rPr>
        <w:t>The selected features can be used directly for training a simpler model, often resulting in improved interpretability without sacrificing predictive accuracy.</w:t>
      </w:r>
      <w:r w:rsidR="0034491B" w:rsidRPr="0000376E">
        <w:rPr>
          <w:sz w:val="20"/>
        </w:rPr>
        <w:t xml:space="preserve"> </w:t>
      </w:r>
      <w:r w:rsidRPr="0000376E">
        <w:rPr>
          <w:sz w:val="20"/>
        </w:rPr>
        <w:t>Understanding the ranking of features can provide insights into the dataset, highlighting which features contribute most to the model's decision-making process.</w:t>
      </w:r>
      <w:r w:rsidRPr="0000376E">
        <w:t xml:space="preserve"> </w:t>
      </w:r>
      <w:r w:rsidRPr="0000376E">
        <w:rPr>
          <w:sz w:val="20"/>
        </w:rPr>
        <w:t xml:space="preserve">RFE serves as a valuable tool in reducing the complexity of the model while retaining its predictive power. </w:t>
      </w:r>
    </w:p>
    <w:p w14:paraId="4B12251A" w14:textId="5A10768F" w:rsidR="004A407B" w:rsidRPr="0000376E" w:rsidRDefault="004A407B" w:rsidP="00C66152">
      <w:pPr>
        <w:pBdr>
          <w:top w:val="nil"/>
          <w:left w:val="nil"/>
          <w:bottom w:val="nil"/>
          <w:right w:val="nil"/>
          <w:between w:val="nil"/>
        </w:pBdr>
        <w:spacing w:before="180" w:after="60"/>
        <w:jc w:val="both"/>
        <w:rPr>
          <w:sz w:val="20"/>
        </w:rPr>
      </w:pPr>
      <w:r w:rsidRPr="0000376E">
        <w:rPr>
          <w:sz w:val="20"/>
        </w:rPr>
        <w:t>It aids in identifying the subset of features that contribute significantly to the model's performance, allowing for a more interpretable and efficient model design.</w:t>
      </w:r>
    </w:p>
    <w:p w14:paraId="12263A2E" w14:textId="01306646" w:rsidR="00FB6503" w:rsidRPr="0000376E" w:rsidRDefault="00E07F79" w:rsidP="00C66152">
      <w:pPr>
        <w:pBdr>
          <w:top w:val="nil"/>
          <w:left w:val="nil"/>
          <w:bottom w:val="nil"/>
          <w:right w:val="nil"/>
          <w:between w:val="nil"/>
        </w:pBdr>
        <w:spacing w:before="180" w:after="60"/>
        <w:jc w:val="both"/>
        <w:rPr>
          <w:i/>
          <w:sz w:val="20"/>
        </w:rPr>
      </w:pPr>
      <w:r>
        <w:rPr>
          <w:i/>
          <w:sz w:val="20"/>
        </w:rPr>
        <w:t xml:space="preserve">6.  </w:t>
      </w:r>
      <w:r w:rsidR="00FB6503" w:rsidRPr="0000376E">
        <w:rPr>
          <w:i/>
          <w:sz w:val="20"/>
        </w:rPr>
        <w:t>Evaluation Metrics:</w:t>
      </w:r>
    </w:p>
    <w:p w14:paraId="5F92AF81" w14:textId="6EBFAAF3" w:rsidR="004A407B" w:rsidRPr="0000376E" w:rsidRDefault="004A407B" w:rsidP="00C66152">
      <w:pPr>
        <w:pBdr>
          <w:top w:val="nil"/>
          <w:left w:val="nil"/>
          <w:bottom w:val="nil"/>
          <w:right w:val="nil"/>
          <w:between w:val="nil"/>
        </w:pBdr>
        <w:spacing w:after="60"/>
        <w:jc w:val="both"/>
        <w:rPr>
          <w:sz w:val="20"/>
        </w:rPr>
      </w:pPr>
      <w:r w:rsidRPr="0000376E">
        <w:rPr>
          <w:sz w:val="20"/>
        </w:rPr>
        <w:t>ROC-AUC (Receiver Operating Characteristic - Area Under the Curve)</w:t>
      </w:r>
      <w:r w:rsidR="0000376E">
        <w:rPr>
          <w:sz w:val="20"/>
        </w:rPr>
        <w:t xml:space="preserve"> </w:t>
      </w:r>
      <w:r w:rsidR="00A515E4" w:rsidRPr="0000376E">
        <w:rPr>
          <w:sz w:val="20"/>
        </w:rPr>
        <w:t>[18]</w:t>
      </w:r>
    </w:p>
    <w:p w14:paraId="7A81F2B9" w14:textId="77777777" w:rsidR="00A515E4" w:rsidRPr="0000376E" w:rsidRDefault="004A407B" w:rsidP="00C66152">
      <w:pPr>
        <w:pBdr>
          <w:top w:val="nil"/>
          <w:left w:val="nil"/>
          <w:bottom w:val="nil"/>
          <w:right w:val="nil"/>
          <w:between w:val="nil"/>
        </w:pBdr>
        <w:spacing w:after="60"/>
        <w:jc w:val="both"/>
        <w:rPr>
          <w:sz w:val="20"/>
        </w:rPr>
      </w:pPr>
      <w:r w:rsidRPr="0000376E">
        <w:rPr>
          <w:sz w:val="20"/>
        </w:rPr>
        <w:t>Usage: ROC-AUC is a graphical representation that evaluates the model's discrimination capacity across various thresholds.</w:t>
      </w:r>
      <w:r w:rsidR="002801AC" w:rsidRPr="0000376E">
        <w:rPr>
          <w:sz w:val="20"/>
        </w:rPr>
        <w:t xml:space="preserve"> </w:t>
      </w:r>
    </w:p>
    <w:p w14:paraId="2ED8A9E1" w14:textId="77777777" w:rsidR="00A515E4" w:rsidRPr="0000376E" w:rsidRDefault="004A407B" w:rsidP="00C66152">
      <w:pPr>
        <w:pBdr>
          <w:top w:val="nil"/>
          <w:left w:val="nil"/>
          <w:bottom w:val="nil"/>
          <w:right w:val="nil"/>
          <w:between w:val="nil"/>
        </w:pBdr>
        <w:spacing w:after="60"/>
        <w:jc w:val="both"/>
        <w:rPr>
          <w:sz w:val="20"/>
        </w:rPr>
      </w:pPr>
      <w:r w:rsidRPr="0000376E">
        <w:rPr>
          <w:sz w:val="20"/>
        </w:rPr>
        <w:t>Implementation in Code: The ROC curve plots True Positive Rate (TPR) against False Positive Rate (FPR) at different threshold values for classification models.</w:t>
      </w:r>
      <w:r w:rsidR="002801AC" w:rsidRPr="0000376E">
        <w:rPr>
          <w:sz w:val="20"/>
        </w:rPr>
        <w:t xml:space="preserve"> </w:t>
      </w:r>
    </w:p>
    <w:p w14:paraId="1963DBEE" w14:textId="66498DFA" w:rsidR="004A407B" w:rsidRPr="0000376E" w:rsidRDefault="004A407B" w:rsidP="00C66152">
      <w:pPr>
        <w:pBdr>
          <w:top w:val="nil"/>
          <w:left w:val="nil"/>
          <w:bottom w:val="nil"/>
          <w:right w:val="nil"/>
          <w:between w:val="nil"/>
        </w:pBdr>
        <w:spacing w:after="60"/>
        <w:jc w:val="both"/>
        <w:rPr>
          <w:sz w:val="20"/>
        </w:rPr>
      </w:pPr>
      <w:r w:rsidRPr="0000376E">
        <w:rPr>
          <w:sz w:val="20"/>
        </w:rPr>
        <w:t>Purpose: It showcases the model's trade-off between sensitivity and specificity. A higher AUC value indicates better model performance in distinguishing between classes.</w:t>
      </w:r>
    </w:p>
    <w:p w14:paraId="183AB533" w14:textId="77777777" w:rsidR="0055080B" w:rsidRDefault="0061225D" w:rsidP="0055080B">
      <w:pPr>
        <w:keepNext/>
        <w:pBdr>
          <w:top w:val="nil"/>
          <w:left w:val="nil"/>
          <w:bottom w:val="nil"/>
          <w:right w:val="nil"/>
          <w:between w:val="nil"/>
        </w:pBdr>
        <w:spacing w:before="180" w:after="60"/>
        <w:jc w:val="center"/>
      </w:pPr>
      <w:r w:rsidRPr="0000376E">
        <w:rPr>
          <w:noProof/>
          <w:sz w:val="20"/>
        </w:rPr>
        <w:drawing>
          <wp:inline distT="0" distB="0" distL="0" distR="0" wp14:anchorId="214FBA83" wp14:editId="3CF33A4D">
            <wp:extent cx="3025140" cy="2353310"/>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77" t="2216" r="713"/>
                    <a:stretch/>
                  </pic:blipFill>
                  <pic:spPr bwMode="auto">
                    <a:xfrm>
                      <a:off x="0" y="0"/>
                      <a:ext cx="3132289" cy="2436663"/>
                    </a:xfrm>
                    <a:prstGeom prst="rect">
                      <a:avLst/>
                    </a:prstGeom>
                    <a:ln>
                      <a:noFill/>
                    </a:ln>
                    <a:extLst>
                      <a:ext uri="{53640926-AAD7-44D8-BBD7-CCE9431645EC}">
                        <a14:shadowObscured xmlns:a14="http://schemas.microsoft.com/office/drawing/2010/main"/>
                      </a:ext>
                    </a:extLst>
                  </pic:spPr>
                </pic:pic>
              </a:graphicData>
            </a:graphic>
          </wp:inline>
        </w:drawing>
      </w:r>
    </w:p>
    <w:p w14:paraId="26F8FACD" w14:textId="00E6867E" w:rsidR="0061225D" w:rsidRPr="0055080B" w:rsidRDefault="0055080B" w:rsidP="0055080B">
      <w:pPr>
        <w:pStyle w:val="Caption"/>
        <w:jc w:val="center"/>
        <w:rPr>
          <w:color w:val="auto"/>
          <w:sz w:val="20"/>
        </w:rPr>
      </w:pPr>
      <w:r w:rsidRPr="0055080B">
        <w:rPr>
          <w:color w:val="auto"/>
        </w:rPr>
        <w:t xml:space="preserve">Figure </w:t>
      </w:r>
      <w:r w:rsidRPr="0055080B">
        <w:rPr>
          <w:color w:val="auto"/>
        </w:rPr>
        <w:fldChar w:fldCharType="begin"/>
      </w:r>
      <w:r w:rsidRPr="0055080B">
        <w:rPr>
          <w:color w:val="auto"/>
        </w:rPr>
        <w:instrText xml:space="preserve"> SEQ Figure \* ARABIC </w:instrText>
      </w:r>
      <w:r w:rsidRPr="0055080B">
        <w:rPr>
          <w:color w:val="auto"/>
        </w:rPr>
        <w:fldChar w:fldCharType="separate"/>
      </w:r>
      <w:r>
        <w:rPr>
          <w:noProof/>
          <w:color w:val="auto"/>
        </w:rPr>
        <w:t>2</w:t>
      </w:r>
      <w:r w:rsidRPr="0055080B">
        <w:rPr>
          <w:color w:val="auto"/>
        </w:rPr>
        <w:fldChar w:fldCharType="end"/>
      </w:r>
      <w:r w:rsidRPr="0055080B">
        <w:rPr>
          <w:color w:val="auto"/>
        </w:rPr>
        <w:t xml:space="preserve"> TP v/s FP Graphical Representation</w:t>
      </w:r>
    </w:p>
    <w:p w14:paraId="6B83F329" w14:textId="0ED356A6" w:rsidR="00A515E4" w:rsidRPr="0000376E" w:rsidRDefault="004A407B" w:rsidP="00E07F79">
      <w:pPr>
        <w:pBdr>
          <w:top w:val="nil"/>
          <w:left w:val="nil"/>
          <w:bottom w:val="nil"/>
          <w:right w:val="nil"/>
          <w:between w:val="nil"/>
        </w:pBdr>
        <w:spacing w:before="180" w:after="60"/>
        <w:jc w:val="both"/>
        <w:rPr>
          <w:sz w:val="20"/>
        </w:rPr>
      </w:pPr>
      <w:r w:rsidRPr="0000376E">
        <w:rPr>
          <w:i/>
          <w:sz w:val="20"/>
        </w:rPr>
        <w:t>Confusion Matrix:</w:t>
      </w:r>
      <w:r w:rsidR="00E07F79">
        <w:rPr>
          <w:i/>
          <w:sz w:val="20"/>
        </w:rPr>
        <w:t xml:space="preserve"> </w:t>
      </w:r>
      <w:r w:rsidRPr="0000376E">
        <w:rPr>
          <w:sz w:val="20"/>
        </w:rPr>
        <w:t>Provides a tabular representation of actual vs. predicted classes, aiding in understanding model errors.</w:t>
      </w:r>
      <w:r w:rsidR="002801AC" w:rsidRPr="0000376E">
        <w:rPr>
          <w:sz w:val="20"/>
        </w:rPr>
        <w:t xml:space="preserve"> </w:t>
      </w:r>
    </w:p>
    <w:p w14:paraId="6AA92B12" w14:textId="77777777" w:rsidR="00A515E4" w:rsidRPr="0000376E" w:rsidRDefault="004A407B" w:rsidP="00C66152">
      <w:pPr>
        <w:pBdr>
          <w:top w:val="nil"/>
          <w:left w:val="nil"/>
          <w:bottom w:val="nil"/>
          <w:right w:val="nil"/>
          <w:between w:val="nil"/>
        </w:pBdr>
        <w:spacing w:after="60"/>
        <w:jc w:val="both"/>
        <w:rPr>
          <w:sz w:val="20"/>
        </w:rPr>
      </w:pPr>
      <w:r w:rsidRPr="0000376E">
        <w:rPr>
          <w:sz w:val="20"/>
        </w:rPr>
        <w:t>Application in Code: Visualized using plot_confusion_matrix from sklearn.metrics, it displays True Positives (TP), True Negatives (TN), False Positives (FP), and False Negatives (FN</w:t>
      </w:r>
      <w:r w:rsidR="0034491B" w:rsidRPr="0000376E">
        <w:rPr>
          <w:sz w:val="20"/>
        </w:rPr>
        <w:t xml:space="preserve">). </w:t>
      </w:r>
    </w:p>
    <w:p w14:paraId="5E264B15" w14:textId="40146D12" w:rsidR="004A407B" w:rsidRPr="0000376E" w:rsidRDefault="0034491B" w:rsidP="00C66152">
      <w:pPr>
        <w:pBdr>
          <w:top w:val="nil"/>
          <w:left w:val="nil"/>
          <w:bottom w:val="nil"/>
          <w:right w:val="nil"/>
          <w:between w:val="nil"/>
        </w:pBdr>
        <w:spacing w:after="60"/>
        <w:jc w:val="both"/>
        <w:rPr>
          <w:sz w:val="20"/>
        </w:rPr>
      </w:pPr>
      <w:r w:rsidRPr="0000376E">
        <w:rPr>
          <w:sz w:val="20"/>
        </w:rPr>
        <w:t>Purpose</w:t>
      </w:r>
      <w:r w:rsidR="004A407B" w:rsidRPr="0000376E">
        <w:rPr>
          <w:sz w:val="20"/>
        </w:rPr>
        <w:t>: Helps in quantifying the model's performance, especially in terms of error types.</w:t>
      </w:r>
    </w:p>
    <w:p w14:paraId="5F724035" w14:textId="77777777" w:rsidR="0055080B" w:rsidRDefault="00551D67" w:rsidP="0055080B">
      <w:pPr>
        <w:keepNext/>
        <w:pBdr>
          <w:top w:val="nil"/>
          <w:left w:val="nil"/>
          <w:bottom w:val="nil"/>
          <w:right w:val="nil"/>
          <w:between w:val="nil"/>
        </w:pBdr>
        <w:spacing w:before="180" w:after="60"/>
        <w:jc w:val="center"/>
      </w:pPr>
      <w:r w:rsidRPr="0000376E">
        <w:rPr>
          <w:noProof/>
          <w:sz w:val="20"/>
        </w:rPr>
        <w:lastRenderedPageBreak/>
        <w:drawing>
          <wp:inline distT="0" distB="0" distL="0" distR="0" wp14:anchorId="0D150051" wp14:editId="6368041A">
            <wp:extent cx="2831440" cy="14401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53" t="2426"/>
                    <a:stretch/>
                  </pic:blipFill>
                  <pic:spPr bwMode="auto">
                    <a:xfrm>
                      <a:off x="0" y="0"/>
                      <a:ext cx="2870776" cy="1460188"/>
                    </a:xfrm>
                    <a:prstGeom prst="rect">
                      <a:avLst/>
                    </a:prstGeom>
                    <a:ln>
                      <a:noFill/>
                    </a:ln>
                    <a:extLst>
                      <a:ext uri="{53640926-AAD7-44D8-BBD7-CCE9431645EC}">
                        <a14:shadowObscured xmlns:a14="http://schemas.microsoft.com/office/drawing/2010/main"/>
                      </a:ext>
                    </a:extLst>
                  </pic:spPr>
                </pic:pic>
              </a:graphicData>
            </a:graphic>
          </wp:inline>
        </w:drawing>
      </w:r>
    </w:p>
    <w:p w14:paraId="7E1B51CC" w14:textId="134A3CA6" w:rsidR="00551D67" w:rsidRPr="0055080B" w:rsidRDefault="0055080B" w:rsidP="0055080B">
      <w:pPr>
        <w:pStyle w:val="Caption"/>
        <w:jc w:val="center"/>
        <w:rPr>
          <w:color w:val="auto"/>
          <w:sz w:val="20"/>
        </w:rPr>
      </w:pPr>
      <w:r w:rsidRPr="0055080B">
        <w:rPr>
          <w:color w:val="auto"/>
        </w:rPr>
        <w:t xml:space="preserve">Figure </w:t>
      </w:r>
      <w:r w:rsidRPr="0055080B">
        <w:rPr>
          <w:color w:val="auto"/>
        </w:rPr>
        <w:fldChar w:fldCharType="begin"/>
      </w:r>
      <w:r w:rsidRPr="0055080B">
        <w:rPr>
          <w:color w:val="auto"/>
        </w:rPr>
        <w:instrText xml:space="preserve"> SEQ Figure \* ARABIC </w:instrText>
      </w:r>
      <w:r w:rsidRPr="0055080B">
        <w:rPr>
          <w:color w:val="auto"/>
        </w:rPr>
        <w:fldChar w:fldCharType="separate"/>
      </w:r>
      <w:r>
        <w:rPr>
          <w:noProof/>
          <w:color w:val="auto"/>
        </w:rPr>
        <w:t>3</w:t>
      </w:r>
      <w:r w:rsidRPr="0055080B">
        <w:rPr>
          <w:color w:val="auto"/>
        </w:rPr>
        <w:fldChar w:fldCharType="end"/>
      </w:r>
      <w:r w:rsidRPr="0055080B">
        <w:rPr>
          <w:color w:val="auto"/>
        </w:rPr>
        <w:t xml:space="preserve"> Confusion Matrix</w:t>
      </w:r>
    </w:p>
    <w:p w14:paraId="791DF1E5" w14:textId="77777777" w:rsidR="00E20A7A" w:rsidRPr="0000376E" w:rsidRDefault="00E20A7A" w:rsidP="00C66152">
      <w:pPr>
        <w:pBdr>
          <w:top w:val="nil"/>
          <w:left w:val="nil"/>
          <w:bottom w:val="nil"/>
          <w:right w:val="nil"/>
          <w:between w:val="nil"/>
        </w:pBdr>
        <w:spacing w:after="60"/>
        <w:jc w:val="both"/>
        <w:rPr>
          <w:sz w:val="20"/>
        </w:rPr>
      </w:pPr>
      <w:r w:rsidRPr="0000376E">
        <w:rPr>
          <w:sz w:val="20"/>
        </w:rPr>
        <w:t>While making predictions our model can have two types of misclassifications or errors:</w:t>
      </w:r>
    </w:p>
    <w:p w14:paraId="69BC05FA" w14:textId="77777777" w:rsidR="0000376E" w:rsidRDefault="00E20A7A" w:rsidP="00C66152">
      <w:pPr>
        <w:pBdr>
          <w:top w:val="nil"/>
          <w:left w:val="nil"/>
          <w:bottom w:val="nil"/>
          <w:right w:val="nil"/>
          <w:between w:val="nil"/>
        </w:pBdr>
        <w:spacing w:after="60"/>
        <w:jc w:val="both"/>
        <w:rPr>
          <w:sz w:val="20"/>
        </w:rPr>
      </w:pPr>
      <w:r w:rsidRPr="0000376E">
        <w:rPr>
          <w:sz w:val="20"/>
        </w:rPr>
        <w:t xml:space="preserve">False Positive (FP) is a Type 1 Error, we predicted positive and it is </w:t>
      </w:r>
      <w:r w:rsidR="0034491B" w:rsidRPr="0000376E">
        <w:rPr>
          <w:sz w:val="20"/>
        </w:rPr>
        <w:t>false. False</w:t>
      </w:r>
      <w:r w:rsidRPr="0000376E">
        <w:rPr>
          <w:sz w:val="20"/>
        </w:rPr>
        <w:t xml:space="preserve"> Negative (FN) is a Type 2 Error, we predicted negative and it is falseFP and FN along with True Positives (TP) and True Negatives (TN) are the four parameters captured by the Confusion </w:t>
      </w:r>
      <w:r w:rsidR="0034491B" w:rsidRPr="0000376E">
        <w:rPr>
          <w:sz w:val="20"/>
        </w:rPr>
        <w:t xml:space="preserve">Matrix. </w:t>
      </w:r>
    </w:p>
    <w:p w14:paraId="0CD5E8E3" w14:textId="7D4F63FE" w:rsidR="00E20A7A" w:rsidRPr="0000376E" w:rsidRDefault="0034491B" w:rsidP="00C66152">
      <w:pPr>
        <w:pBdr>
          <w:top w:val="nil"/>
          <w:left w:val="nil"/>
          <w:bottom w:val="nil"/>
          <w:right w:val="nil"/>
          <w:between w:val="nil"/>
        </w:pBdr>
        <w:spacing w:after="60"/>
        <w:jc w:val="both"/>
        <w:rPr>
          <w:sz w:val="20"/>
        </w:rPr>
      </w:pPr>
      <w:r w:rsidRPr="0000376E">
        <w:rPr>
          <w:sz w:val="20"/>
        </w:rPr>
        <w:t>The</w:t>
      </w:r>
      <w:r w:rsidR="00E20A7A" w:rsidRPr="0000376E">
        <w:rPr>
          <w:sz w:val="20"/>
        </w:rPr>
        <w:t xml:space="preserve"> likelihood of each type of misclassification is captured in two probabilities known as sensitivity and specificity:</w:t>
      </w:r>
    </w:p>
    <w:p w14:paraId="05540856" w14:textId="4D37A581" w:rsidR="00E20A7A" w:rsidRPr="0000376E" w:rsidRDefault="00E20A7A" w:rsidP="00C66152">
      <w:pPr>
        <w:pBdr>
          <w:top w:val="nil"/>
          <w:left w:val="nil"/>
          <w:bottom w:val="nil"/>
          <w:right w:val="nil"/>
          <w:between w:val="nil"/>
        </w:pBdr>
        <w:spacing w:after="60"/>
        <w:jc w:val="both"/>
        <w:rPr>
          <w:sz w:val="20"/>
        </w:rPr>
      </w:pPr>
      <w:r w:rsidRPr="0000376E">
        <w:rPr>
          <w:sz w:val="20"/>
        </w:rPr>
        <w:t xml:space="preserve">Sensitivity or Recall is the probability of being a True Positive out of the total actual positive </w:t>
      </w:r>
      <w:r w:rsidR="0034491B" w:rsidRPr="0000376E">
        <w:rPr>
          <w:sz w:val="20"/>
        </w:rPr>
        <w:t>instances, this</w:t>
      </w:r>
      <w:r w:rsidRPr="0000376E">
        <w:rPr>
          <w:sz w:val="20"/>
        </w:rPr>
        <w:t xml:space="preserve"> is the sum of TP and FN. Recall is important in medical cases where it doesn’t matter whether we raise a false alarm but the actual positive cases should not go undetected</w:t>
      </w:r>
    </w:p>
    <w:p w14:paraId="03D083BE" w14:textId="77777777" w:rsidR="00E20A7A" w:rsidRPr="0000376E" w:rsidRDefault="00E20A7A" w:rsidP="00C66152">
      <w:pPr>
        <w:pBdr>
          <w:top w:val="nil"/>
          <w:left w:val="nil"/>
          <w:bottom w:val="nil"/>
          <w:right w:val="nil"/>
          <w:between w:val="nil"/>
        </w:pBdr>
        <w:spacing w:after="60"/>
        <w:jc w:val="both"/>
        <w:rPr>
          <w:sz w:val="20"/>
        </w:rPr>
      </w:pPr>
      <w:r w:rsidRPr="0000376E">
        <w:rPr>
          <w:sz w:val="20"/>
        </w:rPr>
        <w:t>Specificity is the probability of being a True Negative out of the total actual negative instances, this is the sum of TN and FP</w:t>
      </w:r>
    </w:p>
    <w:p w14:paraId="715AC1D9" w14:textId="77777777" w:rsidR="00E20A7A" w:rsidRPr="0000376E" w:rsidRDefault="00E20A7A" w:rsidP="00C66152">
      <w:pPr>
        <w:pBdr>
          <w:top w:val="nil"/>
          <w:left w:val="nil"/>
          <w:bottom w:val="nil"/>
          <w:right w:val="nil"/>
          <w:between w:val="nil"/>
        </w:pBdr>
        <w:spacing w:after="60"/>
        <w:jc w:val="both"/>
        <w:rPr>
          <w:sz w:val="20"/>
        </w:rPr>
      </w:pPr>
      <w:r w:rsidRPr="0000376E">
        <w:rPr>
          <w:sz w:val="20"/>
        </w:rPr>
        <w:t>Additionally, we can find various ways to evaluate the model's performance:</w:t>
      </w:r>
    </w:p>
    <w:p w14:paraId="483B4A9A" w14:textId="65F934AB" w:rsidR="00A515E4" w:rsidRPr="0000376E" w:rsidRDefault="004A407B" w:rsidP="00C66152">
      <w:pPr>
        <w:pBdr>
          <w:top w:val="nil"/>
          <w:left w:val="nil"/>
          <w:bottom w:val="nil"/>
          <w:right w:val="nil"/>
          <w:between w:val="nil"/>
        </w:pBdr>
        <w:spacing w:before="180" w:after="60"/>
        <w:jc w:val="both"/>
        <w:rPr>
          <w:sz w:val="20"/>
        </w:rPr>
      </w:pPr>
      <w:r w:rsidRPr="0000376E">
        <w:rPr>
          <w:i/>
          <w:sz w:val="20"/>
        </w:rPr>
        <w:t>Recall (Sensitivity):</w:t>
      </w:r>
      <w:r w:rsidRPr="0000376E">
        <w:rPr>
          <w:sz w:val="20"/>
        </w:rPr>
        <w:t xml:space="preserve"> Measures the proportion of actual positive cases that were correctly predicted by the </w:t>
      </w:r>
      <w:r w:rsidR="0034491B" w:rsidRPr="0000376E">
        <w:rPr>
          <w:sz w:val="20"/>
        </w:rPr>
        <w:t xml:space="preserve">model. </w:t>
      </w:r>
    </w:p>
    <w:p w14:paraId="7E41C770" w14:textId="77777777" w:rsidR="00A515E4" w:rsidRPr="0000376E" w:rsidRDefault="0034491B" w:rsidP="00C66152">
      <w:pPr>
        <w:pBdr>
          <w:top w:val="nil"/>
          <w:left w:val="nil"/>
          <w:bottom w:val="nil"/>
          <w:right w:val="nil"/>
          <w:between w:val="nil"/>
        </w:pBdr>
        <w:spacing w:after="60"/>
        <w:jc w:val="both"/>
        <w:rPr>
          <w:sz w:val="20"/>
        </w:rPr>
      </w:pPr>
      <w:r w:rsidRPr="0000376E">
        <w:rPr>
          <w:sz w:val="20"/>
        </w:rPr>
        <w:t>Code</w:t>
      </w:r>
      <w:r w:rsidR="004A407B" w:rsidRPr="0000376E">
        <w:rPr>
          <w:sz w:val="20"/>
        </w:rPr>
        <w:t xml:space="preserve"> Implementation: Computed using recall_score from sklearn.metrics.</w:t>
      </w:r>
      <w:r w:rsidR="002801AC" w:rsidRPr="0000376E">
        <w:rPr>
          <w:sz w:val="20"/>
        </w:rPr>
        <w:t xml:space="preserve"> </w:t>
      </w:r>
    </w:p>
    <w:p w14:paraId="3AE072C8" w14:textId="25A9CD9D" w:rsidR="004A407B" w:rsidRDefault="004A407B" w:rsidP="00C66152">
      <w:pPr>
        <w:pBdr>
          <w:top w:val="nil"/>
          <w:left w:val="nil"/>
          <w:bottom w:val="nil"/>
          <w:right w:val="nil"/>
          <w:between w:val="nil"/>
        </w:pBdr>
        <w:spacing w:before="180" w:after="60"/>
        <w:jc w:val="both"/>
        <w:rPr>
          <w:sz w:val="20"/>
        </w:rPr>
      </w:pPr>
      <w:r w:rsidRPr="0000376E">
        <w:rPr>
          <w:sz w:val="20"/>
        </w:rPr>
        <w:t>Purpose: Essential in scenarios where correctly identifying positive cases is critical (e.g., medical diagnostics).</w:t>
      </w:r>
    </w:p>
    <w:p w14:paraId="261CFEC4" w14:textId="77777777" w:rsidR="008007D9" w:rsidRPr="0000376E" w:rsidRDefault="008007D9" w:rsidP="00C66152">
      <w:pPr>
        <w:pBdr>
          <w:top w:val="nil"/>
          <w:left w:val="nil"/>
          <w:bottom w:val="nil"/>
          <w:right w:val="nil"/>
          <w:between w:val="nil"/>
        </w:pBdr>
        <w:spacing w:before="180" w:after="60"/>
        <w:jc w:val="both"/>
        <w:rPr>
          <w:sz w:val="20"/>
        </w:rPr>
      </w:pPr>
    </w:p>
    <w:p w14:paraId="37DB3F4B" w14:textId="3EB825E9" w:rsidR="008007D9" w:rsidRPr="008007D9" w:rsidRDefault="00000000" w:rsidP="008007D9">
      <w:pPr>
        <w:rPr>
          <w:rFonts w:eastAsiaTheme="minorEastAsia"/>
          <w:b/>
          <w:bCs/>
          <w:sz w:val="22"/>
          <w:szCs w:val="22"/>
        </w:rPr>
      </w:pPr>
      <m:oMathPara>
        <m:oMath>
          <m:f>
            <m:fPr>
              <m:ctrlPr>
                <w:rPr>
                  <w:rFonts w:ascii="Cambria Math" w:eastAsiaTheme="minorHAnsi" w:hAnsi="Cambria Math" w:cstheme="minorBidi"/>
                  <w:b/>
                  <w:bCs/>
                  <w:i/>
                  <w:kern w:val="2"/>
                  <w:sz w:val="20"/>
                  <w:szCs w:val="20"/>
                  <w:lang w:val="en-IN" w:eastAsia="en-US"/>
                  <w14:ligatures w14:val="standardContextual"/>
                </w:rPr>
              </m:ctrlPr>
            </m:fPr>
            <m:num>
              <m:r>
                <m:rPr>
                  <m:sty m:val="bi"/>
                </m:rPr>
                <w:rPr>
                  <w:rFonts w:ascii="Cambria Math" w:hAnsi="Cambria Math"/>
                  <w:sz w:val="22"/>
                  <w:szCs w:val="22"/>
                </w:rPr>
                <m:t>2</m:t>
              </m:r>
            </m:num>
            <m:den>
              <m:f>
                <m:fPr>
                  <m:ctrlPr>
                    <w:rPr>
                      <w:rFonts w:ascii="Cambria Math" w:eastAsiaTheme="minorHAnsi" w:hAnsi="Cambria Math" w:cstheme="minorBidi"/>
                      <w:b/>
                      <w:bCs/>
                      <w:i/>
                      <w:kern w:val="2"/>
                      <w:sz w:val="20"/>
                      <w:szCs w:val="20"/>
                      <w:lang w:val="en-IN" w:eastAsia="en-US"/>
                      <w14:ligatures w14:val="standardContextual"/>
                    </w:rPr>
                  </m:ctrlPr>
                </m:fPr>
                <m:num>
                  <m:r>
                    <m:rPr>
                      <m:sty m:val="bi"/>
                    </m:rPr>
                    <w:rPr>
                      <w:rFonts w:ascii="Cambria Math" w:hAnsi="Cambria Math"/>
                      <w:sz w:val="22"/>
                      <w:szCs w:val="22"/>
                    </w:rPr>
                    <m:t>1</m:t>
                  </m:r>
                </m:num>
                <m:den>
                  <m:r>
                    <m:rPr>
                      <m:sty m:val="bi"/>
                    </m:rPr>
                    <w:rPr>
                      <w:rFonts w:ascii="Cambria Math" w:hAnsi="Cambria Math"/>
                      <w:sz w:val="22"/>
                      <w:szCs w:val="22"/>
                    </w:rPr>
                    <m:t>precision</m:t>
                  </m:r>
                </m:den>
              </m:f>
              <m:r>
                <m:rPr>
                  <m:sty m:val="bi"/>
                </m:rPr>
                <w:rPr>
                  <w:rFonts w:ascii="Cambria Math" w:hAnsi="Cambria Math"/>
                  <w:sz w:val="22"/>
                  <w:szCs w:val="22"/>
                </w:rPr>
                <m:t>+</m:t>
              </m:r>
              <m:f>
                <m:fPr>
                  <m:ctrlPr>
                    <w:rPr>
                      <w:rFonts w:ascii="Cambria Math" w:eastAsiaTheme="minorHAnsi" w:hAnsi="Cambria Math" w:cstheme="minorBidi"/>
                      <w:b/>
                      <w:bCs/>
                      <w:i/>
                      <w:kern w:val="2"/>
                      <w:sz w:val="20"/>
                      <w:szCs w:val="20"/>
                      <w:lang w:val="en-IN" w:eastAsia="en-US"/>
                      <w14:ligatures w14:val="standardContextual"/>
                    </w:rPr>
                  </m:ctrlPr>
                </m:fPr>
                <m:num>
                  <m:r>
                    <m:rPr>
                      <m:sty m:val="bi"/>
                    </m:rPr>
                    <w:rPr>
                      <w:rFonts w:ascii="Cambria Math" w:hAnsi="Cambria Math"/>
                      <w:sz w:val="22"/>
                      <w:szCs w:val="22"/>
                    </w:rPr>
                    <m:t>1</m:t>
                  </m:r>
                </m:num>
                <m:den>
                  <m:r>
                    <m:rPr>
                      <m:sty m:val="bi"/>
                    </m:rPr>
                    <w:rPr>
                      <w:rFonts w:ascii="Cambria Math" w:hAnsi="Cambria Math"/>
                      <w:sz w:val="22"/>
                      <w:szCs w:val="22"/>
                    </w:rPr>
                    <m:t>recall</m:t>
                  </m:r>
                </m:den>
              </m:f>
            </m:den>
          </m:f>
          <m:r>
            <m:rPr>
              <m:sty m:val="bi"/>
            </m:rPr>
            <w:rPr>
              <w:rFonts w:ascii="Cambria Math" w:hAnsi="Cambria Math"/>
              <w:sz w:val="22"/>
              <w:szCs w:val="22"/>
            </w:rPr>
            <m:t xml:space="preserve">= </m:t>
          </m:r>
          <m:f>
            <m:fPr>
              <m:ctrlPr>
                <w:rPr>
                  <w:rFonts w:ascii="Cambria Math" w:eastAsiaTheme="minorHAnsi" w:hAnsi="Cambria Math" w:cstheme="minorBidi"/>
                  <w:b/>
                  <w:bCs/>
                  <w:i/>
                  <w:kern w:val="2"/>
                  <w:sz w:val="20"/>
                  <w:szCs w:val="20"/>
                  <w:lang w:val="en-IN" w:eastAsia="en-US"/>
                  <w14:ligatures w14:val="standardContextual"/>
                </w:rPr>
              </m:ctrlPr>
            </m:fPr>
            <m:num>
              <m:r>
                <m:rPr>
                  <m:sty m:val="bi"/>
                </m:rPr>
                <w:rPr>
                  <w:rFonts w:ascii="Cambria Math" w:hAnsi="Cambria Math"/>
                  <w:sz w:val="22"/>
                  <w:szCs w:val="22"/>
                </w:rPr>
                <m:t>2 ×precision ×recall</m:t>
              </m:r>
            </m:num>
            <m:den>
              <m:r>
                <m:rPr>
                  <m:sty m:val="bi"/>
                </m:rPr>
                <w:rPr>
                  <w:rFonts w:ascii="Cambria Math" w:hAnsi="Cambria Math"/>
                  <w:sz w:val="22"/>
                  <w:szCs w:val="22"/>
                </w:rPr>
                <m:t>precision ×recall</m:t>
              </m:r>
            </m:den>
          </m:f>
        </m:oMath>
      </m:oMathPara>
    </w:p>
    <w:p w14:paraId="60691CDB" w14:textId="77777777" w:rsidR="008007D9" w:rsidRDefault="008007D9" w:rsidP="00C66152">
      <w:pPr>
        <w:pBdr>
          <w:top w:val="nil"/>
          <w:left w:val="nil"/>
          <w:bottom w:val="nil"/>
          <w:right w:val="nil"/>
          <w:between w:val="nil"/>
        </w:pBdr>
        <w:spacing w:before="180" w:after="60"/>
        <w:jc w:val="both"/>
        <w:rPr>
          <w:i/>
          <w:sz w:val="20"/>
        </w:rPr>
      </w:pPr>
    </w:p>
    <w:p w14:paraId="0BD93CA6" w14:textId="3DC3F6B7" w:rsidR="00A515E4" w:rsidRPr="0000376E" w:rsidRDefault="004A407B" w:rsidP="00C66152">
      <w:pPr>
        <w:pBdr>
          <w:top w:val="nil"/>
          <w:left w:val="nil"/>
          <w:bottom w:val="nil"/>
          <w:right w:val="nil"/>
          <w:between w:val="nil"/>
        </w:pBdr>
        <w:spacing w:before="180" w:after="60"/>
        <w:jc w:val="both"/>
        <w:rPr>
          <w:sz w:val="20"/>
        </w:rPr>
      </w:pPr>
      <w:r w:rsidRPr="0000376E">
        <w:rPr>
          <w:i/>
          <w:sz w:val="20"/>
        </w:rPr>
        <w:t>Accuracy:</w:t>
      </w:r>
      <w:r w:rsidR="00E07F79">
        <w:rPr>
          <w:i/>
          <w:sz w:val="20"/>
        </w:rPr>
        <w:t xml:space="preserve"> </w:t>
      </w:r>
      <w:r w:rsidRPr="0000376E">
        <w:rPr>
          <w:sz w:val="20"/>
        </w:rPr>
        <w:t xml:space="preserve">Usage: Calculates the ratio of correctly predicted instances to the total </w:t>
      </w:r>
      <w:r w:rsidR="0034491B" w:rsidRPr="0000376E">
        <w:rPr>
          <w:sz w:val="20"/>
        </w:rPr>
        <w:t xml:space="preserve">instances. </w:t>
      </w:r>
    </w:p>
    <w:p w14:paraId="003159CE" w14:textId="77777777" w:rsidR="00A515E4" w:rsidRPr="0000376E" w:rsidRDefault="0034491B" w:rsidP="00C66152">
      <w:pPr>
        <w:pBdr>
          <w:top w:val="nil"/>
          <w:left w:val="nil"/>
          <w:bottom w:val="nil"/>
          <w:right w:val="nil"/>
          <w:between w:val="nil"/>
        </w:pBdr>
        <w:spacing w:after="60"/>
        <w:jc w:val="both"/>
        <w:rPr>
          <w:sz w:val="20"/>
        </w:rPr>
      </w:pPr>
      <w:r w:rsidRPr="0000376E">
        <w:rPr>
          <w:sz w:val="20"/>
        </w:rPr>
        <w:t>Code</w:t>
      </w:r>
      <w:r w:rsidR="004A407B" w:rsidRPr="0000376E">
        <w:rPr>
          <w:sz w:val="20"/>
        </w:rPr>
        <w:t xml:space="preserve"> Usage: Calculated using accuracy_score from sklearn.metrics.</w:t>
      </w:r>
      <w:r w:rsidR="002801AC" w:rsidRPr="0000376E">
        <w:rPr>
          <w:sz w:val="20"/>
        </w:rPr>
        <w:t xml:space="preserve"> </w:t>
      </w:r>
    </w:p>
    <w:p w14:paraId="4DAD5CD5" w14:textId="0ECF266E" w:rsidR="008007D9" w:rsidRPr="0000376E" w:rsidRDefault="004A407B" w:rsidP="00C66152">
      <w:pPr>
        <w:pBdr>
          <w:top w:val="nil"/>
          <w:left w:val="nil"/>
          <w:bottom w:val="nil"/>
          <w:right w:val="nil"/>
          <w:between w:val="nil"/>
        </w:pBdr>
        <w:spacing w:after="60"/>
        <w:jc w:val="both"/>
        <w:rPr>
          <w:sz w:val="20"/>
        </w:rPr>
      </w:pPr>
      <w:r w:rsidRPr="0000376E">
        <w:rPr>
          <w:sz w:val="20"/>
        </w:rPr>
        <w:t>Purpose: Provides an overall assessment of the model's correctness.</w:t>
      </w:r>
    </w:p>
    <w:p w14:paraId="43DBC087" w14:textId="75E17757" w:rsidR="008007D9" w:rsidRPr="008007D9" w:rsidRDefault="00000000" w:rsidP="008007D9">
      <w:pPr>
        <w:rPr>
          <w:rFonts w:eastAsiaTheme="minorEastAsia"/>
          <w:b/>
          <w:bCs/>
        </w:rPr>
      </w:pPr>
      <m:oMathPara>
        <m:oMathParaPr>
          <m:jc m:val="center"/>
        </m:oMathParaPr>
        <m:oMath>
          <m:f>
            <m:fPr>
              <m:ctrlPr>
                <w:rPr>
                  <w:rFonts w:ascii="Cambria Math" w:eastAsiaTheme="minorHAnsi" w:hAnsi="Cambria Math" w:cstheme="minorBidi"/>
                  <w:b/>
                  <w:bCs/>
                  <w:i/>
                  <w:kern w:val="2"/>
                  <w:sz w:val="22"/>
                  <w:szCs w:val="22"/>
                  <w:lang w:val="en-IN" w:eastAsia="en-US"/>
                  <w14:ligatures w14:val="standardContextual"/>
                </w:rPr>
              </m:ctrlPr>
            </m:fPr>
            <m:num>
              <m:r>
                <m:rPr>
                  <m:sty m:val="bi"/>
                </m:rPr>
                <w:rPr>
                  <w:rFonts w:ascii="Cambria Math" w:hAnsi="Cambria Math"/>
                </w:rPr>
                <m:t>TP+TN</m:t>
              </m:r>
            </m:num>
            <m:den>
              <m:r>
                <m:rPr>
                  <m:sty m:val="bi"/>
                </m:rPr>
                <w:rPr>
                  <w:rFonts w:ascii="Cambria Math" w:hAnsi="Cambria Math"/>
                </w:rPr>
                <m:t>TP+FP+TN+FN</m:t>
              </m:r>
            </m:den>
          </m:f>
        </m:oMath>
      </m:oMathPara>
    </w:p>
    <w:p w14:paraId="7A3F9C58" w14:textId="0B982007" w:rsidR="00E20A7A" w:rsidRPr="0000376E" w:rsidRDefault="00E20A7A" w:rsidP="00C66152">
      <w:pPr>
        <w:pBdr>
          <w:top w:val="nil"/>
          <w:left w:val="nil"/>
          <w:bottom w:val="nil"/>
          <w:right w:val="nil"/>
          <w:between w:val="nil"/>
        </w:pBdr>
        <w:spacing w:before="180" w:after="60"/>
        <w:jc w:val="both"/>
        <w:rPr>
          <w:sz w:val="20"/>
        </w:rPr>
      </w:pPr>
    </w:p>
    <w:p w14:paraId="4EDDABFC" w14:textId="77777777" w:rsidR="00E07F79" w:rsidRDefault="004A407B" w:rsidP="00C66152">
      <w:pPr>
        <w:pBdr>
          <w:top w:val="nil"/>
          <w:left w:val="nil"/>
          <w:bottom w:val="nil"/>
          <w:right w:val="nil"/>
          <w:between w:val="nil"/>
        </w:pBdr>
        <w:spacing w:before="180" w:after="60"/>
        <w:jc w:val="both"/>
        <w:rPr>
          <w:i/>
          <w:sz w:val="20"/>
        </w:rPr>
      </w:pPr>
      <w:r w:rsidRPr="0000376E">
        <w:rPr>
          <w:i/>
          <w:sz w:val="20"/>
        </w:rPr>
        <w:t>Implementation in the Code:</w:t>
      </w:r>
      <w:r w:rsidR="00E07F79">
        <w:rPr>
          <w:i/>
          <w:sz w:val="20"/>
        </w:rPr>
        <w:t xml:space="preserve"> </w:t>
      </w:r>
    </w:p>
    <w:p w14:paraId="6CB6A920" w14:textId="59B6A4D0" w:rsidR="00A515E4" w:rsidRPr="0000376E" w:rsidRDefault="004A407B" w:rsidP="00C66152">
      <w:pPr>
        <w:pBdr>
          <w:top w:val="nil"/>
          <w:left w:val="nil"/>
          <w:bottom w:val="nil"/>
          <w:right w:val="nil"/>
          <w:between w:val="nil"/>
        </w:pBdr>
        <w:spacing w:before="180" w:after="60"/>
        <w:jc w:val="both"/>
        <w:rPr>
          <w:sz w:val="20"/>
        </w:rPr>
      </w:pPr>
      <w:r w:rsidRPr="0000376E">
        <w:rPr>
          <w:sz w:val="20"/>
        </w:rPr>
        <w:t>Model Prediction: Predictions are made on the test set using each trained model (logreg, log_reg_l1, log_reg_l2, log_reg_RFE</w:t>
      </w:r>
      <w:r w:rsidR="0034491B" w:rsidRPr="0000376E">
        <w:rPr>
          <w:sz w:val="20"/>
        </w:rPr>
        <w:t xml:space="preserve">). </w:t>
      </w:r>
    </w:p>
    <w:p w14:paraId="5D0C6691" w14:textId="77777777" w:rsidR="00A515E4" w:rsidRPr="0000376E" w:rsidRDefault="0034491B" w:rsidP="00C66152">
      <w:pPr>
        <w:pBdr>
          <w:top w:val="nil"/>
          <w:left w:val="nil"/>
          <w:bottom w:val="nil"/>
          <w:right w:val="nil"/>
          <w:between w:val="nil"/>
        </w:pBdr>
        <w:spacing w:before="180" w:after="60"/>
        <w:jc w:val="both"/>
        <w:rPr>
          <w:sz w:val="20"/>
        </w:rPr>
      </w:pPr>
      <w:r w:rsidRPr="0000376E">
        <w:rPr>
          <w:sz w:val="20"/>
        </w:rPr>
        <w:t>Confusion</w:t>
      </w:r>
      <w:r w:rsidR="004A407B" w:rsidRPr="0000376E">
        <w:rPr>
          <w:sz w:val="20"/>
        </w:rPr>
        <w:t xml:space="preserve"> Matrix Visualization: plot_confusion_matrix generates and displays the confusion matrix to understand the model's classification performance.</w:t>
      </w:r>
      <w:r w:rsidR="002801AC" w:rsidRPr="0000376E">
        <w:rPr>
          <w:sz w:val="20"/>
        </w:rPr>
        <w:t xml:space="preserve"> </w:t>
      </w:r>
    </w:p>
    <w:p w14:paraId="2C97F886" w14:textId="36831012" w:rsidR="00551D67" w:rsidRPr="0000376E" w:rsidRDefault="004A407B" w:rsidP="00C66152">
      <w:pPr>
        <w:pBdr>
          <w:top w:val="nil"/>
          <w:left w:val="nil"/>
          <w:bottom w:val="nil"/>
          <w:right w:val="nil"/>
          <w:between w:val="nil"/>
        </w:pBdr>
        <w:spacing w:before="180" w:after="60"/>
        <w:jc w:val="both"/>
        <w:rPr>
          <w:sz w:val="20"/>
        </w:rPr>
      </w:pPr>
      <w:r w:rsidRPr="0000376E">
        <w:rPr>
          <w:sz w:val="20"/>
        </w:rPr>
        <w:t>Metric Computation: Metrics like recall, accuracy, and ROC-AUC are calculated using specific functions from sklearn.metrics.</w:t>
      </w:r>
    </w:p>
    <w:p w14:paraId="5D25F788" w14:textId="77777777" w:rsidR="00FB6503" w:rsidRPr="00E07F79" w:rsidRDefault="002801AC" w:rsidP="00C66152">
      <w:pPr>
        <w:pBdr>
          <w:top w:val="nil"/>
          <w:left w:val="nil"/>
          <w:bottom w:val="nil"/>
          <w:right w:val="nil"/>
          <w:between w:val="nil"/>
        </w:pBdr>
        <w:spacing w:before="180" w:after="60"/>
        <w:jc w:val="both"/>
        <w:rPr>
          <w:i/>
          <w:sz w:val="20"/>
        </w:rPr>
      </w:pPr>
      <w:r w:rsidRPr="00E07F79">
        <w:rPr>
          <w:i/>
          <w:sz w:val="20"/>
        </w:rPr>
        <w:t>7. Machine Learning</w:t>
      </w:r>
      <w:r w:rsidR="00FB6503" w:rsidRPr="00E07F79">
        <w:rPr>
          <w:i/>
          <w:sz w:val="20"/>
        </w:rPr>
        <w:t xml:space="preserve"> Trends:</w:t>
      </w:r>
    </w:p>
    <w:p w14:paraId="149607DB" w14:textId="77777777" w:rsidR="002801AC" w:rsidRPr="0000376E" w:rsidRDefault="002801AC" w:rsidP="00C66152">
      <w:pPr>
        <w:pBdr>
          <w:top w:val="nil"/>
          <w:left w:val="nil"/>
          <w:bottom w:val="nil"/>
          <w:right w:val="nil"/>
          <w:between w:val="nil"/>
        </w:pBdr>
        <w:spacing w:before="180" w:after="60"/>
        <w:jc w:val="both"/>
        <w:rPr>
          <w:sz w:val="20"/>
        </w:rPr>
      </w:pPr>
      <w:r w:rsidRPr="0000376E">
        <w:rPr>
          <w:sz w:val="20"/>
        </w:rPr>
        <w:t>Ensemble Methods - Random Forests, Gradient Boosting:</w:t>
      </w:r>
    </w:p>
    <w:p w14:paraId="5AB8222A" w14:textId="42687E86" w:rsidR="002801AC" w:rsidRPr="0000376E" w:rsidRDefault="002801AC" w:rsidP="00C66152">
      <w:pPr>
        <w:pBdr>
          <w:top w:val="nil"/>
          <w:left w:val="nil"/>
          <w:bottom w:val="nil"/>
          <w:right w:val="nil"/>
          <w:between w:val="nil"/>
        </w:pBdr>
        <w:spacing w:after="60"/>
        <w:jc w:val="both"/>
        <w:rPr>
          <w:sz w:val="20"/>
        </w:rPr>
      </w:pPr>
      <w:r w:rsidRPr="0000376E">
        <w:rPr>
          <w:sz w:val="20"/>
        </w:rPr>
        <w:t>Ensemble methods, including Random Forests and Gradient Boosting, are powerful techniques that amalgamate multiple models to enhance predictive accuracy. Random Forests create diverse decision trees and aggregate their outputs, reducing overfitting while improving robustness. Gradient Boosting, on the other hand, constructs models sequentially, learning from the errors of previous iterations to create a strong learner. Both methods excel in handling large datasets and capturing complex relationships within the data, making them popular choices across various domains</w:t>
      </w:r>
      <w:r w:rsidR="0000376E">
        <w:rPr>
          <w:sz w:val="20"/>
        </w:rPr>
        <w:t xml:space="preserve"> </w:t>
      </w:r>
      <w:r w:rsidR="00A515E4" w:rsidRPr="0000376E">
        <w:rPr>
          <w:sz w:val="20"/>
        </w:rPr>
        <w:t>[19]</w:t>
      </w:r>
      <w:r w:rsidRPr="0000376E">
        <w:rPr>
          <w:sz w:val="20"/>
        </w:rPr>
        <w:t>.</w:t>
      </w:r>
    </w:p>
    <w:p w14:paraId="65039BA4" w14:textId="77777777" w:rsidR="002801AC" w:rsidRPr="0000376E" w:rsidRDefault="002801AC" w:rsidP="00C66152">
      <w:pPr>
        <w:pBdr>
          <w:top w:val="nil"/>
          <w:left w:val="nil"/>
          <w:bottom w:val="nil"/>
          <w:right w:val="nil"/>
          <w:between w:val="nil"/>
        </w:pBdr>
        <w:spacing w:before="180" w:after="60"/>
        <w:jc w:val="both"/>
        <w:rPr>
          <w:sz w:val="20"/>
        </w:rPr>
      </w:pPr>
      <w:r w:rsidRPr="0000376E">
        <w:rPr>
          <w:sz w:val="20"/>
        </w:rPr>
        <w:t>Neural Networks and Deep Learning - CNNs, RNNs, Transformers:</w:t>
      </w:r>
    </w:p>
    <w:p w14:paraId="5676E27B" w14:textId="77777777" w:rsidR="002801AC" w:rsidRPr="0000376E" w:rsidRDefault="002801AC" w:rsidP="00C66152">
      <w:pPr>
        <w:pBdr>
          <w:top w:val="nil"/>
          <w:left w:val="nil"/>
          <w:bottom w:val="nil"/>
          <w:right w:val="nil"/>
          <w:between w:val="nil"/>
        </w:pBdr>
        <w:spacing w:after="60"/>
        <w:jc w:val="both"/>
        <w:rPr>
          <w:sz w:val="20"/>
        </w:rPr>
      </w:pPr>
      <w:r w:rsidRPr="0000376E">
        <w:rPr>
          <w:sz w:val="20"/>
        </w:rPr>
        <w:t>Deep learning models like Convolutional Neural Networks (CNNs), Recurrent Neural Networks (RNNs), and Transformers revolutionize pattern recognition across diverse data types. CNNs excel in image analysis by extracting hierarchical features, while RNNs are adept at sequential data modelling, making them ideal for time series or language tasks. Transformers, known for their attention mechanisms, have reshaped natural language processing tasks, demonstrating exceptional performance in tasks like language translation, summarization, and contextual understanding.</w:t>
      </w:r>
    </w:p>
    <w:p w14:paraId="29DB64D9" w14:textId="77777777" w:rsidR="002801AC" w:rsidRPr="0000376E" w:rsidRDefault="002801AC" w:rsidP="00C66152">
      <w:pPr>
        <w:pBdr>
          <w:top w:val="nil"/>
          <w:left w:val="nil"/>
          <w:bottom w:val="nil"/>
          <w:right w:val="nil"/>
          <w:between w:val="nil"/>
        </w:pBdr>
        <w:spacing w:before="180" w:after="60"/>
        <w:jc w:val="both"/>
        <w:rPr>
          <w:sz w:val="20"/>
        </w:rPr>
      </w:pPr>
      <w:r w:rsidRPr="0000376E">
        <w:rPr>
          <w:sz w:val="20"/>
        </w:rPr>
        <w:t>Explainable AI (XAI) - SHAP, LIME:</w:t>
      </w:r>
    </w:p>
    <w:p w14:paraId="60B89C57" w14:textId="7A99863C" w:rsidR="00B770E0" w:rsidRPr="0000376E" w:rsidRDefault="002801AC" w:rsidP="00C66152">
      <w:pPr>
        <w:pBdr>
          <w:top w:val="nil"/>
          <w:left w:val="nil"/>
          <w:bottom w:val="nil"/>
          <w:right w:val="nil"/>
          <w:between w:val="nil"/>
        </w:pBdr>
        <w:spacing w:after="60"/>
        <w:jc w:val="both"/>
        <w:rPr>
          <w:sz w:val="20"/>
        </w:rPr>
      </w:pPr>
      <w:r w:rsidRPr="0000376E">
        <w:rPr>
          <w:sz w:val="20"/>
        </w:rPr>
        <w:t>Explainable AI techniques such as SHAP and LIME address the black-box nature of complex models by providing insights into their decision-making process. SHAP, based on game theory, quantifies the impact of each feature on model predictions, offering a clear understanding of feature importance. LIME, a model-agnostic technique, explains individual predictions by creating locally interpretable models around instances of interest. These methods play a crucial role in increasing trust and transparency in AI models, allowing stakeholders to comprehend and validate model decisions</w:t>
      </w:r>
      <w:r w:rsidR="0000376E">
        <w:rPr>
          <w:sz w:val="20"/>
        </w:rPr>
        <w:t xml:space="preserve"> </w:t>
      </w:r>
      <w:r w:rsidR="00780666" w:rsidRPr="0000376E">
        <w:rPr>
          <w:sz w:val="20"/>
        </w:rPr>
        <w:t>[20]</w:t>
      </w:r>
      <w:r w:rsidRPr="0000376E">
        <w:rPr>
          <w:sz w:val="20"/>
        </w:rPr>
        <w:t>.</w:t>
      </w:r>
    </w:p>
    <w:p w14:paraId="2552A8B3" w14:textId="77777777" w:rsidR="004F197E" w:rsidRPr="0000376E" w:rsidRDefault="004F197E" w:rsidP="00C66152">
      <w:pPr>
        <w:numPr>
          <w:ilvl w:val="0"/>
          <w:numId w:val="2"/>
        </w:numPr>
        <w:pBdr>
          <w:top w:val="nil"/>
          <w:left w:val="nil"/>
          <w:bottom w:val="nil"/>
          <w:right w:val="nil"/>
          <w:between w:val="nil"/>
        </w:pBdr>
        <w:spacing w:before="180" w:after="60"/>
        <w:jc w:val="center"/>
        <w:rPr>
          <w:smallCaps/>
          <w:color w:val="000000"/>
          <w:sz w:val="20"/>
          <w:szCs w:val="20"/>
        </w:rPr>
      </w:pPr>
      <w:r w:rsidRPr="0000376E">
        <w:rPr>
          <w:smallCaps/>
          <w:color w:val="000000"/>
          <w:sz w:val="20"/>
          <w:szCs w:val="20"/>
        </w:rPr>
        <w:t>Result Analysis and Discussion</w:t>
      </w:r>
    </w:p>
    <w:p w14:paraId="6F1E8E80" w14:textId="50502230" w:rsidR="00551D67" w:rsidRPr="0000376E" w:rsidRDefault="00551D67" w:rsidP="00C66152">
      <w:pPr>
        <w:pBdr>
          <w:top w:val="nil"/>
          <w:left w:val="nil"/>
          <w:bottom w:val="nil"/>
          <w:right w:val="nil"/>
          <w:between w:val="nil"/>
        </w:pBdr>
        <w:spacing w:before="180" w:after="60"/>
        <w:jc w:val="both"/>
        <w:rPr>
          <w:sz w:val="20"/>
        </w:rPr>
      </w:pPr>
      <w:r w:rsidRPr="0000376E">
        <w:rPr>
          <w:sz w:val="20"/>
        </w:rPr>
        <w:t xml:space="preserve">The analysis focused on employing various machine learning techniques to model a dataset related to [specific domain/industry]. The dataset was </w:t>
      </w:r>
      <w:r w:rsidR="00252466" w:rsidRPr="0000376E">
        <w:rPr>
          <w:sz w:val="20"/>
        </w:rPr>
        <w:t>pre-processed</w:t>
      </w:r>
      <w:r w:rsidRPr="0000376E">
        <w:rPr>
          <w:sz w:val="20"/>
        </w:rPr>
        <w:t>, split into training and test sets, and used for modeling.</w:t>
      </w:r>
    </w:p>
    <w:p w14:paraId="024DBC8A" w14:textId="77777777" w:rsidR="00551D67" w:rsidRPr="00E07F79" w:rsidRDefault="00551D67" w:rsidP="00C66152">
      <w:pPr>
        <w:pBdr>
          <w:top w:val="nil"/>
          <w:left w:val="nil"/>
          <w:bottom w:val="nil"/>
          <w:right w:val="nil"/>
          <w:between w:val="nil"/>
        </w:pBdr>
        <w:spacing w:before="180" w:after="60"/>
        <w:jc w:val="both"/>
        <w:rPr>
          <w:i/>
          <w:sz w:val="20"/>
        </w:rPr>
      </w:pPr>
      <w:r w:rsidRPr="00E07F79">
        <w:rPr>
          <w:i/>
          <w:sz w:val="20"/>
        </w:rPr>
        <w:lastRenderedPageBreak/>
        <w:t>Model Performance</w:t>
      </w:r>
    </w:p>
    <w:p w14:paraId="7B46AD4E" w14:textId="77777777" w:rsidR="00551D67" w:rsidRPr="0000376E" w:rsidRDefault="00551D67" w:rsidP="00C66152">
      <w:pPr>
        <w:pStyle w:val="ListParagraph"/>
        <w:numPr>
          <w:ilvl w:val="0"/>
          <w:numId w:val="12"/>
        </w:numPr>
        <w:pBdr>
          <w:top w:val="nil"/>
          <w:left w:val="nil"/>
          <w:bottom w:val="nil"/>
          <w:right w:val="nil"/>
          <w:between w:val="nil"/>
        </w:pBdr>
        <w:spacing w:before="180" w:after="60"/>
        <w:jc w:val="both"/>
        <w:rPr>
          <w:sz w:val="20"/>
        </w:rPr>
      </w:pPr>
      <w:r w:rsidRPr="0000376E">
        <w:rPr>
          <w:sz w:val="20"/>
        </w:rPr>
        <w:t>Logistic Regression Baseline: Initially, a logistic regression model served as a baseline.</w:t>
      </w:r>
    </w:p>
    <w:p w14:paraId="61738BDD" w14:textId="77777777" w:rsidR="00551D67" w:rsidRPr="0000376E" w:rsidRDefault="00551D67" w:rsidP="00C66152">
      <w:pPr>
        <w:pStyle w:val="ListParagraph"/>
        <w:numPr>
          <w:ilvl w:val="0"/>
          <w:numId w:val="12"/>
        </w:numPr>
        <w:pBdr>
          <w:top w:val="nil"/>
          <w:left w:val="nil"/>
          <w:bottom w:val="nil"/>
          <w:right w:val="nil"/>
          <w:between w:val="nil"/>
        </w:pBdr>
        <w:spacing w:before="180" w:after="60"/>
        <w:jc w:val="both"/>
        <w:rPr>
          <w:sz w:val="20"/>
        </w:rPr>
      </w:pPr>
      <w:r w:rsidRPr="0000376E">
        <w:rPr>
          <w:sz w:val="20"/>
        </w:rPr>
        <w:t>Regularization Techniques: Lasso (L1) and Ridge (L2) regularization were employed. Lasso was used for feature selection by shrinking less important coefficients to zero, while Ridge reduced coefficients close to zero but not to zero itself, preserving all features.</w:t>
      </w:r>
    </w:p>
    <w:p w14:paraId="28C977E0" w14:textId="77777777" w:rsidR="00551D67" w:rsidRPr="0000376E" w:rsidRDefault="00551D67" w:rsidP="00C66152">
      <w:pPr>
        <w:pStyle w:val="ListParagraph"/>
        <w:numPr>
          <w:ilvl w:val="0"/>
          <w:numId w:val="12"/>
        </w:numPr>
        <w:pBdr>
          <w:top w:val="nil"/>
          <w:left w:val="nil"/>
          <w:bottom w:val="nil"/>
          <w:right w:val="nil"/>
          <w:between w:val="nil"/>
        </w:pBdr>
        <w:spacing w:before="180" w:after="60"/>
        <w:jc w:val="both"/>
        <w:rPr>
          <w:sz w:val="20"/>
        </w:rPr>
      </w:pPr>
      <w:r w:rsidRPr="0000376E">
        <w:rPr>
          <w:sz w:val="20"/>
        </w:rPr>
        <w:t>Feature Selection: Recursive Feature Elimination (RFE) simplified the model while maintaining optimal performance.</w:t>
      </w:r>
    </w:p>
    <w:p w14:paraId="54089701" w14:textId="77777777" w:rsidR="00551D67" w:rsidRPr="00E07F79" w:rsidRDefault="00551D67" w:rsidP="00C66152">
      <w:pPr>
        <w:pBdr>
          <w:top w:val="nil"/>
          <w:left w:val="nil"/>
          <w:bottom w:val="nil"/>
          <w:right w:val="nil"/>
          <w:between w:val="nil"/>
        </w:pBdr>
        <w:spacing w:before="180" w:after="60"/>
        <w:jc w:val="both"/>
        <w:rPr>
          <w:i/>
          <w:sz w:val="20"/>
        </w:rPr>
      </w:pPr>
      <w:r w:rsidRPr="00E07F79">
        <w:rPr>
          <w:i/>
          <w:sz w:val="20"/>
        </w:rPr>
        <w:t>Evaluation Metrics</w:t>
      </w:r>
    </w:p>
    <w:p w14:paraId="6895D7E7" w14:textId="77777777" w:rsidR="00551D67" w:rsidRPr="0000376E" w:rsidRDefault="00551D67" w:rsidP="00C66152">
      <w:pPr>
        <w:pBdr>
          <w:top w:val="nil"/>
          <w:left w:val="nil"/>
          <w:bottom w:val="nil"/>
          <w:right w:val="nil"/>
          <w:between w:val="nil"/>
        </w:pBdr>
        <w:spacing w:before="180" w:after="60"/>
        <w:jc w:val="both"/>
        <w:rPr>
          <w:sz w:val="20"/>
        </w:rPr>
      </w:pPr>
      <w:r w:rsidRPr="0000376E">
        <w:rPr>
          <w:sz w:val="20"/>
        </w:rPr>
        <w:t>ROC-AUC, Confusion Matrices, Recall Scores, and Accuracy: These metrics were utilized to assess model performance on the test set, providing insights into its predictive capabilities, sensitivity, and specificity.</w:t>
      </w:r>
    </w:p>
    <w:p w14:paraId="5788B140" w14:textId="77777777" w:rsidR="00551D67" w:rsidRPr="0000376E" w:rsidRDefault="00551D67" w:rsidP="00C66152">
      <w:pPr>
        <w:pStyle w:val="ListParagraph"/>
        <w:numPr>
          <w:ilvl w:val="1"/>
          <w:numId w:val="2"/>
        </w:numPr>
        <w:pBdr>
          <w:top w:val="nil"/>
          <w:left w:val="nil"/>
          <w:bottom w:val="nil"/>
          <w:right w:val="nil"/>
          <w:between w:val="nil"/>
        </w:pBdr>
        <w:spacing w:before="180" w:after="60"/>
        <w:jc w:val="both"/>
        <w:rPr>
          <w:sz w:val="20"/>
        </w:rPr>
      </w:pPr>
      <w:r w:rsidRPr="0000376E">
        <w:rPr>
          <w:sz w:val="20"/>
        </w:rPr>
        <w:t>Dataset Description</w:t>
      </w:r>
    </w:p>
    <w:p w14:paraId="4CF08D8B" w14:textId="77777777" w:rsidR="00D50AB7" w:rsidRDefault="00D50AB7" w:rsidP="00C66152">
      <w:pPr>
        <w:pBdr>
          <w:top w:val="nil"/>
          <w:left w:val="nil"/>
          <w:bottom w:val="nil"/>
          <w:right w:val="nil"/>
          <w:between w:val="nil"/>
        </w:pBdr>
        <w:spacing w:before="180" w:after="60"/>
        <w:jc w:val="both"/>
        <w:rPr>
          <w:sz w:val="20"/>
        </w:rPr>
      </w:pPr>
      <w:r w:rsidRPr="00D50AB7">
        <w:rPr>
          <w:sz w:val="20"/>
        </w:rPr>
        <w:t xml:space="preserve">The dataset comprises health-related parameters and demographic information collected from </w:t>
      </w:r>
      <w:hyperlink r:id="rId16" w:history="1">
        <w:r w:rsidRPr="007D0C07">
          <w:rPr>
            <w:rStyle w:val="Hyperlink"/>
            <w:sz w:val="20"/>
          </w:rPr>
          <w:t>https://public.jaeb.org/datasets/diabetes</w:t>
        </w:r>
      </w:hyperlink>
      <w:r>
        <w:rPr>
          <w:sz w:val="20"/>
        </w:rPr>
        <w:t xml:space="preserve">. </w:t>
      </w:r>
      <w:r w:rsidRPr="00D50AB7">
        <w:rPr>
          <w:sz w:val="20"/>
        </w:rPr>
        <w:t>It encompasses a diverse set of variables capturing patient profiles, medical history, treatment modalities, and physiological measures.</w:t>
      </w:r>
      <w:r>
        <w:rPr>
          <w:sz w:val="20"/>
        </w:rPr>
        <w:t xml:space="preserve"> </w:t>
      </w:r>
    </w:p>
    <w:p w14:paraId="7F195AB1" w14:textId="3E869AE1" w:rsidR="004F197E" w:rsidRPr="0000376E" w:rsidRDefault="004F197E" w:rsidP="00C66152">
      <w:pPr>
        <w:pBdr>
          <w:top w:val="nil"/>
          <w:left w:val="nil"/>
          <w:bottom w:val="nil"/>
          <w:right w:val="nil"/>
          <w:between w:val="nil"/>
        </w:pBdr>
        <w:spacing w:before="180" w:after="60"/>
        <w:jc w:val="both"/>
        <w:rPr>
          <w:sz w:val="20"/>
        </w:rPr>
      </w:pPr>
      <w:r w:rsidRPr="0000376E">
        <w:rPr>
          <w:sz w:val="20"/>
        </w:rPr>
        <w:t xml:space="preserve">The fields present in the dataset were: </w:t>
      </w:r>
    </w:p>
    <w:p w14:paraId="0AB92BEB" w14:textId="77777777" w:rsidR="004F197E" w:rsidRPr="0000376E" w:rsidRDefault="004F197E" w:rsidP="0055080B">
      <w:pPr>
        <w:pBdr>
          <w:top w:val="nil"/>
          <w:left w:val="nil"/>
          <w:bottom w:val="nil"/>
          <w:right w:val="nil"/>
          <w:between w:val="nil"/>
        </w:pBdr>
        <w:spacing w:after="60"/>
        <w:jc w:val="both"/>
        <w:rPr>
          <w:sz w:val="20"/>
        </w:rPr>
      </w:pPr>
      <w:r w:rsidRPr="0000376E">
        <w:rPr>
          <w:sz w:val="20"/>
        </w:rPr>
        <w:t>RecID: Unique record ID in table, Visit: Visit, PtID: Patient ID, HxSmoke: Does the patient smoke cigarettes, Angiotensin: Does the patient take an angiotensin or angiotensin II, Aspirin: Does the patient take a daily aspirin, LaserTx: Has the patient ever had laser treatment for diabetic eye disease, Neuropathy: Has the patient ever had symptoms of diabetic neuropathy, BldPrSys: Has the patient ever had symptoms of Systolic blood pressure reading, BIdPrDia: Diastolic blood pressure reading, BldPrNA: Blood pressure reading not available, TotalChol: Most recent total cholesterol level, TotalCholNA: Total cholesterol level not available, HDLChol: Most recent HDL cholesterol level, HDLChoINA: HDL cholesterol level not available, LDLChol: Most recent LDL cholesterol level, LDLChoINA: LDL cholesterol level not available, QuestNotDone: Questionnaire not completed.</w:t>
      </w:r>
    </w:p>
    <w:p w14:paraId="7CD69455" w14:textId="2DF8A646" w:rsidR="004F197E" w:rsidRDefault="004F197E" w:rsidP="00C66152">
      <w:pPr>
        <w:pBdr>
          <w:top w:val="nil"/>
          <w:left w:val="nil"/>
          <w:bottom w:val="nil"/>
          <w:right w:val="nil"/>
          <w:between w:val="nil"/>
        </w:pBdr>
        <w:spacing w:before="180" w:after="60"/>
        <w:jc w:val="both"/>
        <w:rPr>
          <w:sz w:val="20"/>
        </w:rPr>
      </w:pPr>
      <w:r w:rsidRPr="0000376E">
        <w:rPr>
          <w:sz w:val="20"/>
        </w:rPr>
        <w:t xml:space="preserve">DeviceDtTm: Device Date time, Glucose: Sensor Glucose, Event: Type of event (hypoglycemia or </w:t>
      </w:r>
      <w:r w:rsidR="0000376E" w:rsidRPr="0000376E">
        <w:rPr>
          <w:sz w:val="20"/>
        </w:rPr>
        <w:t>hyperglycaemia</w:t>
      </w:r>
      <w:r w:rsidRPr="0000376E">
        <w:rPr>
          <w:sz w:val="20"/>
        </w:rPr>
        <w:t xml:space="preserve">), OnsetDt: Date of Onset, LabHbA1cDt: Date of Sample Collection, LabA1cResult: A1c result from Central Lab for sample marked, Gender: Gender, AgeAsOfRandDt: Subject’s age as of randomization date, Race: Race, Ethnicity: Ethnicity, Height: Height cm, Weight: Weight kg, DurDiabetes: Duration of diabetes in years as of randomization date, InsulinModality: Insulin Route (pump or injections) at time of randomization, NumSevHypo: Number of </w:t>
      </w:r>
      <w:r w:rsidR="0000376E" w:rsidRPr="0000376E">
        <w:rPr>
          <w:sz w:val="20"/>
        </w:rPr>
        <w:t>hypoglycaemic</w:t>
      </w:r>
      <w:r w:rsidRPr="0000376E">
        <w:rPr>
          <w:sz w:val="20"/>
        </w:rPr>
        <w:t xml:space="preserve"> seizures/loss of consciousness in last 6 months, HGMReadAvg: As assessed by clinic personnel, what is the average number of fingerstick readings the subject has done each day over the last 7 days, EduCareGvrP: Primary Caregiver, EduCareGvrPEdu: Highest </w:t>
      </w:r>
      <w:r w:rsidRPr="0000376E">
        <w:rPr>
          <w:sz w:val="20"/>
        </w:rPr>
        <w:t xml:space="preserve">level of education completed by Primary Caregiver, RandDt: Date of randomization, </w:t>
      </w:r>
      <w:proofErr w:type="spellStart"/>
      <w:r w:rsidRPr="0000376E">
        <w:rPr>
          <w:sz w:val="20"/>
        </w:rPr>
        <w:t>TxGroup</w:t>
      </w:r>
      <w:proofErr w:type="spellEnd"/>
      <w:r w:rsidRPr="0000376E">
        <w:rPr>
          <w:sz w:val="20"/>
        </w:rPr>
        <w:t>: Treatment group.</w:t>
      </w:r>
    </w:p>
    <w:p w14:paraId="7532EB5D" w14:textId="77777777" w:rsidR="0055080B" w:rsidRDefault="009E7717" w:rsidP="0055080B">
      <w:pPr>
        <w:keepNext/>
        <w:pBdr>
          <w:top w:val="nil"/>
          <w:left w:val="nil"/>
          <w:bottom w:val="nil"/>
          <w:right w:val="nil"/>
          <w:between w:val="nil"/>
        </w:pBdr>
        <w:spacing w:before="180" w:after="60"/>
        <w:jc w:val="center"/>
      </w:pPr>
      <w:r>
        <w:rPr>
          <w:noProof/>
        </w:rPr>
        <w:drawing>
          <wp:inline distT="0" distB="0" distL="0" distR="0" wp14:anchorId="12967085" wp14:editId="7831631E">
            <wp:extent cx="2747264" cy="1653540"/>
            <wp:effectExtent l="0" t="0" r="0" b="3810"/>
            <wp:docPr id="50336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9706" r="33501"/>
                    <a:stretch/>
                  </pic:blipFill>
                  <pic:spPr bwMode="auto">
                    <a:xfrm>
                      <a:off x="0" y="0"/>
                      <a:ext cx="2799686" cy="1685092"/>
                    </a:xfrm>
                    <a:prstGeom prst="rect">
                      <a:avLst/>
                    </a:prstGeom>
                    <a:noFill/>
                    <a:ln>
                      <a:noFill/>
                    </a:ln>
                    <a:extLst>
                      <a:ext uri="{53640926-AAD7-44D8-BBD7-CCE9431645EC}">
                        <a14:shadowObscured xmlns:a14="http://schemas.microsoft.com/office/drawing/2010/main"/>
                      </a:ext>
                    </a:extLst>
                  </pic:spPr>
                </pic:pic>
              </a:graphicData>
            </a:graphic>
          </wp:inline>
        </w:drawing>
      </w:r>
    </w:p>
    <w:p w14:paraId="17969CAA" w14:textId="1A29E434" w:rsidR="009E7717" w:rsidRPr="0055080B" w:rsidRDefault="0055080B" w:rsidP="0055080B">
      <w:pPr>
        <w:pStyle w:val="Caption"/>
        <w:jc w:val="center"/>
        <w:rPr>
          <w:color w:val="auto"/>
          <w:sz w:val="20"/>
        </w:rPr>
      </w:pPr>
      <w:r w:rsidRPr="0055080B">
        <w:rPr>
          <w:color w:val="auto"/>
        </w:rPr>
        <w:t xml:space="preserve">Figure </w:t>
      </w:r>
      <w:r w:rsidRPr="0055080B">
        <w:rPr>
          <w:color w:val="auto"/>
        </w:rPr>
        <w:fldChar w:fldCharType="begin"/>
      </w:r>
      <w:r w:rsidRPr="0055080B">
        <w:rPr>
          <w:color w:val="auto"/>
        </w:rPr>
        <w:instrText xml:space="preserve"> SEQ Figure \* ARABIC </w:instrText>
      </w:r>
      <w:r w:rsidRPr="0055080B">
        <w:rPr>
          <w:color w:val="auto"/>
        </w:rPr>
        <w:fldChar w:fldCharType="separate"/>
      </w:r>
      <w:r>
        <w:rPr>
          <w:noProof/>
          <w:color w:val="auto"/>
        </w:rPr>
        <w:t>4</w:t>
      </w:r>
      <w:r w:rsidRPr="0055080B">
        <w:rPr>
          <w:color w:val="auto"/>
        </w:rPr>
        <w:fldChar w:fldCharType="end"/>
      </w:r>
      <w:r w:rsidRPr="0055080B">
        <w:rPr>
          <w:color w:val="auto"/>
        </w:rPr>
        <w:t xml:space="preserve"> Data Insights of Glucose</w:t>
      </w:r>
    </w:p>
    <w:p w14:paraId="2274E619" w14:textId="77777777" w:rsidR="00E20A7A" w:rsidRPr="0000376E" w:rsidRDefault="00E20A7A" w:rsidP="00C66152">
      <w:pPr>
        <w:pStyle w:val="ListParagraph"/>
        <w:numPr>
          <w:ilvl w:val="1"/>
          <w:numId w:val="2"/>
        </w:numPr>
        <w:pBdr>
          <w:top w:val="nil"/>
          <w:left w:val="nil"/>
          <w:bottom w:val="nil"/>
          <w:right w:val="nil"/>
          <w:between w:val="nil"/>
        </w:pBdr>
        <w:spacing w:before="180" w:after="60"/>
        <w:jc w:val="both"/>
        <w:rPr>
          <w:sz w:val="20"/>
        </w:rPr>
      </w:pPr>
      <w:r w:rsidRPr="0000376E">
        <w:rPr>
          <w:sz w:val="20"/>
        </w:rPr>
        <w:t>Pseudo Code</w:t>
      </w:r>
    </w:p>
    <w:p w14:paraId="79AC10F7" w14:textId="77777777" w:rsidR="00E20A7A" w:rsidRPr="0000376E" w:rsidRDefault="00E20A7A" w:rsidP="00C66152">
      <w:pPr>
        <w:pBdr>
          <w:top w:val="nil"/>
          <w:left w:val="nil"/>
          <w:bottom w:val="nil"/>
          <w:right w:val="nil"/>
          <w:between w:val="nil"/>
        </w:pBdr>
        <w:spacing w:after="60"/>
        <w:rPr>
          <w:sz w:val="20"/>
        </w:rPr>
      </w:pPr>
      <w:r w:rsidRPr="0000376E">
        <w:rPr>
          <w:b/>
          <w:sz w:val="20"/>
        </w:rPr>
        <w:t>Step 1:</w:t>
      </w:r>
      <w:r w:rsidRPr="0000376E">
        <w:rPr>
          <w:sz w:val="20"/>
        </w:rPr>
        <w:t xml:space="preserve"> Import necessary libraries and packages</w:t>
      </w:r>
    </w:p>
    <w:p w14:paraId="5913C34C" w14:textId="77777777" w:rsidR="00E20A7A" w:rsidRPr="0000376E" w:rsidRDefault="00E20A7A" w:rsidP="00C66152">
      <w:pPr>
        <w:pBdr>
          <w:top w:val="nil"/>
          <w:left w:val="nil"/>
          <w:bottom w:val="nil"/>
          <w:right w:val="nil"/>
          <w:between w:val="nil"/>
        </w:pBdr>
        <w:spacing w:after="60"/>
        <w:rPr>
          <w:sz w:val="20"/>
        </w:rPr>
      </w:pPr>
      <w:r w:rsidRPr="0000376E">
        <w:rPr>
          <w:b/>
          <w:sz w:val="20"/>
        </w:rPr>
        <w:t>Step 2:</w:t>
      </w:r>
      <w:r w:rsidRPr="0000376E">
        <w:rPr>
          <w:sz w:val="20"/>
        </w:rPr>
        <w:t xml:space="preserve">  Load the dataset and perform any initial data exploration</w:t>
      </w:r>
    </w:p>
    <w:p w14:paraId="66382648" w14:textId="77777777" w:rsidR="00E20A7A" w:rsidRPr="0000376E" w:rsidRDefault="00E20A7A" w:rsidP="00C66152">
      <w:pPr>
        <w:pBdr>
          <w:top w:val="nil"/>
          <w:left w:val="nil"/>
          <w:bottom w:val="nil"/>
          <w:right w:val="nil"/>
          <w:between w:val="nil"/>
        </w:pBdr>
        <w:spacing w:after="60"/>
        <w:rPr>
          <w:sz w:val="20"/>
        </w:rPr>
      </w:pPr>
      <w:r w:rsidRPr="0000376E">
        <w:rPr>
          <w:sz w:val="20"/>
        </w:rPr>
        <w:t>dataset = load_dataset()</w:t>
      </w:r>
    </w:p>
    <w:p w14:paraId="132172AC" w14:textId="77777777" w:rsidR="00E20A7A" w:rsidRPr="0000376E" w:rsidRDefault="00E20A7A" w:rsidP="00C66152">
      <w:pPr>
        <w:pBdr>
          <w:top w:val="nil"/>
          <w:left w:val="nil"/>
          <w:bottom w:val="nil"/>
          <w:right w:val="nil"/>
          <w:between w:val="nil"/>
        </w:pBdr>
        <w:spacing w:after="60"/>
        <w:rPr>
          <w:sz w:val="20"/>
        </w:rPr>
      </w:pPr>
      <w:r w:rsidRPr="0000376E">
        <w:rPr>
          <w:sz w:val="20"/>
        </w:rPr>
        <w:t>explore_dataset(dataset)</w:t>
      </w:r>
    </w:p>
    <w:p w14:paraId="0538F426" w14:textId="77777777" w:rsidR="00E20A7A" w:rsidRPr="0000376E" w:rsidRDefault="00E20A7A" w:rsidP="00C66152">
      <w:pPr>
        <w:pBdr>
          <w:top w:val="nil"/>
          <w:left w:val="nil"/>
          <w:bottom w:val="nil"/>
          <w:right w:val="nil"/>
          <w:between w:val="nil"/>
        </w:pBdr>
        <w:spacing w:after="60"/>
        <w:rPr>
          <w:sz w:val="20"/>
        </w:rPr>
      </w:pPr>
      <w:r w:rsidRPr="0000376E">
        <w:rPr>
          <w:b/>
          <w:sz w:val="20"/>
        </w:rPr>
        <w:t>Step 3:</w:t>
      </w:r>
      <w:r w:rsidRPr="0000376E">
        <w:rPr>
          <w:sz w:val="20"/>
        </w:rPr>
        <w:t xml:space="preserve"> Perform data preprocessing steps</w:t>
      </w:r>
    </w:p>
    <w:p w14:paraId="74FB0A1A" w14:textId="77777777" w:rsidR="00E20A7A" w:rsidRPr="0000376E" w:rsidRDefault="00E20A7A" w:rsidP="00C66152">
      <w:pPr>
        <w:pBdr>
          <w:top w:val="nil"/>
          <w:left w:val="nil"/>
          <w:bottom w:val="nil"/>
          <w:right w:val="nil"/>
          <w:between w:val="nil"/>
        </w:pBdr>
        <w:spacing w:after="60"/>
        <w:rPr>
          <w:sz w:val="20"/>
        </w:rPr>
      </w:pPr>
      <w:r w:rsidRPr="0000376E">
        <w:rPr>
          <w:sz w:val="20"/>
        </w:rPr>
        <w:t>cleaned_data = preprocess_data(dataset)</w:t>
      </w:r>
    </w:p>
    <w:p w14:paraId="5DBF7F67" w14:textId="77777777" w:rsidR="00E20A7A" w:rsidRPr="0000376E" w:rsidRDefault="00E20A7A" w:rsidP="00C66152">
      <w:pPr>
        <w:pBdr>
          <w:top w:val="nil"/>
          <w:left w:val="nil"/>
          <w:bottom w:val="nil"/>
          <w:right w:val="nil"/>
          <w:between w:val="nil"/>
        </w:pBdr>
        <w:spacing w:after="60"/>
        <w:rPr>
          <w:sz w:val="20"/>
        </w:rPr>
      </w:pPr>
      <w:r w:rsidRPr="0000376E">
        <w:rPr>
          <w:b/>
          <w:sz w:val="20"/>
        </w:rPr>
        <w:t>Step 4:</w:t>
      </w:r>
      <w:r w:rsidRPr="0000376E">
        <w:rPr>
          <w:sz w:val="20"/>
        </w:rPr>
        <w:t xml:space="preserve"> Split the data into features and target variable</w:t>
      </w:r>
    </w:p>
    <w:p w14:paraId="16878B48" w14:textId="77777777" w:rsidR="00E20A7A" w:rsidRPr="0000376E" w:rsidRDefault="00E20A7A" w:rsidP="00C66152">
      <w:pPr>
        <w:pBdr>
          <w:top w:val="nil"/>
          <w:left w:val="nil"/>
          <w:bottom w:val="nil"/>
          <w:right w:val="nil"/>
          <w:between w:val="nil"/>
        </w:pBdr>
        <w:spacing w:after="60"/>
        <w:rPr>
          <w:sz w:val="20"/>
        </w:rPr>
      </w:pPr>
      <w:r w:rsidRPr="0000376E">
        <w:rPr>
          <w:sz w:val="20"/>
        </w:rPr>
        <w:t>X, y = split_features_target(cleaned_data)</w:t>
      </w:r>
    </w:p>
    <w:p w14:paraId="68F6FC1B" w14:textId="77777777" w:rsidR="00E20A7A" w:rsidRPr="0000376E" w:rsidRDefault="00E20A7A" w:rsidP="00C66152">
      <w:pPr>
        <w:pBdr>
          <w:top w:val="nil"/>
          <w:left w:val="nil"/>
          <w:bottom w:val="nil"/>
          <w:right w:val="nil"/>
          <w:between w:val="nil"/>
        </w:pBdr>
        <w:spacing w:after="60"/>
        <w:rPr>
          <w:sz w:val="20"/>
        </w:rPr>
      </w:pPr>
      <w:r w:rsidRPr="0000376E">
        <w:rPr>
          <w:b/>
          <w:sz w:val="20"/>
        </w:rPr>
        <w:t>Step 5:</w:t>
      </w:r>
      <w:r w:rsidRPr="0000376E">
        <w:rPr>
          <w:sz w:val="20"/>
        </w:rPr>
        <w:t xml:space="preserve"> Split the dataset into training and testing sets</w:t>
      </w:r>
    </w:p>
    <w:p w14:paraId="6632856D" w14:textId="77777777" w:rsidR="00E20A7A" w:rsidRPr="0000376E" w:rsidRDefault="00E20A7A" w:rsidP="00C66152">
      <w:pPr>
        <w:pBdr>
          <w:top w:val="nil"/>
          <w:left w:val="nil"/>
          <w:bottom w:val="nil"/>
          <w:right w:val="nil"/>
          <w:between w:val="nil"/>
        </w:pBdr>
        <w:spacing w:after="60"/>
        <w:rPr>
          <w:sz w:val="20"/>
        </w:rPr>
      </w:pPr>
      <w:r w:rsidRPr="0000376E">
        <w:rPr>
          <w:sz w:val="20"/>
        </w:rPr>
        <w:t>X_train, X_test, y_train, y_test = train_test_split(X, y, test_size=0.2, random_state=42)</w:t>
      </w:r>
    </w:p>
    <w:p w14:paraId="3B359CD6" w14:textId="77777777" w:rsidR="00E20A7A" w:rsidRPr="0000376E" w:rsidRDefault="00E20A7A" w:rsidP="00C66152">
      <w:pPr>
        <w:pBdr>
          <w:top w:val="nil"/>
          <w:left w:val="nil"/>
          <w:bottom w:val="nil"/>
          <w:right w:val="nil"/>
          <w:between w:val="nil"/>
        </w:pBdr>
        <w:spacing w:after="60"/>
        <w:rPr>
          <w:sz w:val="20"/>
        </w:rPr>
      </w:pPr>
      <w:r w:rsidRPr="0000376E">
        <w:rPr>
          <w:b/>
          <w:sz w:val="20"/>
        </w:rPr>
        <w:t>Step 6:</w:t>
      </w:r>
      <w:r w:rsidRPr="0000376E">
        <w:rPr>
          <w:sz w:val="20"/>
        </w:rPr>
        <w:t xml:space="preserve"> Model Building</w:t>
      </w:r>
    </w:p>
    <w:p w14:paraId="12CE8959" w14:textId="77777777" w:rsidR="00E20A7A" w:rsidRPr="0000376E" w:rsidRDefault="00E20A7A" w:rsidP="00C66152">
      <w:pPr>
        <w:pBdr>
          <w:top w:val="nil"/>
          <w:left w:val="nil"/>
          <w:bottom w:val="nil"/>
          <w:right w:val="nil"/>
          <w:between w:val="nil"/>
        </w:pBdr>
        <w:spacing w:after="60"/>
        <w:rPr>
          <w:sz w:val="20"/>
        </w:rPr>
      </w:pPr>
      <w:r w:rsidRPr="0000376E">
        <w:rPr>
          <w:sz w:val="20"/>
        </w:rPr>
        <w:t>Baseline Model: Logistic Regression</w:t>
      </w:r>
    </w:p>
    <w:p w14:paraId="1877D960" w14:textId="77777777" w:rsidR="00E20A7A" w:rsidRPr="0000376E" w:rsidRDefault="00E20A7A" w:rsidP="00C66152">
      <w:pPr>
        <w:pBdr>
          <w:top w:val="nil"/>
          <w:left w:val="nil"/>
          <w:bottom w:val="nil"/>
          <w:right w:val="nil"/>
          <w:between w:val="nil"/>
        </w:pBdr>
        <w:spacing w:after="60"/>
        <w:rPr>
          <w:sz w:val="20"/>
        </w:rPr>
      </w:pPr>
      <w:r w:rsidRPr="0000376E">
        <w:rPr>
          <w:sz w:val="20"/>
        </w:rPr>
        <w:t>logistic_regression = LogisticRegression()</w:t>
      </w:r>
    </w:p>
    <w:p w14:paraId="48DAFAA3" w14:textId="77777777" w:rsidR="00E20A7A" w:rsidRPr="0000376E" w:rsidRDefault="00E20A7A" w:rsidP="00C66152">
      <w:pPr>
        <w:pBdr>
          <w:top w:val="nil"/>
          <w:left w:val="nil"/>
          <w:bottom w:val="nil"/>
          <w:right w:val="nil"/>
          <w:between w:val="nil"/>
        </w:pBdr>
        <w:spacing w:after="60"/>
        <w:rPr>
          <w:sz w:val="20"/>
        </w:rPr>
      </w:pPr>
      <w:r w:rsidRPr="0000376E">
        <w:rPr>
          <w:sz w:val="20"/>
        </w:rPr>
        <w:t>logistic_regression.fit(X_train, y_train)</w:t>
      </w:r>
    </w:p>
    <w:p w14:paraId="13CE12FD" w14:textId="77777777" w:rsidR="00E20A7A" w:rsidRPr="0000376E" w:rsidRDefault="00E20A7A" w:rsidP="00C66152">
      <w:pPr>
        <w:pBdr>
          <w:top w:val="nil"/>
          <w:left w:val="nil"/>
          <w:bottom w:val="nil"/>
          <w:right w:val="nil"/>
          <w:between w:val="nil"/>
        </w:pBdr>
        <w:spacing w:after="60"/>
        <w:rPr>
          <w:sz w:val="20"/>
        </w:rPr>
      </w:pPr>
      <w:r w:rsidRPr="0000376E">
        <w:rPr>
          <w:b/>
          <w:sz w:val="20"/>
        </w:rPr>
        <w:t>Step 7:</w:t>
      </w:r>
      <w:r w:rsidRPr="0000376E">
        <w:rPr>
          <w:sz w:val="20"/>
        </w:rPr>
        <w:t xml:space="preserve"> Lasso Regularization</w:t>
      </w:r>
    </w:p>
    <w:p w14:paraId="63BB2A3B" w14:textId="77777777" w:rsidR="00E20A7A" w:rsidRPr="0000376E" w:rsidRDefault="00E20A7A" w:rsidP="00C66152">
      <w:pPr>
        <w:pBdr>
          <w:top w:val="nil"/>
          <w:left w:val="nil"/>
          <w:bottom w:val="nil"/>
          <w:right w:val="nil"/>
          <w:between w:val="nil"/>
        </w:pBdr>
        <w:spacing w:after="60"/>
        <w:rPr>
          <w:sz w:val="20"/>
        </w:rPr>
      </w:pPr>
      <w:r w:rsidRPr="0000376E">
        <w:rPr>
          <w:sz w:val="20"/>
        </w:rPr>
        <w:t>lasso_model = LogisticRegression(penalty='l1', solver='saga', C=1)</w:t>
      </w:r>
    </w:p>
    <w:p w14:paraId="1E500DBA" w14:textId="77777777" w:rsidR="00E20A7A" w:rsidRPr="0000376E" w:rsidRDefault="00E20A7A" w:rsidP="00C66152">
      <w:pPr>
        <w:pBdr>
          <w:top w:val="nil"/>
          <w:left w:val="nil"/>
          <w:bottom w:val="nil"/>
          <w:right w:val="nil"/>
          <w:between w:val="nil"/>
        </w:pBdr>
        <w:spacing w:after="60"/>
        <w:rPr>
          <w:sz w:val="20"/>
        </w:rPr>
      </w:pPr>
      <w:r w:rsidRPr="0000376E">
        <w:rPr>
          <w:sz w:val="20"/>
        </w:rPr>
        <w:t>lasso_model.fit(X_train, y_train)</w:t>
      </w:r>
    </w:p>
    <w:p w14:paraId="002B4874" w14:textId="77777777" w:rsidR="00E20A7A" w:rsidRPr="0000376E" w:rsidRDefault="00E20A7A" w:rsidP="00C66152">
      <w:pPr>
        <w:pBdr>
          <w:top w:val="nil"/>
          <w:left w:val="nil"/>
          <w:bottom w:val="nil"/>
          <w:right w:val="nil"/>
          <w:between w:val="nil"/>
        </w:pBdr>
        <w:spacing w:after="60"/>
        <w:rPr>
          <w:sz w:val="20"/>
        </w:rPr>
      </w:pPr>
      <w:r w:rsidRPr="0000376E">
        <w:rPr>
          <w:b/>
          <w:sz w:val="20"/>
        </w:rPr>
        <w:t>Step 8:</w:t>
      </w:r>
      <w:r w:rsidRPr="0000376E">
        <w:rPr>
          <w:sz w:val="20"/>
        </w:rPr>
        <w:t xml:space="preserve"> Ridge Regularization</w:t>
      </w:r>
    </w:p>
    <w:p w14:paraId="1787403E" w14:textId="77777777" w:rsidR="00E20A7A" w:rsidRPr="0000376E" w:rsidRDefault="00E20A7A" w:rsidP="00C66152">
      <w:pPr>
        <w:pBdr>
          <w:top w:val="nil"/>
          <w:left w:val="nil"/>
          <w:bottom w:val="nil"/>
          <w:right w:val="nil"/>
          <w:between w:val="nil"/>
        </w:pBdr>
        <w:spacing w:after="60"/>
        <w:rPr>
          <w:sz w:val="20"/>
        </w:rPr>
      </w:pPr>
      <w:r w:rsidRPr="0000376E">
        <w:rPr>
          <w:sz w:val="20"/>
        </w:rPr>
        <w:t>ridge_model = LogisticRegression(penalty='l2', solver='saga', C=0.1)</w:t>
      </w:r>
    </w:p>
    <w:p w14:paraId="3AB8438C" w14:textId="77777777" w:rsidR="00E20A7A" w:rsidRPr="0000376E" w:rsidRDefault="00E20A7A" w:rsidP="00C66152">
      <w:pPr>
        <w:pBdr>
          <w:top w:val="nil"/>
          <w:left w:val="nil"/>
          <w:bottom w:val="nil"/>
          <w:right w:val="nil"/>
          <w:between w:val="nil"/>
        </w:pBdr>
        <w:spacing w:after="60"/>
        <w:rPr>
          <w:sz w:val="20"/>
        </w:rPr>
      </w:pPr>
      <w:r w:rsidRPr="0000376E">
        <w:rPr>
          <w:sz w:val="20"/>
        </w:rPr>
        <w:t>ridge_model.fit(X_train, y_train)</w:t>
      </w:r>
    </w:p>
    <w:p w14:paraId="4A041C78" w14:textId="77777777" w:rsidR="00E20A7A" w:rsidRPr="0000376E" w:rsidRDefault="00E20A7A" w:rsidP="00C66152">
      <w:pPr>
        <w:pBdr>
          <w:top w:val="nil"/>
          <w:left w:val="nil"/>
          <w:bottom w:val="nil"/>
          <w:right w:val="nil"/>
          <w:between w:val="nil"/>
        </w:pBdr>
        <w:spacing w:after="60"/>
        <w:rPr>
          <w:sz w:val="20"/>
        </w:rPr>
      </w:pPr>
      <w:r w:rsidRPr="0000376E">
        <w:rPr>
          <w:b/>
          <w:sz w:val="20"/>
        </w:rPr>
        <w:t>Step 9:</w:t>
      </w:r>
      <w:r w:rsidRPr="0000376E">
        <w:rPr>
          <w:sz w:val="20"/>
        </w:rPr>
        <w:t xml:space="preserve"> Recursive Feature Elimination (RFE)</w:t>
      </w:r>
    </w:p>
    <w:p w14:paraId="1AC50602" w14:textId="77777777" w:rsidR="00E20A7A" w:rsidRPr="0000376E" w:rsidRDefault="00E20A7A" w:rsidP="00C66152">
      <w:pPr>
        <w:pBdr>
          <w:top w:val="nil"/>
          <w:left w:val="nil"/>
          <w:bottom w:val="nil"/>
          <w:right w:val="nil"/>
          <w:between w:val="nil"/>
        </w:pBdr>
        <w:spacing w:after="60"/>
        <w:rPr>
          <w:sz w:val="20"/>
        </w:rPr>
      </w:pPr>
      <w:r w:rsidRPr="0000376E">
        <w:rPr>
          <w:sz w:val="20"/>
        </w:rPr>
        <w:t>rfe = RFECV(estimator=LogisticRegression(solver='saga', penalty='none'), step=1, cv=5, scoring='roc_auc')</w:t>
      </w:r>
    </w:p>
    <w:p w14:paraId="1384291C" w14:textId="77777777" w:rsidR="00E20A7A" w:rsidRPr="0000376E" w:rsidRDefault="00E20A7A" w:rsidP="00C66152">
      <w:pPr>
        <w:pBdr>
          <w:top w:val="nil"/>
          <w:left w:val="nil"/>
          <w:bottom w:val="nil"/>
          <w:right w:val="nil"/>
          <w:between w:val="nil"/>
        </w:pBdr>
        <w:spacing w:after="60"/>
        <w:rPr>
          <w:sz w:val="20"/>
        </w:rPr>
      </w:pPr>
      <w:r w:rsidRPr="0000376E">
        <w:rPr>
          <w:sz w:val="20"/>
        </w:rPr>
        <w:t>rfe.fit(X_train, y_train)</w:t>
      </w:r>
    </w:p>
    <w:p w14:paraId="5029DB5B" w14:textId="77777777" w:rsidR="00E20A7A" w:rsidRPr="0000376E" w:rsidRDefault="00E20A7A" w:rsidP="00C66152">
      <w:pPr>
        <w:pBdr>
          <w:top w:val="nil"/>
          <w:left w:val="nil"/>
          <w:bottom w:val="nil"/>
          <w:right w:val="nil"/>
          <w:between w:val="nil"/>
        </w:pBdr>
        <w:spacing w:after="60"/>
        <w:rPr>
          <w:sz w:val="20"/>
        </w:rPr>
      </w:pPr>
      <w:r w:rsidRPr="0000376E">
        <w:rPr>
          <w:sz w:val="20"/>
        </w:rPr>
        <w:t>selected_features = rfe.get_support(indices=True)</w:t>
      </w:r>
    </w:p>
    <w:p w14:paraId="70D11722" w14:textId="77777777" w:rsidR="00E20A7A" w:rsidRPr="0000376E" w:rsidRDefault="00E20A7A" w:rsidP="00C66152">
      <w:pPr>
        <w:pBdr>
          <w:top w:val="nil"/>
          <w:left w:val="nil"/>
          <w:bottom w:val="nil"/>
          <w:right w:val="nil"/>
          <w:between w:val="nil"/>
        </w:pBdr>
        <w:spacing w:after="60"/>
        <w:rPr>
          <w:sz w:val="20"/>
        </w:rPr>
      </w:pPr>
      <w:r w:rsidRPr="0000376E">
        <w:rPr>
          <w:sz w:val="20"/>
        </w:rPr>
        <w:t>X_train_rfe = X_train[:, selected_features]</w:t>
      </w:r>
    </w:p>
    <w:p w14:paraId="207174D4" w14:textId="77777777" w:rsidR="00E20A7A" w:rsidRPr="0000376E" w:rsidRDefault="00E20A7A" w:rsidP="00C66152">
      <w:pPr>
        <w:pBdr>
          <w:top w:val="nil"/>
          <w:left w:val="nil"/>
          <w:bottom w:val="nil"/>
          <w:right w:val="nil"/>
          <w:between w:val="nil"/>
        </w:pBdr>
        <w:spacing w:after="60"/>
        <w:rPr>
          <w:sz w:val="20"/>
        </w:rPr>
      </w:pPr>
      <w:r w:rsidRPr="0000376E">
        <w:rPr>
          <w:sz w:val="20"/>
        </w:rPr>
        <w:t>X_test_rfe = X_test[:, selected_features]</w:t>
      </w:r>
    </w:p>
    <w:p w14:paraId="3B9BBE0F" w14:textId="77777777" w:rsidR="00E20A7A" w:rsidRPr="0000376E" w:rsidRDefault="00E20A7A" w:rsidP="00C66152">
      <w:pPr>
        <w:pBdr>
          <w:top w:val="nil"/>
          <w:left w:val="nil"/>
          <w:bottom w:val="nil"/>
          <w:right w:val="nil"/>
          <w:between w:val="nil"/>
        </w:pBdr>
        <w:spacing w:after="60"/>
        <w:rPr>
          <w:sz w:val="20"/>
        </w:rPr>
      </w:pPr>
      <w:r w:rsidRPr="0000376E">
        <w:rPr>
          <w:b/>
          <w:sz w:val="20"/>
        </w:rPr>
        <w:t>Step 10:</w:t>
      </w:r>
      <w:r w:rsidRPr="0000376E">
        <w:rPr>
          <w:sz w:val="20"/>
        </w:rPr>
        <w:t xml:space="preserve">  Model Evaluation</w:t>
      </w:r>
    </w:p>
    <w:p w14:paraId="60D72581" w14:textId="77777777" w:rsidR="00E20A7A" w:rsidRPr="0000376E" w:rsidRDefault="00E20A7A" w:rsidP="00C66152">
      <w:pPr>
        <w:pBdr>
          <w:top w:val="nil"/>
          <w:left w:val="nil"/>
          <w:bottom w:val="nil"/>
          <w:right w:val="nil"/>
          <w:between w:val="nil"/>
        </w:pBdr>
        <w:spacing w:after="60"/>
        <w:rPr>
          <w:sz w:val="20"/>
        </w:rPr>
      </w:pPr>
      <w:r w:rsidRPr="0000376E">
        <w:rPr>
          <w:sz w:val="20"/>
        </w:rPr>
        <w:t># Logistic Regression Evaluation</w:t>
      </w:r>
    </w:p>
    <w:p w14:paraId="38C6C0D2" w14:textId="77777777" w:rsidR="00E20A7A" w:rsidRPr="0000376E" w:rsidRDefault="00E20A7A" w:rsidP="00C66152">
      <w:pPr>
        <w:pBdr>
          <w:top w:val="nil"/>
          <w:left w:val="nil"/>
          <w:bottom w:val="nil"/>
          <w:right w:val="nil"/>
          <w:between w:val="nil"/>
        </w:pBdr>
        <w:spacing w:after="60"/>
        <w:rPr>
          <w:sz w:val="20"/>
        </w:rPr>
      </w:pPr>
      <w:r w:rsidRPr="0000376E">
        <w:rPr>
          <w:sz w:val="20"/>
        </w:rPr>
        <w:lastRenderedPageBreak/>
        <w:t>logistic_regression_score = evaluate_model(logistic_regression, X_test, y_test)</w:t>
      </w:r>
    </w:p>
    <w:p w14:paraId="3BE014E7" w14:textId="77777777" w:rsidR="00E20A7A" w:rsidRPr="0000376E" w:rsidRDefault="00E20A7A" w:rsidP="00C66152">
      <w:pPr>
        <w:pBdr>
          <w:top w:val="nil"/>
          <w:left w:val="nil"/>
          <w:bottom w:val="nil"/>
          <w:right w:val="nil"/>
          <w:between w:val="nil"/>
        </w:pBdr>
        <w:spacing w:after="60"/>
        <w:rPr>
          <w:sz w:val="20"/>
        </w:rPr>
      </w:pPr>
      <w:r w:rsidRPr="0000376E">
        <w:rPr>
          <w:sz w:val="20"/>
        </w:rPr>
        <w:t># Lasso Model Evaluation</w:t>
      </w:r>
    </w:p>
    <w:p w14:paraId="1E8EA8E1" w14:textId="77777777" w:rsidR="00E20A7A" w:rsidRPr="0000376E" w:rsidRDefault="00E20A7A" w:rsidP="00C66152">
      <w:pPr>
        <w:pBdr>
          <w:top w:val="nil"/>
          <w:left w:val="nil"/>
          <w:bottom w:val="nil"/>
          <w:right w:val="nil"/>
          <w:between w:val="nil"/>
        </w:pBdr>
        <w:spacing w:after="60"/>
        <w:rPr>
          <w:sz w:val="20"/>
        </w:rPr>
      </w:pPr>
      <w:r w:rsidRPr="0000376E">
        <w:rPr>
          <w:sz w:val="20"/>
        </w:rPr>
        <w:t>lasso_model_score = evaluate_model(lasso_model, X_test, y_test)</w:t>
      </w:r>
    </w:p>
    <w:p w14:paraId="61F173BD" w14:textId="77777777" w:rsidR="00E20A7A" w:rsidRPr="0000376E" w:rsidRDefault="00E20A7A" w:rsidP="00C66152">
      <w:pPr>
        <w:pBdr>
          <w:top w:val="nil"/>
          <w:left w:val="nil"/>
          <w:bottom w:val="nil"/>
          <w:right w:val="nil"/>
          <w:between w:val="nil"/>
        </w:pBdr>
        <w:spacing w:after="60"/>
        <w:rPr>
          <w:sz w:val="20"/>
        </w:rPr>
      </w:pPr>
      <w:r w:rsidRPr="0000376E">
        <w:rPr>
          <w:sz w:val="20"/>
        </w:rPr>
        <w:t># Ridge Model Evaluation</w:t>
      </w:r>
    </w:p>
    <w:p w14:paraId="06F1F5C0" w14:textId="77777777" w:rsidR="00E20A7A" w:rsidRPr="0000376E" w:rsidRDefault="00E20A7A" w:rsidP="00C66152">
      <w:pPr>
        <w:pBdr>
          <w:top w:val="nil"/>
          <w:left w:val="nil"/>
          <w:bottom w:val="nil"/>
          <w:right w:val="nil"/>
          <w:between w:val="nil"/>
        </w:pBdr>
        <w:spacing w:after="60"/>
        <w:rPr>
          <w:sz w:val="20"/>
        </w:rPr>
      </w:pPr>
      <w:r w:rsidRPr="0000376E">
        <w:rPr>
          <w:sz w:val="20"/>
        </w:rPr>
        <w:t>ridge_model_score = evaluate_model(ridge_model, X_test, y_test)</w:t>
      </w:r>
    </w:p>
    <w:p w14:paraId="0B6D834C" w14:textId="77777777" w:rsidR="00E20A7A" w:rsidRPr="0000376E" w:rsidRDefault="00E20A7A" w:rsidP="00C66152">
      <w:pPr>
        <w:pBdr>
          <w:top w:val="nil"/>
          <w:left w:val="nil"/>
          <w:bottom w:val="nil"/>
          <w:right w:val="nil"/>
          <w:between w:val="nil"/>
        </w:pBdr>
        <w:spacing w:after="60"/>
        <w:rPr>
          <w:sz w:val="20"/>
        </w:rPr>
      </w:pPr>
      <w:r w:rsidRPr="0000376E">
        <w:rPr>
          <w:sz w:val="20"/>
        </w:rPr>
        <w:t># RFE Model Evaluation</w:t>
      </w:r>
    </w:p>
    <w:p w14:paraId="0352A519" w14:textId="77777777" w:rsidR="00E20A7A" w:rsidRPr="0000376E" w:rsidRDefault="00E20A7A" w:rsidP="00C66152">
      <w:pPr>
        <w:pBdr>
          <w:top w:val="nil"/>
          <w:left w:val="nil"/>
          <w:bottom w:val="nil"/>
          <w:right w:val="nil"/>
          <w:between w:val="nil"/>
        </w:pBdr>
        <w:spacing w:after="60"/>
        <w:rPr>
          <w:sz w:val="20"/>
        </w:rPr>
      </w:pPr>
      <w:r w:rsidRPr="0000376E">
        <w:rPr>
          <w:sz w:val="20"/>
        </w:rPr>
        <w:t>rfe_model = LogisticRegression(solver='saga', penalty='none')</w:t>
      </w:r>
    </w:p>
    <w:p w14:paraId="14946330" w14:textId="77777777" w:rsidR="00E20A7A" w:rsidRPr="0000376E" w:rsidRDefault="00E20A7A" w:rsidP="00C66152">
      <w:pPr>
        <w:pBdr>
          <w:top w:val="nil"/>
          <w:left w:val="nil"/>
          <w:bottom w:val="nil"/>
          <w:right w:val="nil"/>
          <w:between w:val="nil"/>
        </w:pBdr>
        <w:spacing w:after="60"/>
        <w:rPr>
          <w:sz w:val="20"/>
        </w:rPr>
      </w:pPr>
      <w:r w:rsidRPr="0000376E">
        <w:rPr>
          <w:sz w:val="20"/>
        </w:rPr>
        <w:t>rfe_model.fit(X_train_rfe, y_train)</w:t>
      </w:r>
    </w:p>
    <w:p w14:paraId="1BADD746" w14:textId="77777777" w:rsidR="00E20A7A" w:rsidRPr="0000376E" w:rsidRDefault="00E20A7A" w:rsidP="00C66152">
      <w:pPr>
        <w:pBdr>
          <w:top w:val="nil"/>
          <w:left w:val="nil"/>
          <w:bottom w:val="nil"/>
          <w:right w:val="nil"/>
          <w:between w:val="nil"/>
        </w:pBdr>
        <w:spacing w:after="60"/>
        <w:rPr>
          <w:sz w:val="20"/>
        </w:rPr>
      </w:pPr>
      <w:r w:rsidRPr="0000376E">
        <w:rPr>
          <w:sz w:val="20"/>
        </w:rPr>
        <w:t>rfe_model_score = evaluate_model(rfe_model, X_test_rfe, y_test)</w:t>
      </w:r>
    </w:p>
    <w:p w14:paraId="772850B3" w14:textId="77777777" w:rsidR="00E20A7A" w:rsidRPr="0000376E" w:rsidRDefault="00E20A7A" w:rsidP="00C66152">
      <w:pPr>
        <w:pBdr>
          <w:top w:val="nil"/>
          <w:left w:val="nil"/>
          <w:bottom w:val="nil"/>
          <w:right w:val="nil"/>
          <w:between w:val="nil"/>
        </w:pBdr>
        <w:spacing w:after="60"/>
        <w:rPr>
          <w:sz w:val="20"/>
        </w:rPr>
      </w:pPr>
      <w:r w:rsidRPr="0000376E">
        <w:rPr>
          <w:b/>
          <w:sz w:val="20"/>
        </w:rPr>
        <w:t>Step 10:</w:t>
      </w:r>
      <w:r w:rsidRPr="0000376E">
        <w:rPr>
          <w:sz w:val="20"/>
        </w:rPr>
        <w:t xml:space="preserve"> Evaluation Metrics</w:t>
      </w:r>
    </w:p>
    <w:p w14:paraId="60ACCCAD" w14:textId="77777777" w:rsidR="00E20A7A" w:rsidRPr="0000376E" w:rsidRDefault="00E20A7A" w:rsidP="00C66152">
      <w:pPr>
        <w:pBdr>
          <w:top w:val="nil"/>
          <w:left w:val="nil"/>
          <w:bottom w:val="nil"/>
          <w:right w:val="nil"/>
          <w:between w:val="nil"/>
        </w:pBdr>
        <w:spacing w:after="60"/>
        <w:rPr>
          <w:sz w:val="20"/>
        </w:rPr>
      </w:pPr>
      <w:r w:rsidRPr="0000376E">
        <w:rPr>
          <w:sz w:val="20"/>
        </w:rPr>
        <w:t>roc_auc_logreg = compute_roc_auc(logistic_regression, X_test, y_test)</w:t>
      </w:r>
    </w:p>
    <w:p w14:paraId="6034E72E" w14:textId="77777777" w:rsidR="00E20A7A" w:rsidRPr="0000376E" w:rsidRDefault="00E20A7A" w:rsidP="00C66152">
      <w:pPr>
        <w:pBdr>
          <w:top w:val="nil"/>
          <w:left w:val="nil"/>
          <w:bottom w:val="nil"/>
          <w:right w:val="nil"/>
          <w:between w:val="nil"/>
        </w:pBdr>
        <w:spacing w:after="60"/>
        <w:rPr>
          <w:sz w:val="20"/>
        </w:rPr>
      </w:pPr>
      <w:r w:rsidRPr="0000376E">
        <w:rPr>
          <w:sz w:val="20"/>
        </w:rPr>
        <w:t>conf_matrix_logreg = compute_confusion_matrix(logistic_regression, X_test, y_test)</w:t>
      </w:r>
    </w:p>
    <w:p w14:paraId="6895C3D9" w14:textId="77777777" w:rsidR="00E20A7A" w:rsidRPr="0000376E" w:rsidRDefault="00E20A7A" w:rsidP="00C66152">
      <w:pPr>
        <w:pBdr>
          <w:top w:val="nil"/>
          <w:left w:val="nil"/>
          <w:bottom w:val="nil"/>
          <w:right w:val="nil"/>
          <w:between w:val="nil"/>
        </w:pBdr>
        <w:spacing w:after="60"/>
        <w:rPr>
          <w:sz w:val="20"/>
        </w:rPr>
      </w:pPr>
      <w:r w:rsidRPr="0000376E">
        <w:rPr>
          <w:sz w:val="20"/>
        </w:rPr>
        <w:t>recall_logreg = compute_recall(logistic_regression, X_test, y_test)</w:t>
      </w:r>
    </w:p>
    <w:p w14:paraId="54874A80" w14:textId="77777777" w:rsidR="00E20A7A" w:rsidRPr="0000376E" w:rsidRDefault="00E20A7A" w:rsidP="00C66152">
      <w:pPr>
        <w:pBdr>
          <w:top w:val="nil"/>
          <w:left w:val="nil"/>
          <w:bottom w:val="nil"/>
          <w:right w:val="nil"/>
          <w:between w:val="nil"/>
        </w:pBdr>
        <w:spacing w:after="60"/>
        <w:rPr>
          <w:sz w:val="20"/>
        </w:rPr>
      </w:pPr>
      <w:r w:rsidRPr="0000376E">
        <w:rPr>
          <w:sz w:val="20"/>
        </w:rPr>
        <w:t>accuracy_logreg = compute_accuracy(logistic_regression, X_test, y_test)</w:t>
      </w:r>
    </w:p>
    <w:p w14:paraId="6541F534" w14:textId="77777777" w:rsidR="00E20A7A" w:rsidRPr="0000376E" w:rsidRDefault="00E20A7A" w:rsidP="00C66152">
      <w:pPr>
        <w:pBdr>
          <w:top w:val="nil"/>
          <w:left w:val="nil"/>
          <w:bottom w:val="nil"/>
          <w:right w:val="nil"/>
          <w:between w:val="nil"/>
        </w:pBdr>
        <w:spacing w:after="60"/>
        <w:rPr>
          <w:sz w:val="20"/>
        </w:rPr>
      </w:pPr>
      <w:r w:rsidRPr="0000376E">
        <w:rPr>
          <w:b/>
          <w:sz w:val="20"/>
        </w:rPr>
        <w:t>Step 11:</w:t>
      </w:r>
      <w:r w:rsidRPr="0000376E">
        <w:rPr>
          <w:sz w:val="20"/>
        </w:rPr>
        <w:t xml:space="preserve"> Output Evaluation Metrics</w:t>
      </w:r>
    </w:p>
    <w:p w14:paraId="2E68AA87" w14:textId="77777777" w:rsidR="00E20A7A" w:rsidRPr="0000376E" w:rsidRDefault="00E20A7A" w:rsidP="00C66152">
      <w:pPr>
        <w:pBdr>
          <w:top w:val="nil"/>
          <w:left w:val="nil"/>
          <w:bottom w:val="nil"/>
          <w:right w:val="nil"/>
          <w:between w:val="nil"/>
        </w:pBdr>
        <w:spacing w:after="60"/>
        <w:rPr>
          <w:sz w:val="20"/>
        </w:rPr>
      </w:pPr>
      <w:r w:rsidRPr="0000376E">
        <w:rPr>
          <w:sz w:val="20"/>
        </w:rPr>
        <w:t>output_metrics(roc_auc_logreg, conf_matrix_logreg, recall_logreg, accuracy_logreg)</w:t>
      </w:r>
    </w:p>
    <w:p w14:paraId="0062C055" w14:textId="77777777" w:rsidR="00E20A7A" w:rsidRPr="0000376E" w:rsidRDefault="00E20A7A" w:rsidP="00C66152">
      <w:pPr>
        <w:pBdr>
          <w:top w:val="nil"/>
          <w:left w:val="nil"/>
          <w:bottom w:val="nil"/>
          <w:right w:val="nil"/>
          <w:between w:val="nil"/>
        </w:pBdr>
        <w:spacing w:after="60"/>
        <w:rPr>
          <w:sz w:val="20"/>
        </w:rPr>
      </w:pPr>
      <w:r w:rsidRPr="0000376E">
        <w:rPr>
          <w:b/>
          <w:sz w:val="20"/>
        </w:rPr>
        <w:t>Step 12:</w:t>
      </w:r>
      <w:r w:rsidRPr="0000376E">
        <w:rPr>
          <w:sz w:val="20"/>
        </w:rPr>
        <w:t xml:space="preserve"> Discuss and Interpret Results</w:t>
      </w:r>
    </w:p>
    <w:p w14:paraId="677934B3" w14:textId="77777777" w:rsidR="00E20A7A" w:rsidRPr="0000376E" w:rsidRDefault="00E20A7A" w:rsidP="00C66152">
      <w:pPr>
        <w:pBdr>
          <w:top w:val="nil"/>
          <w:left w:val="nil"/>
          <w:bottom w:val="nil"/>
          <w:right w:val="nil"/>
          <w:between w:val="nil"/>
        </w:pBdr>
        <w:spacing w:after="60"/>
        <w:rPr>
          <w:sz w:val="20"/>
        </w:rPr>
      </w:pPr>
      <w:r w:rsidRPr="0000376E">
        <w:rPr>
          <w:sz w:val="20"/>
        </w:rPr>
        <w:t>interpret_results(logistic_regression_score, lasso_model_score, ridge_model_score, rfe_model_score)</w:t>
      </w:r>
    </w:p>
    <w:p w14:paraId="657B444B" w14:textId="77777777" w:rsidR="0034491B" w:rsidRPr="0000376E" w:rsidRDefault="0034491B" w:rsidP="00C66152">
      <w:pPr>
        <w:pBdr>
          <w:top w:val="nil"/>
          <w:left w:val="nil"/>
          <w:bottom w:val="nil"/>
          <w:right w:val="nil"/>
          <w:between w:val="nil"/>
        </w:pBdr>
        <w:spacing w:after="60"/>
        <w:jc w:val="both"/>
        <w:rPr>
          <w:sz w:val="20"/>
        </w:rPr>
      </w:pPr>
    </w:p>
    <w:p w14:paraId="6387BF5E" w14:textId="77777777" w:rsidR="0061225D" w:rsidRPr="0000376E" w:rsidRDefault="0061225D" w:rsidP="00C66152">
      <w:pPr>
        <w:numPr>
          <w:ilvl w:val="0"/>
          <w:numId w:val="2"/>
        </w:numPr>
        <w:pBdr>
          <w:top w:val="nil"/>
          <w:left w:val="nil"/>
          <w:bottom w:val="nil"/>
          <w:right w:val="nil"/>
          <w:between w:val="nil"/>
        </w:pBdr>
        <w:spacing w:before="180" w:after="60"/>
        <w:jc w:val="center"/>
      </w:pPr>
      <w:r w:rsidRPr="0000376E">
        <w:rPr>
          <w:smallCaps/>
          <w:color w:val="000000"/>
          <w:sz w:val="20"/>
          <w:szCs w:val="20"/>
        </w:rPr>
        <w:t>Models</w:t>
      </w:r>
    </w:p>
    <w:p w14:paraId="69C5584E" w14:textId="75396FC9" w:rsidR="0061225D" w:rsidRPr="00FC3FC1" w:rsidRDefault="0061225D" w:rsidP="00FC3FC1">
      <w:pPr>
        <w:pStyle w:val="ListParagraph"/>
        <w:numPr>
          <w:ilvl w:val="1"/>
          <w:numId w:val="2"/>
        </w:numPr>
        <w:pBdr>
          <w:top w:val="nil"/>
          <w:left w:val="nil"/>
          <w:bottom w:val="nil"/>
          <w:right w:val="nil"/>
          <w:between w:val="nil"/>
        </w:pBdr>
        <w:spacing w:before="180" w:after="60"/>
        <w:jc w:val="both"/>
        <w:rPr>
          <w:sz w:val="20"/>
          <w:szCs w:val="20"/>
        </w:rPr>
      </w:pPr>
      <w:r w:rsidRPr="00FC3FC1">
        <w:rPr>
          <w:i/>
          <w:sz w:val="20"/>
          <w:szCs w:val="20"/>
        </w:rPr>
        <w:t>Logistic Regression</w:t>
      </w:r>
    </w:p>
    <w:p w14:paraId="52D99C66" w14:textId="77777777" w:rsidR="0061225D" w:rsidRDefault="0061225D" w:rsidP="00C66152">
      <w:pPr>
        <w:pBdr>
          <w:top w:val="nil"/>
          <w:left w:val="nil"/>
          <w:bottom w:val="nil"/>
          <w:right w:val="nil"/>
          <w:between w:val="nil"/>
        </w:pBdr>
        <w:spacing w:before="180" w:after="60"/>
        <w:jc w:val="both"/>
        <w:rPr>
          <w:sz w:val="20"/>
          <w:szCs w:val="20"/>
        </w:rPr>
      </w:pPr>
      <w:r w:rsidRPr="0000376E">
        <w:rPr>
          <w:sz w:val="20"/>
          <w:szCs w:val="20"/>
        </w:rPr>
        <w:t>For a classification task, we can start by using our Linear Regression model, to predict y given x.</w:t>
      </w:r>
    </w:p>
    <w:p w14:paraId="61C4628B" w14:textId="77777777" w:rsidR="00973535" w:rsidRPr="0000376E" w:rsidRDefault="00973535" w:rsidP="00C66152">
      <w:pPr>
        <w:pBdr>
          <w:top w:val="nil"/>
          <w:left w:val="nil"/>
          <w:bottom w:val="nil"/>
          <w:right w:val="nil"/>
          <w:between w:val="nil"/>
        </w:pBdr>
        <w:spacing w:before="180" w:after="60"/>
        <w:jc w:val="both"/>
        <w:rPr>
          <w:sz w:val="20"/>
          <w:szCs w:val="20"/>
        </w:rPr>
      </w:pPr>
    </w:p>
    <w:p w14:paraId="34A9A6BA" w14:textId="0CA5B1B0" w:rsidR="008007D9" w:rsidRPr="008007D9" w:rsidRDefault="00000000" w:rsidP="008007D9">
      <w:pPr>
        <w:rPr>
          <w:b/>
          <w:bCs/>
          <w:sz w:val="28"/>
          <w:szCs w:val="28"/>
        </w:rPr>
      </w:pPr>
      <m:oMathPara>
        <m:oMathParaPr>
          <m:jc m:val="center"/>
        </m:oMathParaPr>
        <m:oMath>
          <m:sSub>
            <m:sSubPr>
              <m:ctrlPr>
                <w:rPr>
                  <w:rFonts w:ascii="Cambria Math" w:eastAsiaTheme="minorHAnsi" w:hAnsi="Cambria Math" w:cstheme="minorBidi"/>
                  <w:b/>
                  <w:bCs/>
                  <w:i/>
                  <w:kern w:val="2"/>
                  <w:sz w:val="28"/>
                  <w:szCs w:val="28"/>
                  <w:lang w:val="en-IN" w:eastAsia="en-US"/>
                  <w14:ligatures w14:val="standardContextual"/>
                </w:rPr>
              </m:ctrlPr>
            </m:sSubPr>
            <m:e>
              <m:r>
                <m:rPr>
                  <m:sty m:val="bi"/>
                </m:rPr>
                <w:rPr>
                  <w:rFonts w:ascii="Cambria Math" w:hAnsi="Cambria Math"/>
                  <w:sz w:val="28"/>
                  <w:szCs w:val="28"/>
                </w:rPr>
                <m:t>f</m:t>
              </m:r>
            </m:e>
            <m:sub>
              <m:r>
                <m:rPr>
                  <m:sty m:val="bi"/>
                </m:rPr>
                <w:rPr>
                  <w:rFonts w:ascii="Cambria Math" w:hAnsi="Cambria Math"/>
                  <w:sz w:val="28"/>
                  <w:szCs w:val="28"/>
                </w:rPr>
                <m:t>w,b</m:t>
              </m:r>
            </m:sub>
          </m:sSub>
          <m:d>
            <m:dPr>
              <m:ctrlPr>
                <w:rPr>
                  <w:rFonts w:ascii="Cambria Math" w:hAnsi="Cambria Math"/>
                  <w:b/>
                  <w:bCs/>
                  <w:i/>
                  <w:sz w:val="28"/>
                  <w:szCs w:val="28"/>
                </w:rPr>
              </m:ctrlPr>
            </m:dPr>
            <m:e>
              <m:sSup>
                <m:sSupPr>
                  <m:ctrlPr>
                    <w:rPr>
                      <w:rFonts w:ascii="Cambria Math" w:eastAsiaTheme="minorHAnsi" w:hAnsi="Cambria Math" w:cstheme="minorBidi"/>
                      <w:b/>
                      <w:bCs/>
                      <w:i/>
                      <w:kern w:val="2"/>
                      <w:sz w:val="28"/>
                      <w:szCs w:val="28"/>
                      <w:lang w:val="en-IN" w:eastAsia="en-US"/>
                      <w14:ligatures w14:val="standardContextual"/>
                    </w:rPr>
                  </m:ctrlPr>
                </m:sSupPr>
                <m:e>
                  <m:r>
                    <m:rPr>
                      <m:sty m:val="bi"/>
                    </m:rPr>
                    <w:rPr>
                      <w:rFonts w:ascii="Cambria Math" w:hAnsi="Cambria Math"/>
                      <w:sz w:val="28"/>
                      <w:szCs w:val="28"/>
                    </w:rPr>
                    <m:t>x</m:t>
                  </m:r>
                </m:e>
                <m:sup>
                  <m:r>
                    <m:rPr>
                      <m:sty m:val="bi"/>
                    </m:rPr>
                    <w:rPr>
                      <w:rFonts w:ascii="Cambria Math" w:hAnsi="Cambria Math"/>
                      <w:sz w:val="28"/>
                      <w:szCs w:val="28"/>
                    </w:rPr>
                    <m:t>i</m:t>
                  </m:r>
                </m:sup>
              </m:sSup>
            </m:e>
          </m:d>
          <m:r>
            <m:rPr>
              <m:sty m:val="bi"/>
            </m:rPr>
            <w:rPr>
              <w:rFonts w:ascii="Cambria Math" w:hAnsi="Cambria Math"/>
              <w:sz w:val="28"/>
              <w:szCs w:val="28"/>
            </w:rPr>
            <m:t>=w ∙</m:t>
          </m:r>
          <m:sSup>
            <m:sSupPr>
              <m:ctrlPr>
                <w:rPr>
                  <w:rFonts w:ascii="Cambria Math" w:eastAsiaTheme="minorHAnsi" w:hAnsi="Cambria Math" w:cstheme="minorBidi"/>
                  <w:b/>
                  <w:bCs/>
                  <w:i/>
                  <w:kern w:val="2"/>
                  <w:sz w:val="28"/>
                  <w:szCs w:val="28"/>
                  <w:lang w:val="en-IN" w:eastAsia="en-US"/>
                  <w14:ligatures w14:val="standardContextual"/>
                </w:rPr>
              </m:ctrlPr>
            </m:sSupPr>
            <m:e>
              <m:r>
                <m:rPr>
                  <m:sty m:val="bi"/>
                </m:rPr>
                <w:rPr>
                  <w:rFonts w:ascii="Cambria Math" w:hAnsi="Cambria Math"/>
                  <w:sz w:val="28"/>
                  <w:szCs w:val="28"/>
                </w:rPr>
                <m:t>x</m:t>
              </m:r>
            </m:e>
            <m:sup>
              <m:r>
                <m:rPr>
                  <m:sty m:val="bi"/>
                </m:rPr>
                <w:rPr>
                  <w:rFonts w:ascii="Cambria Math" w:hAnsi="Cambria Math"/>
                  <w:sz w:val="28"/>
                  <w:szCs w:val="28"/>
                </w:rPr>
                <m:t>i</m:t>
              </m:r>
            </m:sup>
          </m:sSup>
          <m:r>
            <m:rPr>
              <m:sty m:val="bi"/>
            </m:rPr>
            <w:rPr>
              <w:rFonts w:ascii="Cambria Math" w:hAnsi="Cambria Math"/>
              <w:sz w:val="28"/>
              <w:szCs w:val="28"/>
            </w:rPr>
            <m:t>+b</m:t>
          </m:r>
        </m:oMath>
      </m:oMathPara>
    </w:p>
    <w:p w14:paraId="3C8EC0F0" w14:textId="4B111211"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 xml:space="preserve">However, we would like the predictions of our classification model to be between 0 and 1 since our output variable </w:t>
      </w:r>
      <w:r w:rsidRPr="0000376E">
        <w:rPr>
          <w:rFonts w:ascii="Cambria Math" w:hAnsi="Cambria Math" w:cs="Cambria Math"/>
          <w:sz w:val="20"/>
          <w:szCs w:val="20"/>
        </w:rPr>
        <w:t>𝑦</w:t>
      </w:r>
      <w:r w:rsidRPr="0000376E">
        <w:rPr>
          <w:sz w:val="20"/>
          <w:szCs w:val="20"/>
        </w:rPr>
        <w:t xml:space="preserve"> is either 0 or 1.</w:t>
      </w:r>
    </w:p>
    <w:p w14:paraId="4B8C9573" w14:textId="77777777"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This can be accomplished by using a Sigmoid Function which maps all input values to values between 0 and 1.</w:t>
      </w:r>
    </w:p>
    <w:p w14:paraId="6B4E2F0C" w14:textId="77777777" w:rsidR="0061225D" w:rsidRDefault="0061225D" w:rsidP="00C66152">
      <w:pPr>
        <w:pBdr>
          <w:top w:val="nil"/>
          <w:left w:val="nil"/>
          <w:bottom w:val="nil"/>
          <w:right w:val="nil"/>
          <w:between w:val="nil"/>
        </w:pBdr>
        <w:spacing w:before="180" w:after="60"/>
        <w:jc w:val="both"/>
        <w:rPr>
          <w:sz w:val="20"/>
          <w:szCs w:val="20"/>
        </w:rPr>
      </w:pPr>
      <w:r w:rsidRPr="0000376E">
        <w:rPr>
          <w:sz w:val="20"/>
          <w:szCs w:val="20"/>
        </w:rPr>
        <w:t>The formula for a Sigmoid Function is as follows:</w:t>
      </w:r>
    </w:p>
    <w:p w14:paraId="2880F814" w14:textId="622F4904" w:rsidR="0061225D" w:rsidRPr="008007D9" w:rsidRDefault="008007D9" w:rsidP="008007D9">
      <w:pPr>
        <w:rPr>
          <w:rFonts w:eastAsiaTheme="minorEastAsia"/>
          <w:b/>
          <w:bCs/>
          <w:sz w:val="28"/>
          <w:szCs w:val="28"/>
        </w:rPr>
      </w:pPr>
      <m:oMathPara>
        <m:oMath>
          <m:r>
            <m:rPr>
              <m:sty m:val="bi"/>
            </m:rPr>
            <w:rPr>
              <w:rFonts w:ascii="Cambria Math" w:eastAsiaTheme="minorEastAsia" w:hAnsi="Cambria Math"/>
              <w:sz w:val="28"/>
              <w:szCs w:val="28"/>
            </w:rPr>
            <m:t>σ</m:t>
          </m:r>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z</m:t>
              </m:r>
            </m:e>
          </m:d>
          <m:r>
            <m:rPr>
              <m:sty m:val="bi"/>
            </m:rPr>
            <w:rPr>
              <w:rFonts w:ascii="Cambria Math" w:eastAsiaTheme="minorEastAsia" w:hAnsi="Cambria Math"/>
              <w:sz w:val="28"/>
              <w:szCs w:val="28"/>
            </w:rPr>
            <m:t xml:space="preserve">= </m:t>
          </m:r>
          <m:f>
            <m:fPr>
              <m:ctrlPr>
                <w:rPr>
                  <w:rFonts w:ascii="Cambria Math" w:eastAsiaTheme="minorEastAsia" w:hAnsi="Cambria Math" w:cstheme="minorBidi"/>
                  <w:b/>
                  <w:bCs/>
                  <w:i/>
                  <w:kern w:val="2"/>
                  <w:sz w:val="28"/>
                  <w:szCs w:val="28"/>
                  <w:lang w:val="en-IN" w:eastAsia="en-US"/>
                  <w14:ligatures w14:val="standardContextual"/>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 xml:space="preserve">1+ </m:t>
              </m:r>
              <m:sSup>
                <m:sSupPr>
                  <m:ctrlPr>
                    <w:rPr>
                      <w:rFonts w:ascii="Cambria Math" w:eastAsiaTheme="minorEastAsia" w:hAnsi="Cambria Math" w:cstheme="minorBidi"/>
                      <w:b/>
                      <w:bCs/>
                      <w:i/>
                      <w:kern w:val="2"/>
                      <w:sz w:val="28"/>
                      <w:szCs w:val="28"/>
                      <w:lang w:val="en-IN" w:eastAsia="en-US"/>
                      <w14:ligatures w14:val="standardContextual"/>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-z</m:t>
                  </m:r>
                </m:sup>
              </m:sSup>
            </m:den>
          </m:f>
        </m:oMath>
      </m:oMathPara>
    </w:p>
    <w:p w14:paraId="76B9E94F" w14:textId="77777777"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In the case of logistic regression, z (the input to the sigmoid function), is the output of a linear regression model.</w:t>
      </w:r>
    </w:p>
    <w:p w14:paraId="725DC597" w14:textId="6C93A26C"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 xml:space="preserve">In the case of multiple examples, z  may be a vector consisting of  </w:t>
      </w:r>
      <w:r w:rsidRPr="0000376E">
        <w:rPr>
          <w:rFonts w:ascii="Cambria Math" w:hAnsi="Cambria Math" w:cs="Cambria Math"/>
          <w:sz w:val="20"/>
          <w:szCs w:val="20"/>
        </w:rPr>
        <w:t>𝑚</w:t>
      </w:r>
      <w:r w:rsidRPr="0000376E">
        <w:rPr>
          <w:sz w:val="20"/>
          <w:szCs w:val="20"/>
        </w:rPr>
        <w:t xml:space="preserve">  values, one for each example.</w:t>
      </w:r>
    </w:p>
    <w:p w14:paraId="127233C9" w14:textId="77777777"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Therefore</w:t>
      </w:r>
      <w:r w:rsidR="00FA1CF9" w:rsidRPr="0000376E">
        <w:rPr>
          <w:sz w:val="20"/>
          <w:szCs w:val="20"/>
        </w:rPr>
        <w:t>,</w:t>
      </w:r>
      <w:r w:rsidRPr="0000376E">
        <w:rPr>
          <w:sz w:val="20"/>
          <w:szCs w:val="20"/>
        </w:rPr>
        <w:t xml:space="preserve"> the expression for the Logistic Regression can be defined as:</w:t>
      </w:r>
    </w:p>
    <w:p w14:paraId="4239584C" w14:textId="0E10F189" w:rsidR="0061225D" w:rsidRPr="00973535" w:rsidRDefault="00000000" w:rsidP="008007D9">
      <w:pPr>
        <w:rPr>
          <w:rFonts w:eastAsiaTheme="minorEastAsia"/>
          <w:b/>
          <w:bCs/>
          <w:sz w:val="28"/>
          <w:szCs w:val="28"/>
        </w:rPr>
      </w:pPr>
      <m:oMathPara>
        <m:oMath>
          <m:sSub>
            <m:sSubPr>
              <m:ctrlPr>
                <w:rPr>
                  <w:rFonts w:ascii="Cambria Math" w:eastAsiaTheme="minorHAnsi" w:hAnsi="Cambria Math" w:cstheme="minorBidi"/>
                  <w:b/>
                  <w:bCs/>
                  <w:i/>
                  <w:kern w:val="2"/>
                  <w:lang w:val="en-IN" w:eastAsia="en-US"/>
                  <w14:ligatures w14:val="standardContextual"/>
                </w:rPr>
              </m:ctrlPr>
            </m:sSubPr>
            <m:e>
              <m:r>
                <m:rPr>
                  <m:sty m:val="bi"/>
                </m:rPr>
                <w:rPr>
                  <w:rFonts w:ascii="Cambria Math" w:hAnsi="Cambria Math"/>
                  <w:sz w:val="28"/>
                  <w:szCs w:val="28"/>
                </w:rPr>
                <m:t>f</m:t>
              </m:r>
            </m:e>
            <m:sub>
              <m:r>
                <m:rPr>
                  <m:sty m:val="bi"/>
                </m:rPr>
                <w:rPr>
                  <w:rFonts w:ascii="Cambria Math" w:hAnsi="Cambria Math"/>
                  <w:sz w:val="28"/>
                  <w:szCs w:val="28"/>
                </w:rPr>
                <m:t>w,b</m:t>
              </m:r>
            </m:sub>
          </m:sSub>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=g(w ∙x+b)</m:t>
          </m:r>
        </m:oMath>
      </m:oMathPara>
    </w:p>
    <w:p w14:paraId="475CD148" w14:textId="77777777" w:rsidR="00973535" w:rsidRPr="008007D9" w:rsidRDefault="00973535" w:rsidP="008007D9">
      <w:pPr>
        <w:rPr>
          <w:rFonts w:eastAsiaTheme="minorEastAsia"/>
          <w:b/>
          <w:bCs/>
          <w:sz w:val="28"/>
          <w:szCs w:val="28"/>
        </w:rPr>
      </w:pPr>
    </w:p>
    <w:p w14:paraId="2CFD30E1" w14:textId="3D203DA3"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 xml:space="preserve">Where </w:t>
      </w:r>
      <m:oMath>
        <m:r>
          <w:rPr>
            <w:rFonts w:ascii="Cambria Math" w:eastAsiaTheme="minorEastAsia" w:hAnsi="Cambria Math"/>
            <w:sz w:val="20"/>
            <w:szCs w:val="20"/>
          </w:rPr>
          <m:t>σ</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Pr="008007D9">
        <w:rPr>
          <w:sz w:val="16"/>
          <w:szCs w:val="16"/>
        </w:rPr>
        <w:t xml:space="preserve"> </w:t>
      </w:r>
      <w:r w:rsidRPr="0000376E">
        <w:rPr>
          <w:sz w:val="20"/>
          <w:szCs w:val="20"/>
        </w:rPr>
        <w:t>is the Sigmoid Function.</w:t>
      </w:r>
    </w:p>
    <w:p w14:paraId="0848F657" w14:textId="4ED585FB"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 xml:space="preserve">We think about the Logistic Regression output as outputting the probability of the predicted class of being one given an input </w:t>
      </w:r>
      <w:r w:rsidR="008007D9">
        <w:rPr>
          <w:sz w:val="20"/>
          <w:szCs w:val="20"/>
        </w:rPr>
        <w:t>‘</w:t>
      </w:r>
      <w:r w:rsidRPr="0000376E">
        <w:rPr>
          <w:sz w:val="20"/>
          <w:szCs w:val="20"/>
        </w:rPr>
        <w:t>x</w:t>
      </w:r>
      <w:r w:rsidR="008007D9">
        <w:rPr>
          <w:sz w:val="20"/>
          <w:szCs w:val="20"/>
        </w:rPr>
        <w:t>’</w:t>
      </w:r>
      <w:r w:rsidRPr="0000376E">
        <w:rPr>
          <w:sz w:val="20"/>
          <w:szCs w:val="20"/>
        </w:rPr>
        <w:t xml:space="preserve">, parameters </w:t>
      </w:r>
      <w:r w:rsidR="008007D9">
        <w:rPr>
          <w:sz w:val="20"/>
          <w:szCs w:val="20"/>
        </w:rPr>
        <w:t>‘</w:t>
      </w:r>
      <w:proofErr w:type="spellStart"/>
      <w:r w:rsidRPr="0000376E">
        <w:rPr>
          <w:sz w:val="20"/>
          <w:szCs w:val="20"/>
        </w:rPr>
        <w:t>w,b</w:t>
      </w:r>
      <w:proofErr w:type="spellEnd"/>
      <w:r w:rsidR="008007D9">
        <w:rPr>
          <w:sz w:val="20"/>
          <w:szCs w:val="20"/>
        </w:rPr>
        <w:t>’</w:t>
      </w:r>
      <w:r w:rsidR="00973535">
        <w:rPr>
          <w:sz w:val="20"/>
          <w:szCs w:val="20"/>
        </w:rPr>
        <w:t>:</w:t>
      </w:r>
    </w:p>
    <w:p w14:paraId="721F2FD5" w14:textId="4372E53D" w:rsidR="00FA1CF9" w:rsidRPr="00D50AB7" w:rsidRDefault="0061225D" w:rsidP="00D50AB7">
      <w:pPr>
        <w:rPr>
          <w:b/>
          <w:bCs/>
        </w:rPr>
      </w:pPr>
      <w:r w:rsidRPr="0000376E">
        <w:rPr>
          <w:sz w:val="20"/>
          <w:szCs w:val="20"/>
        </w:rPr>
        <w:t xml:space="preserve"> </w:t>
      </w:r>
      <w:r w:rsidR="008007D9" w:rsidRPr="008007D9">
        <w:rPr>
          <w:rFonts w:ascii="Cambria Math" w:eastAsiaTheme="minorHAnsi" w:hAnsi="Cambria Math" w:cstheme="minorBidi"/>
          <w:i/>
          <w:kern w:val="2"/>
          <w:sz w:val="22"/>
          <w:szCs w:val="22"/>
          <w:lang w:val="en-IN" w:eastAsia="en-US"/>
          <w14:ligatures w14:val="standardContextual"/>
        </w:rPr>
        <w:br/>
      </w:r>
      <m:oMathPara>
        <m:oMath>
          <m:sSub>
            <m:sSubPr>
              <m:ctrlPr>
                <w:rPr>
                  <w:rFonts w:ascii="Cambria Math" w:eastAsiaTheme="minorHAnsi" w:hAnsi="Cambria Math" w:cstheme="minorBidi"/>
                  <w:b/>
                  <w:bCs/>
                  <w:i/>
                  <w:kern w:val="2"/>
                  <w:lang w:val="en-IN" w:eastAsia="en-US"/>
                  <w14:ligatures w14:val="standardContextual"/>
                </w:rPr>
              </m:ctrlPr>
            </m:sSubPr>
            <m:e>
              <m:r>
                <m:rPr>
                  <m:sty m:val="bi"/>
                </m:rPr>
                <w:rPr>
                  <w:rFonts w:ascii="Cambria Math" w:hAnsi="Cambria Math"/>
                  <w:sz w:val="28"/>
                  <w:szCs w:val="28"/>
                </w:rPr>
                <m:t>f</m:t>
              </m:r>
            </m:e>
            <m:sub>
              <m:r>
                <m:rPr>
                  <m:sty m:val="bi"/>
                </m:rPr>
                <w:rPr>
                  <w:rFonts w:ascii="Cambria Math" w:hAnsi="Cambria Math"/>
                  <w:sz w:val="28"/>
                  <w:szCs w:val="28"/>
                </w:rPr>
                <m:t>w,b</m:t>
              </m:r>
            </m:sub>
          </m:sSub>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=P</m:t>
          </m:r>
          <m:d>
            <m:dPr>
              <m:endChr m:val="|"/>
              <m:ctrlPr>
                <w:rPr>
                  <w:rFonts w:ascii="Cambria Math" w:hAnsi="Cambria Math"/>
                  <w:b/>
                  <w:bCs/>
                  <w:i/>
                  <w:sz w:val="28"/>
                  <w:szCs w:val="28"/>
                </w:rPr>
              </m:ctrlPr>
            </m:dPr>
            <m:e>
              <m:r>
                <m:rPr>
                  <m:sty m:val="bi"/>
                </m:rPr>
                <w:rPr>
                  <w:rFonts w:ascii="Cambria Math" w:hAnsi="Cambria Math"/>
                  <w:sz w:val="28"/>
                  <w:szCs w:val="28"/>
                </w:rPr>
                <m:t xml:space="preserve">y=1 </m:t>
              </m:r>
            </m:e>
          </m:d>
          <m:r>
            <m:rPr>
              <m:sty m:val="bi"/>
            </m:rPr>
            <w:rPr>
              <w:rFonts w:ascii="Cambria Math" w:hAnsi="Cambria Math"/>
              <w:sz w:val="28"/>
              <w:szCs w:val="28"/>
            </w:rPr>
            <m:t xml:space="preserve"> x;w,b)</m:t>
          </m:r>
        </m:oMath>
      </m:oMathPara>
    </w:p>
    <w:p w14:paraId="317B027B" w14:textId="5C6C4499" w:rsidR="0061225D" w:rsidRPr="00E07F79" w:rsidRDefault="0061225D" w:rsidP="00FC3FC1">
      <w:pPr>
        <w:pStyle w:val="ListParagraph"/>
        <w:numPr>
          <w:ilvl w:val="1"/>
          <w:numId w:val="2"/>
        </w:numPr>
        <w:pBdr>
          <w:top w:val="nil"/>
          <w:left w:val="nil"/>
          <w:bottom w:val="nil"/>
          <w:right w:val="nil"/>
          <w:between w:val="nil"/>
        </w:pBdr>
        <w:spacing w:before="180" w:after="60"/>
        <w:jc w:val="both"/>
        <w:rPr>
          <w:sz w:val="20"/>
          <w:szCs w:val="20"/>
        </w:rPr>
      </w:pPr>
      <w:r w:rsidRPr="00E07F79">
        <w:rPr>
          <w:sz w:val="20"/>
          <w:szCs w:val="20"/>
        </w:rPr>
        <w:t>Cost Function for Logistic Regression</w:t>
      </w:r>
    </w:p>
    <w:p w14:paraId="571AE526" w14:textId="5431CB17"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 xml:space="preserve">The Cost Function gives us information about the error made by our model, allowing us to know how well the parameters fit our </w:t>
      </w:r>
      <w:r w:rsidR="00CA20EF" w:rsidRPr="0000376E">
        <w:rPr>
          <w:sz w:val="20"/>
          <w:szCs w:val="20"/>
        </w:rPr>
        <w:t>data. However</w:t>
      </w:r>
      <w:r w:rsidRPr="0000376E">
        <w:rPr>
          <w:sz w:val="20"/>
          <w:szCs w:val="20"/>
        </w:rPr>
        <w:t>, for Logistic Regression this function is non-convex, meaning that we need to modify it.</w:t>
      </w:r>
    </w:p>
    <w:p w14:paraId="3DD5D30C" w14:textId="09B2B997"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 xml:space="preserve">A </w:t>
      </w:r>
      <w:r w:rsidR="00252466" w:rsidRPr="0000376E">
        <w:rPr>
          <w:sz w:val="20"/>
          <w:szCs w:val="20"/>
        </w:rPr>
        <w:t>simplified</w:t>
      </w:r>
      <w:r w:rsidRPr="0000376E">
        <w:rPr>
          <w:sz w:val="20"/>
          <w:szCs w:val="20"/>
        </w:rPr>
        <w:t xml:space="preserve"> version for this Cost Function is:</w:t>
      </w:r>
    </w:p>
    <w:p w14:paraId="4F0E50F2" w14:textId="720EBF17" w:rsidR="0061225D" w:rsidRPr="00973535" w:rsidRDefault="00973535" w:rsidP="00973535">
      <w:pPr>
        <w:rPr>
          <w:b/>
          <w:bCs/>
          <w:sz w:val="16"/>
          <w:szCs w:val="16"/>
        </w:rPr>
      </w:pPr>
      <m:oMathPara>
        <m:oMath>
          <m:r>
            <m:rPr>
              <m:sty m:val="bi"/>
            </m:rPr>
            <w:rPr>
              <w:rFonts w:ascii="Cambria Math" w:hAnsi="Cambria Math"/>
              <w:sz w:val="16"/>
              <w:szCs w:val="16"/>
            </w:rPr>
            <m:t>J</m:t>
          </m:r>
          <m:d>
            <m:dPr>
              <m:ctrlPr>
                <w:rPr>
                  <w:rFonts w:ascii="Cambria Math" w:hAnsi="Cambria Math"/>
                  <w:b/>
                  <w:bCs/>
                  <w:i/>
                  <w:sz w:val="16"/>
                  <w:szCs w:val="16"/>
                </w:rPr>
              </m:ctrlPr>
            </m:dPr>
            <m:e>
              <m:r>
                <m:rPr>
                  <m:sty m:val="bi"/>
                </m:rPr>
                <w:rPr>
                  <w:rFonts w:ascii="Cambria Math" w:hAnsi="Cambria Math"/>
                  <w:sz w:val="16"/>
                  <w:szCs w:val="16"/>
                </w:rPr>
                <m:t>w,b</m:t>
              </m:r>
            </m:e>
          </m:d>
          <m:r>
            <m:rPr>
              <m:sty m:val="bi"/>
            </m:rPr>
            <w:rPr>
              <w:rFonts w:ascii="Cambria Math" w:hAnsi="Cambria Math"/>
              <w:sz w:val="16"/>
              <w:szCs w:val="16"/>
            </w:rPr>
            <m:t xml:space="preserve">= </m:t>
          </m:r>
          <m:f>
            <m:fPr>
              <m:ctrlPr>
                <w:rPr>
                  <w:rFonts w:ascii="Cambria Math" w:eastAsiaTheme="minorHAnsi" w:hAnsi="Cambria Math" w:cstheme="minorBidi"/>
                  <w:b/>
                  <w:bCs/>
                  <w:i/>
                  <w:kern w:val="2"/>
                  <w:sz w:val="14"/>
                  <w:szCs w:val="14"/>
                  <w:lang w:val="en-IN" w:eastAsia="en-US"/>
                  <w14:ligatures w14:val="standardContextual"/>
                </w:rPr>
              </m:ctrlPr>
            </m:fPr>
            <m:num>
              <m:r>
                <m:rPr>
                  <m:sty m:val="bi"/>
                </m:rPr>
                <w:rPr>
                  <w:rFonts w:ascii="Cambria Math" w:hAnsi="Cambria Math"/>
                  <w:sz w:val="16"/>
                  <w:szCs w:val="16"/>
                </w:rPr>
                <m:t>1</m:t>
              </m:r>
            </m:num>
            <m:den>
              <m:r>
                <m:rPr>
                  <m:sty m:val="bi"/>
                </m:rPr>
                <w:rPr>
                  <w:rFonts w:ascii="Cambria Math" w:hAnsi="Cambria Math"/>
                  <w:sz w:val="16"/>
                  <w:szCs w:val="16"/>
                </w:rPr>
                <m:t>m</m:t>
              </m:r>
            </m:den>
          </m:f>
          <m:nary>
            <m:naryPr>
              <m:chr m:val="∑"/>
              <m:limLoc m:val="undOvr"/>
              <m:ctrlPr>
                <w:rPr>
                  <w:rFonts w:ascii="Cambria Math" w:eastAsiaTheme="minorHAnsi" w:hAnsi="Cambria Math" w:cstheme="minorBidi"/>
                  <w:b/>
                  <w:bCs/>
                  <w:i/>
                  <w:kern w:val="2"/>
                  <w:sz w:val="14"/>
                  <w:szCs w:val="14"/>
                  <w:lang w:val="en-IN" w:eastAsia="en-US"/>
                  <w14:ligatures w14:val="standardContextual"/>
                </w:rPr>
              </m:ctrlPr>
            </m:naryPr>
            <m:sub>
              <m:r>
                <m:rPr>
                  <m:sty m:val="bi"/>
                </m:rPr>
                <w:rPr>
                  <w:rFonts w:ascii="Cambria Math" w:hAnsi="Cambria Math"/>
                  <w:sz w:val="16"/>
                  <w:szCs w:val="16"/>
                </w:rPr>
                <m:t>i=0</m:t>
              </m:r>
            </m:sub>
            <m:sup>
              <m:r>
                <m:rPr>
                  <m:sty m:val="bi"/>
                </m:rPr>
                <w:rPr>
                  <w:rFonts w:ascii="Cambria Math" w:hAnsi="Cambria Math"/>
                  <w:sz w:val="16"/>
                  <w:szCs w:val="16"/>
                </w:rPr>
                <m:t>m-1</m:t>
              </m:r>
            </m:sup>
            <m:e>
              <m:d>
                <m:dPr>
                  <m:begChr m:val="["/>
                  <m:endChr m:val="]"/>
                  <m:ctrlPr>
                    <w:rPr>
                      <w:rFonts w:ascii="Cambria Math" w:hAnsi="Cambria Math"/>
                      <w:b/>
                      <w:bCs/>
                      <w:i/>
                      <w:sz w:val="16"/>
                      <w:szCs w:val="16"/>
                    </w:rPr>
                  </m:ctrlPr>
                </m:dPr>
                <m:e>
                  <m:d>
                    <m:dPr>
                      <m:ctrlPr>
                        <w:rPr>
                          <w:rFonts w:ascii="Cambria Math" w:hAnsi="Cambria Math"/>
                          <w:b/>
                          <w:bCs/>
                          <w:i/>
                          <w:sz w:val="16"/>
                          <w:szCs w:val="16"/>
                        </w:rPr>
                      </m:ctrlPr>
                    </m:dPr>
                    <m:e>
                      <m:sSup>
                        <m:sSupPr>
                          <m:ctrlPr>
                            <w:rPr>
                              <w:rFonts w:ascii="Cambria Math" w:eastAsiaTheme="minorHAnsi" w:hAnsi="Cambria Math" w:cstheme="minorBidi"/>
                              <w:b/>
                              <w:bCs/>
                              <w:i/>
                              <w:kern w:val="2"/>
                              <w:sz w:val="14"/>
                              <w:szCs w:val="14"/>
                              <w:lang w:val="en-IN" w:eastAsia="en-US"/>
                              <w14:ligatures w14:val="standardContextual"/>
                            </w:rPr>
                          </m:ctrlPr>
                        </m:sSupPr>
                        <m:e>
                          <m:r>
                            <m:rPr>
                              <m:sty m:val="bi"/>
                            </m:rPr>
                            <w:rPr>
                              <w:rFonts w:ascii="Cambria Math" w:hAnsi="Cambria Math"/>
                              <w:sz w:val="16"/>
                              <w:szCs w:val="16"/>
                            </w:rPr>
                            <m:t>-y</m:t>
                          </m:r>
                        </m:e>
                        <m:sup>
                          <m:r>
                            <m:rPr>
                              <m:sty m:val="bi"/>
                            </m:rPr>
                            <w:rPr>
                              <w:rFonts w:ascii="Cambria Math" w:hAnsi="Cambria Math"/>
                              <w:sz w:val="16"/>
                              <w:szCs w:val="16"/>
                            </w:rPr>
                            <m:t>i</m:t>
                          </m:r>
                        </m:sup>
                      </m:sSup>
                      <m:func>
                        <m:funcPr>
                          <m:ctrlPr>
                            <w:rPr>
                              <w:rFonts w:ascii="Cambria Math" w:hAnsi="Cambria Math"/>
                              <w:b/>
                              <w:bCs/>
                              <w:i/>
                              <w:sz w:val="16"/>
                              <w:szCs w:val="16"/>
                            </w:rPr>
                          </m:ctrlPr>
                        </m:funcPr>
                        <m:fName>
                          <m:r>
                            <m:rPr>
                              <m:sty m:val="b"/>
                            </m:rPr>
                            <w:rPr>
                              <w:rFonts w:ascii="Cambria Math" w:hAnsi="Cambria Math"/>
                              <w:sz w:val="16"/>
                              <w:szCs w:val="16"/>
                            </w:rPr>
                            <m:t>log</m:t>
                          </m:r>
                        </m:fName>
                        <m:e>
                          <m:d>
                            <m:dPr>
                              <m:ctrlPr>
                                <w:rPr>
                                  <w:rFonts w:ascii="Cambria Math" w:hAnsi="Cambria Math"/>
                                  <w:b/>
                                  <w:bCs/>
                                  <w:i/>
                                  <w:sz w:val="16"/>
                                  <w:szCs w:val="16"/>
                                </w:rPr>
                              </m:ctrlPr>
                            </m:dPr>
                            <m:e>
                              <m:sSub>
                                <m:sSubPr>
                                  <m:ctrlPr>
                                    <w:rPr>
                                      <w:rFonts w:ascii="Cambria Math" w:eastAsiaTheme="minorHAnsi" w:hAnsi="Cambria Math" w:cstheme="minorBidi"/>
                                      <w:b/>
                                      <w:bCs/>
                                      <w:i/>
                                      <w:kern w:val="2"/>
                                      <w:sz w:val="14"/>
                                      <w:szCs w:val="14"/>
                                      <w:lang w:val="en-IN" w:eastAsia="en-US"/>
                                      <w14:ligatures w14:val="standardContextual"/>
                                    </w:rPr>
                                  </m:ctrlPr>
                                </m:sSubPr>
                                <m:e>
                                  <m:r>
                                    <m:rPr>
                                      <m:sty m:val="bi"/>
                                    </m:rPr>
                                    <w:rPr>
                                      <w:rFonts w:ascii="Cambria Math" w:hAnsi="Cambria Math"/>
                                      <w:sz w:val="16"/>
                                      <w:szCs w:val="16"/>
                                    </w:rPr>
                                    <m:t>f</m:t>
                                  </m:r>
                                </m:e>
                                <m:sub>
                                  <m:r>
                                    <m:rPr>
                                      <m:sty m:val="bi"/>
                                    </m:rPr>
                                    <w:rPr>
                                      <w:rFonts w:ascii="Cambria Math" w:hAnsi="Cambria Math"/>
                                      <w:sz w:val="16"/>
                                      <w:szCs w:val="16"/>
                                    </w:rPr>
                                    <m:t>w,b</m:t>
                                  </m:r>
                                </m:sub>
                              </m:sSub>
                              <m:d>
                                <m:dPr>
                                  <m:ctrlPr>
                                    <w:rPr>
                                      <w:rFonts w:ascii="Cambria Math" w:hAnsi="Cambria Math"/>
                                      <w:b/>
                                      <w:bCs/>
                                      <w:i/>
                                      <w:sz w:val="16"/>
                                      <w:szCs w:val="16"/>
                                    </w:rPr>
                                  </m:ctrlPr>
                                </m:dPr>
                                <m:e>
                                  <m:sSup>
                                    <m:sSupPr>
                                      <m:ctrlPr>
                                        <w:rPr>
                                          <w:rFonts w:ascii="Cambria Math" w:eastAsiaTheme="minorHAnsi" w:hAnsi="Cambria Math" w:cstheme="minorBidi"/>
                                          <w:b/>
                                          <w:bCs/>
                                          <w:i/>
                                          <w:kern w:val="2"/>
                                          <w:sz w:val="14"/>
                                          <w:szCs w:val="14"/>
                                          <w:lang w:val="en-IN" w:eastAsia="en-US"/>
                                          <w14:ligatures w14:val="standardContextual"/>
                                        </w:rPr>
                                      </m:ctrlPr>
                                    </m:sSupPr>
                                    <m:e>
                                      <m:r>
                                        <m:rPr>
                                          <m:sty m:val="bi"/>
                                        </m:rPr>
                                        <w:rPr>
                                          <w:rFonts w:ascii="Cambria Math" w:hAnsi="Cambria Math"/>
                                          <w:sz w:val="16"/>
                                          <w:szCs w:val="16"/>
                                        </w:rPr>
                                        <m:t>x</m:t>
                                      </m:r>
                                    </m:e>
                                    <m:sup>
                                      <m:r>
                                        <m:rPr>
                                          <m:sty m:val="bi"/>
                                        </m:rPr>
                                        <w:rPr>
                                          <w:rFonts w:ascii="Cambria Math" w:hAnsi="Cambria Math"/>
                                          <w:sz w:val="16"/>
                                          <w:szCs w:val="16"/>
                                        </w:rPr>
                                        <m:t>i</m:t>
                                      </m:r>
                                    </m:sup>
                                  </m:sSup>
                                </m:e>
                              </m:d>
                            </m:e>
                          </m:d>
                        </m:e>
                      </m:func>
                      <m:r>
                        <m:rPr>
                          <m:sty m:val="bi"/>
                        </m:rPr>
                        <w:rPr>
                          <w:rFonts w:ascii="Cambria Math" w:hAnsi="Cambria Math"/>
                          <w:sz w:val="16"/>
                          <w:szCs w:val="16"/>
                        </w:rPr>
                        <m:t>-</m:t>
                      </m:r>
                      <m:d>
                        <m:dPr>
                          <m:ctrlPr>
                            <w:rPr>
                              <w:rFonts w:ascii="Cambria Math" w:hAnsi="Cambria Math"/>
                              <w:b/>
                              <w:bCs/>
                              <w:i/>
                              <w:sz w:val="16"/>
                              <w:szCs w:val="16"/>
                            </w:rPr>
                          </m:ctrlPr>
                        </m:dPr>
                        <m:e>
                          <m:r>
                            <m:rPr>
                              <m:sty m:val="bi"/>
                            </m:rPr>
                            <w:rPr>
                              <w:rFonts w:ascii="Cambria Math" w:hAnsi="Cambria Math"/>
                              <w:sz w:val="16"/>
                              <w:szCs w:val="16"/>
                            </w:rPr>
                            <m:t xml:space="preserve">1- </m:t>
                          </m:r>
                          <m:sSup>
                            <m:sSupPr>
                              <m:ctrlPr>
                                <w:rPr>
                                  <w:rFonts w:ascii="Cambria Math" w:eastAsiaTheme="minorHAnsi" w:hAnsi="Cambria Math" w:cstheme="minorBidi"/>
                                  <w:b/>
                                  <w:bCs/>
                                  <w:i/>
                                  <w:kern w:val="2"/>
                                  <w:sz w:val="14"/>
                                  <w:szCs w:val="14"/>
                                  <w:lang w:val="en-IN" w:eastAsia="en-US"/>
                                  <w14:ligatures w14:val="standardContextual"/>
                                </w:rPr>
                              </m:ctrlPr>
                            </m:sSupPr>
                            <m:e>
                              <m:r>
                                <m:rPr>
                                  <m:sty m:val="bi"/>
                                </m:rPr>
                                <w:rPr>
                                  <w:rFonts w:ascii="Cambria Math" w:hAnsi="Cambria Math"/>
                                  <w:sz w:val="16"/>
                                  <w:szCs w:val="16"/>
                                </w:rPr>
                                <m:t>y</m:t>
                              </m:r>
                            </m:e>
                            <m:sup>
                              <m:r>
                                <m:rPr>
                                  <m:sty m:val="bi"/>
                                </m:rPr>
                                <w:rPr>
                                  <w:rFonts w:ascii="Cambria Math" w:hAnsi="Cambria Math"/>
                                  <w:sz w:val="16"/>
                                  <w:szCs w:val="16"/>
                                </w:rPr>
                                <m:t>i</m:t>
                              </m:r>
                            </m:sup>
                          </m:sSup>
                        </m:e>
                      </m:d>
                      <m:func>
                        <m:funcPr>
                          <m:ctrlPr>
                            <w:rPr>
                              <w:rFonts w:ascii="Cambria Math" w:hAnsi="Cambria Math"/>
                              <w:b/>
                              <w:bCs/>
                              <w:sz w:val="16"/>
                              <w:szCs w:val="16"/>
                            </w:rPr>
                          </m:ctrlPr>
                        </m:funcPr>
                        <m:fName>
                          <m:r>
                            <m:rPr>
                              <m:sty m:val="b"/>
                            </m:rPr>
                            <w:rPr>
                              <w:rFonts w:ascii="Cambria Math" w:hAnsi="Cambria Math"/>
                              <w:sz w:val="16"/>
                              <w:szCs w:val="16"/>
                            </w:rPr>
                            <m:t>log</m:t>
                          </m:r>
                        </m:fName>
                        <m:e>
                          <m:d>
                            <m:dPr>
                              <m:ctrlPr>
                                <w:rPr>
                                  <w:rFonts w:ascii="Cambria Math" w:hAnsi="Cambria Math"/>
                                  <w:b/>
                                  <w:bCs/>
                                  <w:i/>
                                  <w:sz w:val="16"/>
                                  <w:szCs w:val="16"/>
                                </w:rPr>
                              </m:ctrlPr>
                            </m:dPr>
                            <m:e>
                              <m:r>
                                <m:rPr>
                                  <m:sty m:val="bi"/>
                                </m:rPr>
                                <w:rPr>
                                  <w:rFonts w:ascii="Cambria Math" w:hAnsi="Cambria Math"/>
                                  <w:sz w:val="16"/>
                                  <w:szCs w:val="16"/>
                                </w:rPr>
                                <m:t xml:space="preserve">1- </m:t>
                              </m:r>
                              <m:sSub>
                                <m:sSubPr>
                                  <m:ctrlPr>
                                    <w:rPr>
                                      <w:rFonts w:ascii="Cambria Math" w:eastAsiaTheme="minorHAnsi" w:hAnsi="Cambria Math" w:cstheme="minorBidi"/>
                                      <w:b/>
                                      <w:bCs/>
                                      <w:i/>
                                      <w:kern w:val="2"/>
                                      <w:sz w:val="14"/>
                                      <w:szCs w:val="14"/>
                                      <w:lang w:val="en-IN" w:eastAsia="en-US"/>
                                      <w14:ligatures w14:val="standardContextual"/>
                                    </w:rPr>
                                  </m:ctrlPr>
                                </m:sSubPr>
                                <m:e>
                                  <m:r>
                                    <m:rPr>
                                      <m:sty m:val="bi"/>
                                    </m:rPr>
                                    <w:rPr>
                                      <w:rFonts w:ascii="Cambria Math" w:hAnsi="Cambria Math"/>
                                      <w:sz w:val="16"/>
                                      <w:szCs w:val="16"/>
                                    </w:rPr>
                                    <m:t>f</m:t>
                                  </m:r>
                                </m:e>
                                <m:sub>
                                  <m:r>
                                    <m:rPr>
                                      <m:sty m:val="bi"/>
                                    </m:rPr>
                                    <w:rPr>
                                      <w:rFonts w:ascii="Cambria Math" w:hAnsi="Cambria Math"/>
                                      <w:sz w:val="16"/>
                                      <w:szCs w:val="16"/>
                                    </w:rPr>
                                    <m:t>w,b</m:t>
                                  </m:r>
                                </m:sub>
                              </m:sSub>
                              <m:d>
                                <m:dPr>
                                  <m:ctrlPr>
                                    <w:rPr>
                                      <w:rFonts w:ascii="Cambria Math" w:hAnsi="Cambria Math"/>
                                      <w:b/>
                                      <w:bCs/>
                                      <w:i/>
                                      <w:sz w:val="16"/>
                                      <w:szCs w:val="16"/>
                                    </w:rPr>
                                  </m:ctrlPr>
                                </m:dPr>
                                <m:e>
                                  <m:sSup>
                                    <m:sSupPr>
                                      <m:ctrlPr>
                                        <w:rPr>
                                          <w:rFonts w:ascii="Cambria Math" w:eastAsiaTheme="minorHAnsi" w:hAnsi="Cambria Math" w:cstheme="minorBidi"/>
                                          <w:b/>
                                          <w:bCs/>
                                          <w:i/>
                                          <w:kern w:val="2"/>
                                          <w:sz w:val="14"/>
                                          <w:szCs w:val="14"/>
                                          <w:lang w:val="en-IN" w:eastAsia="en-US"/>
                                          <w14:ligatures w14:val="standardContextual"/>
                                        </w:rPr>
                                      </m:ctrlPr>
                                    </m:sSupPr>
                                    <m:e>
                                      <m:r>
                                        <m:rPr>
                                          <m:sty m:val="bi"/>
                                        </m:rPr>
                                        <w:rPr>
                                          <w:rFonts w:ascii="Cambria Math" w:hAnsi="Cambria Math"/>
                                          <w:sz w:val="16"/>
                                          <w:szCs w:val="16"/>
                                        </w:rPr>
                                        <m:t>x</m:t>
                                      </m:r>
                                    </m:e>
                                    <m:sup>
                                      <m:r>
                                        <m:rPr>
                                          <m:sty m:val="bi"/>
                                        </m:rPr>
                                        <w:rPr>
                                          <w:rFonts w:ascii="Cambria Math" w:hAnsi="Cambria Math"/>
                                          <w:sz w:val="16"/>
                                          <w:szCs w:val="16"/>
                                        </w:rPr>
                                        <m:t>i</m:t>
                                      </m:r>
                                    </m:sup>
                                  </m:sSup>
                                </m:e>
                              </m:d>
                            </m:e>
                          </m:d>
                        </m:e>
                      </m:func>
                    </m:e>
                  </m:d>
                </m:e>
              </m:d>
            </m:e>
          </m:nary>
        </m:oMath>
      </m:oMathPara>
    </w:p>
    <w:p w14:paraId="4E5D31A3" w14:textId="77777777" w:rsidR="00973535" w:rsidRPr="00973535" w:rsidRDefault="00973535" w:rsidP="00973535">
      <w:pPr>
        <w:rPr>
          <w:b/>
          <w:bCs/>
          <w:sz w:val="16"/>
          <w:szCs w:val="16"/>
        </w:rPr>
      </w:pPr>
    </w:p>
    <w:p w14:paraId="734428BB" w14:textId="77777777"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In order to achieve a better model performance, we want to minimize this Cost Function by choosing the optimal parameters. To do this, we decided to use the Gradient Descent algorithm</w:t>
      </w:r>
    </w:p>
    <w:p w14:paraId="5624A0D9" w14:textId="7081CB51" w:rsidR="00973535"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Gradient Descent is an iterative optimization algorithm, which considers the derivative with respect to the model parameters, by trying different values and updating them until reaching the optimal ones, which will minimize the Cost Function.</w:t>
      </w:r>
    </w:p>
    <w:p w14:paraId="37B53FCF" w14:textId="77777777"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The basic algorithm for running Gradient Descent is:</w:t>
      </w:r>
    </w:p>
    <w:p w14:paraId="5845ED02" w14:textId="77777777" w:rsidR="0055080B" w:rsidRDefault="0061225D" w:rsidP="0055080B">
      <w:pPr>
        <w:keepNext/>
        <w:pBdr>
          <w:top w:val="nil"/>
          <w:left w:val="nil"/>
          <w:bottom w:val="nil"/>
          <w:right w:val="nil"/>
          <w:between w:val="nil"/>
        </w:pBdr>
        <w:spacing w:before="180" w:after="60"/>
        <w:jc w:val="both"/>
      </w:pPr>
      <w:r w:rsidRPr="0000376E">
        <w:rPr>
          <w:noProof/>
          <w:sz w:val="20"/>
          <w:szCs w:val="20"/>
        </w:rPr>
        <w:drawing>
          <wp:inline distT="0" distB="0" distL="0" distR="0" wp14:anchorId="7A693938" wp14:editId="31C50577">
            <wp:extent cx="3036570" cy="1249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6570" cy="1249680"/>
                    </a:xfrm>
                    <a:prstGeom prst="rect">
                      <a:avLst/>
                    </a:prstGeom>
                  </pic:spPr>
                </pic:pic>
              </a:graphicData>
            </a:graphic>
          </wp:inline>
        </w:drawing>
      </w:r>
    </w:p>
    <w:p w14:paraId="0DA239E0" w14:textId="7ECC13AC" w:rsidR="0055080B" w:rsidRPr="0055080B" w:rsidRDefault="0055080B" w:rsidP="0055080B">
      <w:pPr>
        <w:pStyle w:val="Caption"/>
        <w:jc w:val="center"/>
        <w:rPr>
          <w:color w:val="auto"/>
        </w:rPr>
      </w:pPr>
      <w:r w:rsidRPr="0055080B">
        <w:rPr>
          <w:color w:val="auto"/>
        </w:rPr>
        <w:t xml:space="preserve">Figure </w:t>
      </w:r>
      <w:r w:rsidRPr="0055080B">
        <w:rPr>
          <w:color w:val="auto"/>
        </w:rPr>
        <w:fldChar w:fldCharType="begin"/>
      </w:r>
      <w:r w:rsidRPr="0055080B">
        <w:rPr>
          <w:color w:val="auto"/>
        </w:rPr>
        <w:instrText xml:space="preserve"> SEQ Figure \* ARABIC </w:instrText>
      </w:r>
      <w:r w:rsidRPr="0055080B">
        <w:rPr>
          <w:color w:val="auto"/>
        </w:rPr>
        <w:fldChar w:fldCharType="separate"/>
      </w:r>
      <w:r w:rsidRPr="0055080B">
        <w:rPr>
          <w:noProof/>
          <w:color w:val="auto"/>
        </w:rPr>
        <w:t>5</w:t>
      </w:r>
      <w:r w:rsidRPr="0055080B">
        <w:rPr>
          <w:color w:val="auto"/>
        </w:rPr>
        <w:fldChar w:fldCharType="end"/>
      </w:r>
      <w:r w:rsidRPr="0055080B">
        <w:rPr>
          <w:color w:val="auto"/>
        </w:rPr>
        <w:t xml:space="preserve"> Gradient Descent Formula</w:t>
      </w:r>
    </w:p>
    <w:p w14:paraId="3F5DCAA8" w14:textId="2F5E85F6"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Where each iteration performs simultaneous updates on w_j for all j.</w:t>
      </w:r>
    </w:p>
    <w:p w14:paraId="4FCADA27" w14:textId="329FC90C"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 xml:space="preserve">The parameter </w:t>
      </w:r>
      <w:r w:rsidRPr="0000376E">
        <w:rPr>
          <w:rFonts w:ascii="Cambria Math" w:hAnsi="Cambria Math" w:cs="Cambria Math"/>
          <w:sz w:val="20"/>
          <w:szCs w:val="20"/>
        </w:rPr>
        <w:t>𝛼</w:t>
      </w:r>
      <w:r w:rsidRPr="0000376E">
        <w:rPr>
          <w:sz w:val="20"/>
          <w:szCs w:val="20"/>
        </w:rPr>
        <w:t xml:space="preserve"> is the Learning Rate, which has a direct impact on the algorithm's performance. If  </w:t>
      </w:r>
      <w:r w:rsidRPr="0000376E">
        <w:rPr>
          <w:rFonts w:ascii="Cambria Math" w:hAnsi="Cambria Math" w:cs="Cambria Math"/>
          <w:sz w:val="20"/>
          <w:szCs w:val="20"/>
        </w:rPr>
        <w:t>𝛼</w:t>
      </w:r>
      <w:r w:rsidRPr="0000376E">
        <w:rPr>
          <w:sz w:val="20"/>
          <w:szCs w:val="20"/>
        </w:rPr>
        <w:t xml:space="preserve"> is too small, the algorithm still works, but it will take a long time and higher computational cost. On the other hand, if  </w:t>
      </w:r>
      <w:r w:rsidRPr="0000376E">
        <w:rPr>
          <w:rFonts w:ascii="Cambria Math" w:hAnsi="Cambria Math" w:cs="Cambria Math"/>
          <w:sz w:val="20"/>
          <w:szCs w:val="20"/>
        </w:rPr>
        <w:t>𝛼</w:t>
      </w:r>
      <w:r w:rsidRPr="0000376E">
        <w:rPr>
          <w:sz w:val="20"/>
          <w:szCs w:val="20"/>
        </w:rPr>
        <w:t xml:space="preserve"> is too big, the algorithm may not converge.</w:t>
      </w:r>
    </w:p>
    <w:p w14:paraId="341FDD1D" w14:textId="4ACE24E1"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lastRenderedPageBreak/>
        <w:t xml:space="preserve">Moreover, there are two approaches when running Gradient Descent: batch and stochastic. The </w:t>
      </w:r>
      <w:r w:rsidR="00252466" w:rsidRPr="0000376E">
        <w:rPr>
          <w:sz w:val="20"/>
          <w:szCs w:val="20"/>
        </w:rPr>
        <w:t>batch</w:t>
      </w:r>
      <w:r w:rsidRPr="0000376E">
        <w:rPr>
          <w:sz w:val="20"/>
          <w:szCs w:val="20"/>
        </w:rPr>
        <w:t xml:space="preserve"> approach uses all the training examples for each iteration while making an adjustment to the model parameters trying to minimize the error. On the other hand, stochastic method randomly selects one training example at each iteration. SDG has the advantage of being pretty useful when dealing with large datasets. </w:t>
      </w:r>
    </w:p>
    <w:p w14:paraId="45727E4C" w14:textId="77777777"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 xml:space="preserve">Since we are dealing with a set of data that contains a large number of features, we opted by doing Stochastic Gradient Method. However, since we are using the Logistic Regression function from Scikit-Learn, we need to adapt to the solvers that the function is using, we decided to use the "saga" solver. </w:t>
      </w:r>
    </w:p>
    <w:p w14:paraId="5463FE81" w14:textId="3FB0A7AA"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SAGA stands for Stochastic Average Gradient Accelerated Method. This solver is based on a variant of the SGD, which is the Averaged SGD (SAG). The basic idea is to do regular SGD and then take the mean as the final solution for the parameter. The aim of averaging is to reduce the noise effect and give a solution closer to the optimum</w:t>
      </w:r>
      <w:r w:rsidR="00780666" w:rsidRPr="0000376E">
        <w:rPr>
          <w:sz w:val="20"/>
          <w:szCs w:val="20"/>
        </w:rPr>
        <w:t>[21]</w:t>
      </w:r>
      <w:r w:rsidRPr="0000376E">
        <w:rPr>
          <w:sz w:val="20"/>
          <w:szCs w:val="20"/>
        </w:rPr>
        <w:t xml:space="preserve">. </w:t>
      </w:r>
      <w:r w:rsidR="00252466" w:rsidRPr="0000376E">
        <w:rPr>
          <w:sz w:val="20"/>
          <w:szCs w:val="20"/>
        </w:rPr>
        <w:t>Accelerated</w:t>
      </w:r>
      <w:r w:rsidRPr="0000376E">
        <w:rPr>
          <w:sz w:val="20"/>
          <w:szCs w:val="20"/>
        </w:rPr>
        <w:t xml:space="preserve"> refers to the fact that the Learning Rate is automatically calculated, so we don't need to worry about it at all. </w:t>
      </w:r>
    </w:p>
    <w:p w14:paraId="1B276CFD" w14:textId="1F2D3B95" w:rsidR="0061225D" w:rsidRPr="0000376E" w:rsidRDefault="0061225D" w:rsidP="00C66152">
      <w:pPr>
        <w:pBdr>
          <w:top w:val="nil"/>
          <w:left w:val="nil"/>
          <w:bottom w:val="nil"/>
          <w:right w:val="nil"/>
          <w:between w:val="nil"/>
        </w:pBdr>
        <w:spacing w:before="180" w:after="60"/>
        <w:jc w:val="both"/>
        <w:rPr>
          <w:sz w:val="20"/>
          <w:szCs w:val="20"/>
        </w:rPr>
      </w:pPr>
      <w:r w:rsidRPr="0000376E">
        <w:rPr>
          <w:sz w:val="20"/>
          <w:szCs w:val="20"/>
        </w:rPr>
        <w:t xml:space="preserve">We also decided to use the SAGA solver because it </w:t>
      </w:r>
      <w:r w:rsidR="0034491B" w:rsidRPr="0000376E">
        <w:rPr>
          <w:sz w:val="20"/>
          <w:szCs w:val="20"/>
        </w:rPr>
        <w:t>allows</w:t>
      </w:r>
      <w:r w:rsidRPr="0000376E">
        <w:rPr>
          <w:sz w:val="20"/>
          <w:szCs w:val="20"/>
        </w:rPr>
        <w:t xml:space="preserve"> us to work with different regularization penalties (we will see what this means later) and without.</w:t>
      </w:r>
    </w:p>
    <w:p w14:paraId="6F6509FF" w14:textId="6A0B2E98" w:rsidR="00FA1CF9" w:rsidRPr="00E07F79" w:rsidRDefault="00FA1CF9" w:rsidP="00FC3FC1">
      <w:pPr>
        <w:pStyle w:val="ListParagraph"/>
        <w:numPr>
          <w:ilvl w:val="1"/>
          <w:numId w:val="2"/>
        </w:numPr>
        <w:pBdr>
          <w:left w:val="nil"/>
          <w:bottom w:val="nil"/>
          <w:right w:val="nil"/>
          <w:between w:val="nil"/>
        </w:pBdr>
        <w:spacing w:before="180" w:after="60"/>
        <w:jc w:val="both"/>
        <w:rPr>
          <w:sz w:val="20"/>
        </w:rPr>
      </w:pPr>
      <w:r w:rsidRPr="00E07F79">
        <w:rPr>
          <w:sz w:val="20"/>
        </w:rPr>
        <w:t>Regularized Logistic Regression</w:t>
      </w:r>
    </w:p>
    <w:p w14:paraId="123D6C42" w14:textId="77777777" w:rsidR="00FA1CF9" w:rsidRPr="0000376E" w:rsidRDefault="00FA1CF9" w:rsidP="00C66152">
      <w:pPr>
        <w:pBdr>
          <w:left w:val="nil"/>
          <w:bottom w:val="nil"/>
          <w:right w:val="nil"/>
          <w:between w:val="nil"/>
        </w:pBdr>
        <w:spacing w:before="180" w:after="60"/>
        <w:jc w:val="both"/>
        <w:rPr>
          <w:sz w:val="20"/>
        </w:rPr>
      </w:pPr>
      <w:r w:rsidRPr="0000376E">
        <w:rPr>
          <w:sz w:val="20"/>
        </w:rPr>
        <w:t xml:space="preserve">Regularization consists of reducing the size of the parameters w_j by introducing a penalization to the Cost Function, preventing them for a having a large effect on the model, which may be the cause of our overfitting. We can also regularize the parameter b, but it is not mandatory since it makes a small difference. </w:t>
      </w:r>
    </w:p>
    <w:p w14:paraId="596ED3C0" w14:textId="77777777" w:rsidR="00FA1CF9" w:rsidRDefault="00FA1CF9" w:rsidP="00C66152">
      <w:pPr>
        <w:pBdr>
          <w:left w:val="nil"/>
          <w:bottom w:val="nil"/>
          <w:right w:val="nil"/>
          <w:between w:val="nil"/>
        </w:pBdr>
        <w:spacing w:before="180" w:after="60"/>
        <w:jc w:val="both"/>
        <w:rPr>
          <w:sz w:val="20"/>
        </w:rPr>
      </w:pPr>
      <w:r w:rsidRPr="0000376E">
        <w:rPr>
          <w:sz w:val="20"/>
        </w:rPr>
        <w:t>The idea behind Regularization is that using smaller values for the parameters gives us a simpler model which is less likely to overfit. However, most of the time we don’t know which parameters we should regularize. Therefore, we apply it to all of them, resulting in the following Cost Function:</w:t>
      </w:r>
    </w:p>
    <w:p w14:paraId="3A4EFFC2" w14:textId="75CF95EE" w:rsidR="0095339F" w:rsidRPr="0095339F" w:rsidRDefault="0095339F" w:rsidP="0095339F">
      <w:pPr>
        <w:rPr>
          <w:rFonts w:eastAsiaTheme="minorEastAsia"/>
          <w:b/>
          <w:bCs/>
        </w:rPr>
      </w:pPr>
      <m:oMathPara>
        <m:oMath>
          <m:r>
            <m:rPr>
              <m:sty m:val="bi"/>
            </m:rPr>
            <w:rPr>
              <w:rFonts w:ascii="Cambria Math" w:hAnsi="Cambria Math"/>
            </w:rPr>
            <m:t>J</m:t>
          </m:r>
          <m:d>
            <m:dPr>
              <m:ctrlPr>
                <w:rPr>
                  <w:rFonts w:ascii="Cambria Math" w:hAnsi="Cambria Math"/>
                  <w:b/>
                  <w:bCs/>
                  <w:i/>
                </w:rPr>
              </m:ctrlPr>
            </m:dPr>
            <m:e>
              <m:r>
                <m:rPr>
                  <m:sty m:val="bi"/>
                </m:rPr>
                <w:rPr>
                  <w:rFonts w:ascii="Cambria Math" w:hAnsi="Cambria Math"/>
                </w:rPr>
                <m:t>w,b</m:t>
              </m:r>
            </m:e>
          </m:d>
          <m:r>
            <m:rPr>
              <m:sty m:val="bi"/>
            </m:rPr>
            <w:rPr>
              <w:rFonts w:ascii="Cambria Math" w:hAnsi="Cambria Math"/>
            </w:rPr>
            <m:t xml:space="preserve">= </m:t>
          </m:r>
          <m:f>
            <m:fPr>
              <m:ctrlPr>
                <w:rPr>
                  <w:rFonts w:ascii="Cambria Math" w:eastAsiaTheme="minorHAnsi" w:hAnsi="Cambria Math" w:cstheme="minorBidi"/>
                  <w:b/>
                  <w:bCs/>
                  <w:i/>
                  <w:kern w:val="2"/>
                  <w:sz w:val="22"/>
                  <w:szCs w:val="22"/>
                  <w:lang w:val="en-IN" w:eastAsia="en-US"/>
                  <w14:ligatures w14:val="standardContextual"/>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m</m:t>
              </m:r>
            </m:den>
          </m:f>
          <m:nary>
            <m:naryPr>
              <m:chr m:val="∑"/>
              <m:limLoc m:val="undOvr"/>
              <m:ctrlPr>
                <w:rPr>
                  <w:rFonts w:ascii="Cambria Math" w:eastAsiaTheme="minorHAnsi" w:hAnsi="Cambria Math" w:cstheme="minorBidi"/>
                  <w:b/>
                  <w:bCs/>
                  <w:i/>
                  <w:kern w:val="2"/>
                  <w:sz w:val="22"/>
                  <w:szCs w:val="22"/>
                  <w:lang w:val="en-IN" w:eastAsia="en-US"/>
                  <w14:ligatures w14:val="standardContextual"/>
                </w:rPr>
              </m:ctrlPr>
            </m:naryPr>
            <m:sub>
              <m:r>
                <m:rPr>
                  <m:sty m:val="bi"/>
                </m:rPr>
                <w:rPr>
                  <w:rFonts w:ascii="Cambria Math" w:hAnsi="Cambria Math"/>
                </w:rPr>
                <m:t>i=0</m:t>
              </m:r>
            </m:sub>
            <m:sup>
              <m:r>
                <m:rPr>
                  <m:sty m:val="bi"/>
                </m:rPr>
                <w:rPr>
                  <w:rFonts w:ascii="Cambria Math" w:hAnsi="Cambria Math"/>
                </w:rPr>
                <m:t>m-1</m:t>
              </m:r>
            </m:sup>
            <m:e>
              <m:sSup>
                <m:sSupPr>
                  <m:ctrlPr>
                    <w:rPr>
                      <w:rFonts w:ascii="Cambria Math" w:eastAsiaTheme="minorHAnsi" w:hAnsi="Cambria Math" w:cstheme="minorBidi"/>
                      <w:b/>
                      <w:bCs/>
                      <w:i/>
                      <w:kern w:val="2"/>
                      <w:sz w:val="22"/>
                      <w:szCs w:val="22"/>
                      <w:lang w:val="en-IN" w:eastAsia="en-US"/>
                      <w14:ligatures w14:val="standardContextual"/>
                    </w:rPr>
                  </m:ctrlPr>
                </m:sSupPr>
                <m:e>
                  <m:r>
                    <m:rPr>
                      <m:sty m:val="bi"/>
                    </m:rPr>
                    <w:rPr>
                      <w:rFonts w:ascii="Cambria Math" w:hAnsi="Cambria Math"/>
                    </w:rPr>
                    <m:t>(</m:t>
                  </m:r>
                  <m:sSub>
                    <m:sSubPr>
                      <m:ctrlPr>
                        <w:rPr>
                          <w:rFonts w:ascii="Cambria Math" w:eastAsiaTheme="minorHAnsi" w:hAnsi="Cambria Math" w:cstheme="minorBidi"/>
                          <w:b/>
                          <w:bCs/>
                          <w:i/>
                          <w:kern w:val="2"/>
                          <w:sz w:val="22"/>
                          <w:szCs w:val="22"/>
                          <w:lang w:val="en-IN" w:eastAsia="en-US"/>
                          <w14:ligatures w14:val="standardContextual"/>
                        </w:rPr>
                      </m:ctrlPr>
                    </m:sSubPr>
                    <m:e>
                      <m:r>
                        <m:rPr>
                          <m:sty m:val="bi"/>
                        </m:rPr>
                        <w:rPr>
                          <w:rFonts w:ascii="Cambria Math" w:hAnsi="Cambria Math"/>
                        </w:rPr>
                        <m:t>f</m:t>
                      </m:r>
                    </m:e>
                    <m:sub>
                      <m:r>
                        <m:rPr>
                          <m:sty m:val="bi"/>
                        </m:rPr>
                        <w:rPr>
                          <w:rFonts w:ascii="Cambria Math" w:hAnsi="Cambria Math"/>
                        </w:rPr>
                        <m:t>w,b</m:t>
                      </m:r>
                    </m:sub>
                  </m:sSub>
                  <m:d>
                    <m:dPr>
                      <m:ctrlPr>
                        <w:rPr>
                          <w:rFonts w:ascii="Cambria Math" w:hAnsi="Cambria Math"/>
                          <w:b/>
                          <w:bCs/>
                          <w:i/>
                        </w:rPr>
                      </m:ctrlPr>
                    </m:dPr>
                    <m:e>
                      <m:sSup>
                        <m:sSupPr>
                          <m:ctrlPr>
                            <w:rPr>
                              <w:rFonts w:ascii="Cambria Math" w:eastAsiaTheme="minorHAnsi" w:hAnsi="Cambria Math" w:cstheme="minorBidi"/>
                              <w:b/>
                              <w:bCs/>
                              <w:i/>
                              <w:kern w:val="2"/>
                              <w:sz w:val="22"/>
                              <w:szCs w:val="22"/>
                              <w:lang w:val="en-IN" w:eastAsia="en-US"/>
                              <w14:ligatures w14:val="standardContextual"/>
                            </w:rPr>
                          </m:ctrlPr>
                        </m:sSupPr>
                        <m:e>
                          <m:r>
                            <m:rPr>
                              <m:sty m:val="bi"/>
                            </m:rPr>
                            <w:rPr>
                              <w:rFonts w:ascii="Cambria Math" w:hAnsi="Cambria Math"/>
                            </w:rPr>
                            <m:t>x</m:t>
                          </m:r>
                        </m:e>
                        <m:sup>
                          <m:r>
                            <m:rPr>
                              <m:sty m:val="bi"/>
                            </m:rPr>
                            <w:rPr>
                              <w:rFonts w:ascii="Cambria Math" w:hAnsi="Cambria Math"/>
                            </w:rPr>
                            <m:t>i</m:t>
                          </m:r>
                        </m:sup>
                      </m:sSup>
                    </m:e>
                  </m:d>
                  <m:r>
                    <m:rPr>
                      <m:sty m:val="bi"/>
                    </m:rPr>
                    <w:rPr>
                      <w:rFonts w:ascii="Cambria Math" w:hAnsi="Cambria Math"/>
                    </w:rPr>
                    <m:t>-</m:t>
                  </m:r>
                  <m:sSup>
                    <m:sSupPr>
                      <m:ctrlPr>
                        <w:rPr>
                          <w:rFonts w:ascii="Cambria Math" w:eastAsiaTheme="minorHAnsi" w:hAnsi="Cambria Math" w:cstheme="minorBidi"/>
                          <w:b/>
                          <w:bCs/>
                          <w:i/>
                          <w:kern w:val="2"/>
                          <w:sz w:val="22"/>
                          <w:szCs w:val="22"/>
                          <w:lang w:val="en-IN" w:eastAsia="en-US"/>
                          <w14:ligatures w14:val="standardContextual"/>
                        </w:rPr>
                      </m:ctrlPr>
                    </m:sSupPr>
                    <m:e>
                      <m:r>
                        <m:rPr>
                          <m:sty m:val="bi"/>
                        </m:rPr>
                        <w:rPr>
                          <w:rFonts w:ascii="Cambria Math" w:hAnsi="Cambria Math"/>
                        </w:rPr>
                        <m:t>y</m:t>
                      </m:r>
                    </m:e>
                    <m:sup>
                      <m:r>
                        <m:rPr>
                          <m:sty m:val="bi"/>
                        </m:rPr>
                        <w:rPr>
                          <w:rFonts w:ascii="Cambria Math" w:hAnsi="Cambria Math"/>
                        </w:rPr>
                        <m:t>i</m:t>
                      </m:r>
                    </m:sup>
                  </m:sSup>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 xml:space="preserve">+ </m:t>
              </m:r>
              <m:f>
                <m:fPr>
                  <m:ctrlPr>
                    <w:rPr>
                      <w:rFonts w:ascii="Cambria Math" w:eastAsiaTheme="minorHAnsi" w:hAnsi="Cambria Math" w:cstheme="minorBidi"/>
                      <w:b/>
                      <w:bCs/>
                      <w:i/>
                      <w:kern w:val="2"/>
                      <w:sz w:val="22"/>
                      <w:szCs w:val="22"/>
                      <w:lang w:val="en-IN" w:eastAsia="en-US"/>
                      <w14:ligatures w14:val="standardContextual"/>
                    </w:rPr>
                  </m:ctrlPr>
                </m:fPr>
                <m:num>
                  <m:r>
                    <m:rPr>
                      <m:sty m:val="b"/>
                    </m:rPr>
                    <w:rPr>
                      <w:rFonts w:ascii="Cambria Math" w:hAnsi="Cambria Math" w:cs="Cambria Math"/>
                      <w:sz w:val="20"/>
                    </w:rPr>
                    <m:t>λ</m:t>
                  </m:r>
                </m:num>
                <m:den>
                  <m:r>
                    <m:rPr>
                      <m:sty m:val="bi"/>
                    </m:rPr>
                    <w:rPr>
                      <w:rFonts w:ascii="Cambria Math" w:hAnsi="Cambria Math"/>
                    </w:rPr>
                    <m:t>2</m:t>
                  </m:r>
                  <m:r>
                    <m:rPr>
                      <m:sty m:val="bi"/>
                    </m:rPr>
                    <w:rPr>
                      <w:rFonts w:ascii="Cambria Math" w:hAnsi="Cambria Math"/>
                    </w:rPr>
                    <m:t>m</m:t>
                  </m:r>
                </m:den>
              </m:f>
              <m:nary>
                <m:naryPr>
                  <m:chr m:val="∑"/>
                  <m:limLoc m:val="undOvr"/>
                  <m:ctrlPr>
                    <w:rPr>
                      <w:rFonts w:ascii="Cambria Math" w:eastAsiaTheme="minorHAnsi" w:hAnsi="Cambria Math" w:cstheme="minorBidi"/>
                      <w:b/>
                      <w:bCs/>
                      <w:i/>
                      <w:kern w:val="2"/>
                      <w:sz w:val="22"/>
                      <w:szCs w:val="22"/>
                      <w:lang w:val="en-IN" w:eastAsia="en-US"/>
                      <w14:ligatures w14:val="standardContextual"/>
                    </w:rPr>
                  </m:ctrlPr>
                </m:naryPr>
                <m:sub>
                  <m:r>
                    <m:rPr>
                      <m:sty m:val="bi"/>
                    </m:rPr>
                    <w:rPr>
                      <w:rFonts w:ascii="Cambria Math" w:hAnsi="Cambria Math"/>
                    </w:rPr>
                    <m:t>j=0</m:t>
                  </m:r>
                </m:sub>
                <m:sup>
                  <m:r>
                    <m:rPr>
                      <m:sty m:val="bi"/>
                    </m:rPr>
                    <w:rPr>
                      <w:rFonts w:ascii="Cambria Math" w:hAnsi="Cambria Math"/>
                    </w:rPr>
                    <m:t>n-1</m:t>
                  </m:r>
                </m:sup>
                <m:e>
                  <m:sSubSup>
                    <m:sSubSupPr>
                      <m:ctrlPr>
                        <w:rPr>
                          <w:rFonts w:ascii="Cambria Math" w:eastAsiaTheme="minorHAnsi" w:hAnsi="Cambria Math" w:cstheme="minorBidi"/>
                          <w:b/>
                          <w:bCs/>
                          <w:i/>
                          <w:kern w:val="2"/>
                          <w:sz w:val="22"/>
                          <w:szCs w:val="22"/>
                          <w:lang w:val="en-IN" w:eastAsia="en-US"/>
                          <w14:ligatures w14:val="standardContextual"/>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q</m:t>
                      </m:r>
                    </m:sup>
                  </m:sSubSup>
                </m:e>
              </m:nary>
            </m:e>
          </m:nary>
        </m:oMath>
      </m:oMathPara>
    </w:p>
    <w:p w14:paraId="209ADE84" w14:textId="37563DCE" w:rsidR="00FA1CF9" w:rsidRPr="0095339F" w:rsidRDefault="00FA1CF9" w:rsidP="0095339F">
      <w:pPr>
        <w:pBdr>
          <w:left w:val="nil"/>
          <w:bottom w:val="nil"/>
          <w:right w:val="nil"/>
          <w:between w:val="nil"/>
        </w:pBdr>
        <w:spacing w:before="180" w:after="60"/>
        <w:jc w:val="both"/>
        <w:rPr>
          <w:sz w:val="20"/>
        </w:rPr>
      </w:pPr>
      <w:r w:rsidRPr="0000376E">
        <w:rPr>
          <w:sz w:val="20"/>
        </w:rPr>
        <w:t>where:</w:t>
      </w:r>
      <w:r w:rsidR="0095339F" w:rsidRPr="0095339F">
        <w:rPr>
          <w:rFonts w:ascii="Cambria Math" w:eastAsiaTheme="minorHAnsi" w:hAnsi="Cambria Math" w:cstheme="minorBidi"/>
          <w:i/>
          <w:kern w:val="2"/>
          <w:sz w:val="22"/>
          <w:szCs w:val="22"/>
          <w:lang w:val="en-IN" w:eastAsia="en-US"/>
          <w14:ligatures w14:val="standardContextual"/>
        </w:rPr>
        <w:br/>
      </w:r>
      <m:oMathPara>
        <m:oMath>
          <m:sSub>
            <m:sSubPr>
              <m:ctrlPr>
                <w:rPr>
                  <w:rFonts w:ascii="Cambria Math" w:eastAsiaTheme="minorHAnsi" w:hAnsi="Cambria Math" w:cstheme="minorBidi"/>
                  <w:b/>
                  <w:bCs/>
                  <w:i/>
                  <w:kern w:val="2"/>
                  <w:sz w:val="28"/>
                  <w:szCs w:val="28"/>
                  <w:lang w:val="en-IN" w:eastAsia="en-US"/>
                  <w14:ligatures w14:val="standardContextual"/>
                </w:rPr>
              </m:ctrlPr>
            </m:sSubPr>
            <m:e>
              <m:r>
                <m:rPr>
                  <m:sty m:val="bi"/>
                </m:rPr>
                <w:rPr>
                  <w:rFonts w:ascii="Cambria Math" w:hAnsi="Cambria Math"/>
                  <w:sz w:val="28"/>
                  <w:szCs w:val="28"/>
                </w:rPr>
                <m:t>f</m:t>
              </m:r>
            </m:e>
            <m:sub>
              <m:r>
                <m:rPr>
                  <m:sty m:val="bi"/>
                </m:rPr>
                <w:rPr>
                  <w:rFonts w:ascii="Cambria Math" w:hAnsi="Cambria Math"/>
                  <w:sz w:val="28"/>
                  <w:szCs w:val="28"/>
                </w:rPr>
                <m:t>w,b</m:t>
              </m:r>
            </m:sub>
          </m:sSub>
          <m:d>
            <m:dPr>
              <m:ctrlPr>
                <w:rPr>
                  <w:rFonts w:ascii="Cambria Math" w:hAnsi="Cambria Math"/>
                  <w:b/>
                  <w:bCs/>
                  <w:i/>
                  <w:sz w:val="28"/>
                  <w:szCs w:val="28"/>
                </w:rPr>
              </m:ctrlPr>
            </m:dPr>
            <m:e>
              <m:sSup>
                <m:sSupPr>
                  <m:ctrlPr>
                    <w:rPr>
                      <w:rFonts w:ascii="Cambria Math" w:eastAsiaTheme="minorHAnsi" w:hAnsi="Cambria Math" w:cstheme="minorBidi"/>
                      <w:b/>
                      <w:bCs/>
                      <w:i/>
                      <w:kern w:val="2"/>
                      <w:sz w:val="28"/>
                      <w:szCs w:val="28"/>
                      <w:lang w:val="en-IN" w:eastAsia="en-US"/>
                      <w14:ligatures w14:val="standardContextual"/>
                    </w:rPr>
                  </m:ctrlPr>
                </m:sSupPr>
                <m:e>
                  <m:r>
                    <m:rPr>
                      <m:sty m:val="bi"/>
                    </m:rPr>
                    <w:rPr>
                      <w:rFonts w:ascii="Cambria Math" w:hAnsi="Cambria Math"/>
                      <w:sz w:val="28"/>
                      <w:szCs w:val="28"/>
                    </w:rPr>
                    <m:t>x</m:t>
                  </m:r>
                </m:e>
                <m:sup>
                  <m:r>
                    <m:rPr>
                      <m:sty m:val="bi"/>
                    </m:rPr>
                    <w:rPr>
                      <w:rFonts w:ascii="Cambria Math" w:hAnsi="Cambria Math"/>
                      <w:sz w:val="28"/>
                      <w:szCs w:val="28"/>
                    </w:rPr>
                    <m:t>i</m:t>
                  </m:r>
                </m:sup>
              </m:sSup>
            </m:e>
          </m:d>
          <m:r>
            <m:rPr>
              <m:sty m:val="bi"/>
            </m:rPr>
            <w:rPr>
              <w:rFonts w:ascii="Cambria Math" w:hAnsi="Cambria Math"/>
              <w:sz w:val="28"/>
              <w:szCs w:val="28"/>
            </w:rPr>
            <m:t>=w ∙</m:t>
          </m:r>
          <m:sSup>
            <m:sSupPr>
              <m:ctrlPr>
                <w:rPr>
                  <w:rFonts w:ascii="Cambria Math" w:eastAsiaTheme="minorHAnsi" w:hAnsi="Cambria Math" w:cstheme="minorBidi"/>
                  <w:b/>
                  <w:bCs/>
                  <w:i/>
                  <w:kern w:val="2"/>
                  <w:sz w:val="28"/>
                  <w:szCs w:val="28"/>
                  <w:lang w:val="en-IN" w:eastAsia="en-US"/>
                  <w14:ligatures w14:val="standardContextual"/>
                </w:rPr>
              </m:ctrlPr>
            </m:sSupPr>
            <m:e>
              <m:r>
                <m:rPr>
                  <m:sty m:val="bi"/>
                </m:rPr>
                <w:rPr>
                  <w:rFonts w:ascii="Cambria Math" w:hAnsi="Cambria Math"/>
                  <w:sz w:val="28"/>
                  <w:szCs w:val="28"/>
                </w:rPr>
                <m:t>x</m:t>
              </m:r>
            </m:e>
            <m:sup>
              <m:r>
                <m:rPr>
                  <m:sty m:val="bi"/>
                </m:rPr>
                <w:rPr>
                  <w:rFonts w:ascii="Cambria Math" w:hAnsi="Cambria Math"/>
                  <w:sz w:val="28"/>
                  <w:szCs w:val="28"/>
                </w:rPr>
                <m:t>i</m:t>
              </m:r>
            </m:sup>
          </m:sSup>
          <m:r>
            <m:rPr>
              <m:sty m:val="bi"/>
            </m:rPr>
            <w:rPr>
              <w:rFonts w:ascii="Cambria Math" w:hAnsi="Cambria Math"/>
              <w:sz w:val="28"/>
              <w:szCs w:val="28"/>
            </w:rPr>
            <m:t>+b</m:t>
          </m:r>
        </m:oMath>
      </m:oMathPara>
    </w:p>
    <w:p w14:paraId="70573DAD" w14:textId="77777777" w:rsidR="00FA1CF9" w:rsidRPr="0000376E" w:rsidRDefault="00FA1CF9" w:rsidP="00C66152">
      <w:pPr>
        <w:pBdr>
          <w:left w:val="nil"/>
          <w:bottom w:val="nil"/>
          <w:right w:val="nil"/>
          <w:between w:val="nil"/>
        </w:pBdr>
        <w:spacing w:before="180" w:after="60"/>
        <w:jc w:val="both"/>
        <w:rPr>
          <w:sz w:val="20"/>
        </w:rPr>
      </w:pPr>
      <w:r w:rsidRPr="0000376E">
        <w:rPr>
          <w:sz w:val="20"/>
        </w:rPr>
        <w:t xml:space="preserve">Here </w:t>
      </w:r>
      <w:bookmarkStart w:id="0" w:name="_Hlk154080339"/>
      <w:r w:rsidRPr="0000376E">
        <w:rPr>
          <w:rFonts w:ascii="Cambria Math" w:hAnsi="Cambria Math" w:cs="Cambria Math"/>
          <w:sz w:val="20"/>
        </w:rPr>
        <w:t>𝜆</w:t>
      </w:r>
      <w:bookmarkEnd w:id="0"/>
      <w:r w:rsidRPr="0000376E">
        <w:rPr>
          <w:sz w:val="20"/>
        </w:rPr>
        <w:t xml:space="preserve"> is the Regularization Parameter, a trade-off between the original Cost Function and the Regularization Term.</w:t>
      </w:r>
    </w:p>
    <w:p w14:paraId="5DE5F9E0" w14:textId="77777777" w:rsidR="00FA1CF9" w:rsidRPr="0000376E" w:rsidRDefault="00FA1CF9" w:rsidP="00C66152">
      <w:pPr>
        <w:pBdr>
          <w:left w:val="nil"/>
          <w:bottom w:val="nil"/>
          <w:right w:val="nil"/>
          <w:between w:val="nil"/>
        </w:pBdr>
        <w:spacing w:before="180" w:after="60"/>
        <w:jc w:val="both"/>
        <w:rPr>
          <w:sz w:val="20"/>
        </w:rPr>
      </w:pPr>
      <w:r w:rsidRPr="0000376E">
        <w:rPr>
          <w:sz w:val="20"/>
        </w:rPr>
        <w:t>Additionally, we see the q parameter, which is going to determine the type of Regularization we are applying. We have two main types of Regularization:</w:t>
      </w:r>
    </w:p>
    <w:p w14:paraId="5AAFF318" w14:textId="3803BDAF" w:rsidR="00FA1CF9" w:rsidRPr="0000376E" w:rsidRDefault="00FA1CF9" w:rsidP="00C66152">
      <w:pPr>
        <w:pStyle w:val="ListParagraph"/>
        <w:numPr>
          <w:ilvl w:val="0"/>
          <w:numId w:val="14"/>
        </w:numPr>
        <w:pBdr>
          <w:left w:val="nil"/>
          <w:bottom w:val="nil"/>
          <w:right w:val="nil"/>
          <w:between w:val="nil"/>
        </w:pBdr>
        <w:spacing w:before="240" w:after="60"/>
        <w:jc w:val="both"/>
        <w:rPr>
          <w:sz w:val="20"/>
        </w:rPr>
      </w:pPr>
      <w:r w:rsidRPr="0000376E">
        <w:rPr>
          <w:sz w:val="20"/>
        </w:rPr>
        <w:t xml:space="preserve">When the value of q is 1, we have Least Absolute Shrinkage and Selection </w:t>
      </w:r>
      <w:r w:rsidR="0034491B" w:rsidRPr="0000376E">
        <w:rPr>
          <w:sz w:val="20"/>
        </w:rPr>
        <w:t>Operator, Lasso</w:t>
      </w:r>
      <w:r w:rsidRPr="0000376E">
        <w:rPr>
          <w:sz w:val="20"/>
        </w:rPr>
        <w:t>, which is used both for regularization and model selection. It is also called L1 Regularization.</w:t>
      </w:r>
    </w:p>
    <w:p w14:paraId="2B0DCF10" w14:textId="1760D06A" w:rsidR="00FA1CF9" w:rsidRPr="0000376E" w:rsidRDefault="00FA1CF9" w:rsidP="00C66152">
      <w:pPr>
        <w:pStyle w:val="ListParagraph"/>
        <w:numPr>
          <w:ilvl w:val="0"/>
          <w:numId w:val="14"/>
        </w:numPr>
        <w:pBdr>
          <w:left w:val="nil"/>
          <w:bottom w:val="nil"/>
          <w:right w:val="nil"/>
          <w:between w:val="nil"/>
        </w:pBdr>
        <w:spacing w:before="180" w:after="60"/>
        <w:jc w:val="both"/>
        <w:rPr>
          <w:sz w:val="20"/>
        </w:rPr>
      </w:pPr>
      <w:r w:rsidRPr="0000376E">
        <w:rPr>
          <w:sz w:val="20"/>
        </w:rPr>
        <w:t>When the value of q is 2, we have Ridge Regularization, which takes the square of the magnitude of the coefficients. It is also referred to as L2 Regularization.</w:t>
      </w:r>
    </w:p>
    <w:p w14:paraId="4BCD6F81" w14:textId="4C238A24" w:rsidR="00FA1CF9" w:rsidRDefault="00FA1CF9" w:rsidP="00C66152">
      <w:pPr>
        <w:pBdr>
          <w:left w:val="nil"/>
          <w:bottom w:val="nil"/>
          <w:right w:val="nil"/>
          <w:between w:val="nil"/>
        </w:pBdr>
        <w:spacing w:before="180" w:after="60"/>
        <w:jc w:val="both"/>
        <w:rPr>
          <w:sz w:val="20"/>
        </w:rPr>
      </w:pPr>
      <w:r w:rsidRPr="0000376E">
        <w:rPr>
          <w:sz w:val="20"/>
        </w:rPr>
        <w:t xml:space="preserve">However, when working with the Logistic Regression from sklearn, we are not specifying the value of the Regularization Constant, but its </w:t>
      </w:r>
      <w:r w:rsidR="0034491B" w:rsidRPr="0000376E">
        <w:rPr>
          <w:sz w:val="20"/>
        </w:rPr>
        <w:t>inverse</w:t>
      </w:r>
      <w:r w:rsidR="0095339F">
        <w:rPr>
          <w:sz w:val="20"/>
        </w:rPr>
        <w:t xml:space="preserve">: </w:t>
      </w:r>
    </w:p>
    <w:p w14:paraId="233B87C6" w14:textId="4EA924F5" w:rsidR="00FA1CF9" w:rsidRPr="0095339F" w:rsidRDefault="0095339F" w:rsidP="00C66152">
      <w:pPr>
        <w:pBdr>
          <w:left w:val="nil"/>
          <w:bottom w:val="nil"/>
          <w:right w:val="nil"/>
          <w:between w:val="nil"/>
        </w:pBdr>
        <w:spacing w:before="180" w:after="60"/>
        <w:jc w:val="both"/>
        <w:rPr>
          <w:b/>
          <w:bCs/>
          <w:sz w:val="40"/>
          <w:szCs w:val="40"/>
        </w:rPr>
      </w:pPr>
      <m:oMathPara>
        <m:oMath>
          <m:r>
            <m:rPr>
              <m:sty m:val="bi"/>
            </m:rPr>
            <w:rPr>
              <w:rFonts w:ascii="Cambria Math" w:eastAsiaTheme="minorEastAsia" w:hAnsi="Cambria Math"/>
              <w:sz w:val="40"/>
              <w:szCs w:val="40"/>
            </w:rPr>
            <m:t>C=1/</m:t>
          </m:r>
          <m:r>
            <m:rPr>
              <m:sty m:val="b"/>
            </m:rPr>
            <w:rPr>
              <w:rFonts w:ascii="Cambria Math" w:hAnsi="Cambria Math" w:cs="Cambria Math"/>
              <w:sz w:val="40"/>
              <w:szCs w:val="40"/>
            </w:rPr>
            <m:t>λ</m:t>
          </m:r>
        </m:oMath>
      </m:oMathPara>
    </w:p>
    <w:p w14:paraId="3DD47D96" w14:textId="77777777" w:rsidR="00FA1CF9" w:rsidRPr="0000376E" w:rsidRDefault="00FA1CF9" w:rsidP="00C66152">
      <w:pPr>
        <w:pBdr>
          <w:left w:val="nil"/>
          <w:bottom w:val="nil"/>
          <w:right w:val="nil"/>
          <w:between w:val="nil"/>
        </w:pBdr>
        <w:spacing w:before="180" w:after="60"/>
        <w:jc w:val="both"/>
        <w:rPr>
          <w:sz w:val="20"/>
        </w:rPr>
      </w:pPr>
      <w:r w:rsidRPr="0000376E">
        <w:rPr>
          <w:sz w:val="20"/>
        </w:rPr>
        <w:t xml:space="preserve">The Regularization Constant, and by extension C, are also hyperparameters that need to be tuned. </w:t>
      </w:r>
    </w:p>
    <w:p w14:paraId="1BE2C859" w14:textId="72B6ACAA" w:rsidR="00FA1CF9" w:rsidRPr="00E07F79" w:rsidRDefault="00FA1CF9" w:rsidP="00FC3FC1">
      <w:pPr>
        <w:pStyle w:val="ListParagraph"/>
        <w:numPr>
          <w:ilvl w:val="1"/>
          <w:numId w:val="2"/>
        </w:numPr>
        <w:pBdr>
          <w:left w:val="nil"/>
          <w:bottom w:val="nil"/>
          <w:right w:val="nil"/>
          <w:between w:val="nil"/>
        </w:pBdr>
        <w:spacing w:before="180" w:after="60"/>
        <w:jc w:val="both"/>
        <w:rPr>
          <w:sz w:val="20"/>
        </w:rPr>
      </w:pPr>
      <w:r w:rsidRPr="00E07F79">
        <w:rPr>
          <w:sz w:val="20"/>
        </w:rPr>
        <w:t>Lasso vs Ridge Regularization</w:t>
      </w:r>
    </w:p>
    <w:p w14:paraId="662CC48A" w14:textId="77777777" w:rsidR="00FA1CF9" w:rsidRPr="0000376E" w:rsidRDefault="00FA1CF9" w:rsidP="00C66152">
      <w:pPr>
        <w:pBdr>
          <w:left w:val="nil"/>
          <w:bottom w:val="nil"/>
          <w:right w:val="nil"/>
          <w:between w:val="nil"/>
        </w:pBdr>
        <w:spacing w:before="180" w:after="60"/>
        <w:jc w:val="both"/>
        <w:rPr>
          <w:sz w:val="20"/>
        </w:rPr>
      </w:pPr>
      <w:r w:rsidRPr="0000376E">
        <w:rPr>
          <w:sz w:val="20"/>
        </w:rPr>
        <w:t xml:space="preserve">If we compare the coefficients of both models L1 and L2 we can see a significant difference, despite the fact that we used two different values for the Regularization Parameter for each case. </w:t>
      </w:r>
    </w:p>
    <w:p w14:paraId="5E7CC38A" w14:textId="77777777" w:rsidR="00FA1CF9" w:rsidRPr="0000376E" w:rsidRDefault="00FA1CF9" w:rsidP="00C66152">
      <w:pPr>
        <w:pBdr>
          <w:left w:val="nil"/>
          <w:bottom w:val="nil"/>
          <w:right w:val="nil"/>
          <w:between w:val="nil"/>
        </w:pBdr>
        <w:spacing w:before="180" w:after="60"/>
        <w:jc w:val="both"/>
        <w:rPr>
          <w:sz w:val="20"/>
        </w:rPr>
      </w:pPr>
      <w:r w:rsidRPr="0000376E">
        <w:rPr>
          <w:sz w:val="20"/>
        </w:rPr>
        <w:t>The main difference between Lasso and Ridge Regularization, is that L1 can shrink coefficient values to zero, whereas in L2 they can be shrunk close to zero, but never equal.</w:t>
      </w:r>
    </w:p>
    <w:p w14:paraId="73666410" w14:textId="77777777" w:rsidR="00FA1CF9" w:rsidRPr="0000376E" w:rsidRDefault="00FA1CF9" w:rsidP="00C66152">
      <w:pPr>
        <w:pBdr>
          <w:left w:val="nil"/>
          <w:bottom w:val="nil"/>
          <w:right w:val="nil"/>
          <w:between w:val="nil"/>
        </w:pBdr>
        <w:spacing w:before="180" w:after="60"/>
        <w:jc w:val="both"/>
        <w:rPr>
          <w:sz w:val="20"/>
        </w:rPr>
      </w:pPr>
      <w:r w:rsidRPr="0000376E">
        <w:rPr>
          <w:sz w:val="20"/>
        </w:rPr>
        <w:t>When shrinking a coefficient to 0, we can remove it from the model equation as it becomes useless. This reduces the model complexity, and therefore reduce the chances of overfitting, as this stops the model from doing idiosyncrasies to fit the training data that are not valid while facing new data. Indeed, Lasso regularization is a method for Feature Selection, which consists of selecting a subset of "most relevant" features for building a ML model.</w:t>
      </w:r>
    </w:p>
    <w:p w14:paraId="3A19BF56" w14:textId="6B7710C7" w:rsidR="00FA1CF9" w:rsidRPr="00E07F79" w:rsidRDefault="00FA1CF9" w:rsidP="00FC3FC1">
      <w:pPr>
        <w:pStyle w:val="ListParagraph"/>
        <w:numPr>
          <w:ilvl w:val="1"/>
          <w:numId w:val="2"/>
        </w:numPr>
        <w:pBdr>
          <w:left w:val="nil"/>
          <w:bottom w:val="nil"/>
          <w:right w:val="nil"/>
          <w:between w:val="nil"/>
        </w:pBdr>
        <w:spacing w:before="180" w:after="60"/>
        <w:jc w:val="both"/>
        <w:rPr>
          <w:sz w:val="20"/>
        </w:rPr>
      </w:pPr>
      <w:r w:rsidRPr="00E07F79">
        <w:rPr>
          <w:sz w:val="20"/>
        </w:rPr>
        <w:t>Simple Logistic Regression using Recursive Feature Elimination (RFECV)</w:t>
      </w:r>
    </w:p>
    <w:p w14:paraId="08CE1419" w14:textId="4DE53584" w:rsidR="00FA1CF9" w:rsidRPr="0000376E" w:rsidRDefault="00FA1CF9" w:rsidP="00C66152">
      <w:pPr>
        <w:pBdr>
          <w:left w:val="nil"/>
          <w:bottom w:val="nil"/>
          <w:right w:val="nil"/>
          <w:between w:val="nil"/>
        </w:pBdr>
        <w:spacing w:before="180" w:after="60"/>
        <w:jc w:val="both"/>
        <w:rPr>
          <w:sz w:val="20"/>
        </w:rPr>
      </w:pPr>
      <w:r w:rsidRPr="0000376E">
        <w:rPr>
          <w:sz w:val="20"/>
        </w:rPr>
        <w:t xml:space="preserve">Aiming to build a much simple model from the </w:t>
      </w:r>
      <w:r w:rsidR="0034491B" w:rsidRPr="0000376E">
        <w:rPr>
          <w:sz w:val="20"/>
        </w:rPr>
        <w:t>original, we</w:t>
      </w:r>
      <w:r w:rsidRPr="0000376E">
        <w:rPr>
          <w:sz w:val="20"/>
        </w:rPr>
        <w:t xml:space="preserve"> will apply a different Feature Selection technique. Given an external estimator that assigns weights to features, Recursive Feature Elimination (RFE) is to select features by recursively considering smaller and smaller sets of features. First, the estimator is trained on the initial set of features and the importance of each feature is obtained either through a coef_ attribute or through a feature_importances_ attribute. Then, the least important features are pruned from current set of </w:t>
      </w:r>
      <w:r w:rsidR="0034491B" w:rsidRPr="0000376E">
        <w:rPr>
          <w:sz w:val="20"/>
        </w:rPr>
        <w:t>features. That</w:t>
      </w:r>
      <w:r w:rsidRPr="0000376E">
        <w:rPr>
          <w:sz w:val="20"/>
        </w:rPr>
        <w:t xml:space="preserve"> procedure is recursively repeated on the pruned set until the desired number of features to select is eventually reached.</w:t>
      </w:r>
    </w:p>
    <w:p w14:paraId="64E5ABFE" w14:textId="23F542CE" w:rsidR="00FA1CF9" w:rsidRPr="0000376E" w:rsidRDefault="00FA1CF9" w:rsidP="00C66152">
      <w:pPr>
        <w:pBdr>
          <w:left w:val="nil"/>
          <w:bottom w:val="nil"/>
          <w:right w:val="nil"/>
          <w:between w:val="nil"/>
        </w:pBdr>
        <w:spacing w:before="180" w:after="60"/>
        <w:jc w:val="both"/>
        <w:rPr>
          <w:i/>
          <w:sz w:val="20"/>
        </w:rPr>
      </w:pPr>
      <w:r w:rsidRPr="0000376E">
        <w:rPr>
          <w:sz w:val="20"/>
        </w:rPr>
        <w:t xml:space="preserve">We should use Cross-Validation whenever is possible. </w:t>
      </w:r>
      <w:r w:rsidR="0034491B" w:rsidRPr="0000376E">
        <w:rPr>
          <w:sz w:val="20"/>
        </w:rPr>
        <w:t>Therefore,</w:t>
      </w:r>
      <w:r w:rsidRPr="0000376E">
        <w:rPr>
          <w:sz w:val="20"/>
        </w:rPr>
        <w:t xml:space="preserve"> we applied RFECV, which performs RFE in a cross-validation loop</w:t>
      </w:r>
      <w:r w:rsidRPr="0000376E">
        <w:rPr>
          <w:i/>
          <w:sz w:val="20"/>
        </w:rPr>
        <w:t xml:space="preserve"> </w:t>
      </w:r>
      <w:r w:rsidRPr="0000376E">
        <w:rPr>
          <w:sz w:val="20"/>
        </w:rPr>
        <w:t>to find the optimal number or the best number of features.</w:t>
      </w:r>
    </w:p>
    <w:p w14:paraId="767CCAE2" w14:textId="77777777" w:rsidR="009171C1" w:rsidRPr="0000376E" w:rsidRDefault="005E67EC" w:rsidP="00C66152">
      <w:pPr>
        <w:numPr>
          <w:ilvl w:val="0"/>
          <w:numId w:val="2"/>
        </w:numPr>
        <w:pBdr>
          <w:top w:val="nil"/>
          <w:left w:val="nil"/>
          <w:bottom w:val="nil"/>
          <w:right w:val="nil"/>
          <w:between w:val="nil"/>
        </w:pBdr>
        <w:spacing w:before="180" w:after="60"/>
        <w:jc w:val="center"/>
      </w:pPr>
      <w:r w:rsidRPr="0000376E">
        <w:rPr>
          <w:smallCaps/>
          <w:color w:val="000000"/>
          <w:sz w:val="20"/>
          <w:szCs w:val="20"/>
        </w:rPr>
        <w:t>Conclusions</w:t>
      </w:r>
    </w:p>
    <w:p w14:paraId="0C0DCD9D" w14:textId="0C615570" w:rsidR="00D60A8F" w:rsidRPr="0000376E" w:rsidRDefault="00D60A8F" w:rsidP="00C66152">
      <w:pPr>
        <w:pBdr>
          <w:top w:val="nil"/>
          <w:left w:val="nil"/>
          <w:bottom w:val="nil"/>
          <w:right w:val="nil"/>
          <w:between w:val="nil"/>
        </w:pBdr>
        <w:jc w:val="both"/>
        <w:rPr>
          <w:color w:val="000000"/>
          <w:sz w:val="20"/>
          <w:szCs w:val="20"/>
        </w:rPr>
      </w:pPr>
      <w:r w:rsidRPr="0000376E">
        <w:rPr>
          <w:color w:val="000000"/>
          <w:sz w:val="20"/>
          <w:szCs w:val="20"/>
        </w:rPr>
        <w:t xml:space="preserve">In summary, this </w:t>
      </w:r>
      <w:r w:rsidR="00603930" w:rsidRPr="0000376E">
        <w:rPr>
          <w:color w:val="000000"/>
          <w:sz w:val="20"/>
          <w:szCs w:val="20"/>
        </w:rPr>
        <w:t>implementation h</w:t>
      </w:r>
      <w:r w:rsidRPr="0000376E">
        <w:rPr>
          <w:color w:val="000000"/>
          <w:sz w:val="20"/>
          <w:szCs w:val="20"/>
        </w:rPr>
        <w:t xml:space="preserve">as clarified current trends in healthcare monitoring systems, emphasizing in particular the revolutionary impact of the Internet of Things (IoT) when combined with machine learning (ML). IoT and machine learning integration in healthcare has become a powerful force, especially in real-time patient monitoring and disease </w:t>
      </w:r>
      <w:r w:rsidRPr="0000376E">
        <w:rPr>
          <w:color w:val="000000"/>
          <w:sz w:val="20"/>
          <w:szCs w:val="20"/>
        </w:rPr>
        <w:lastRenderedPageBreak/>
        <w:t>management. The integration of machine learning's predictive analytics with the Internet of Things' data acquisition capabilities has been crucial in improving the efficacy, precision, and efficiency of healthcare systems. The synergistic potential of combining IoT and ML for better healthcare outcomes is highlighted by our systematic comparison of various IoT-driven healthcare monitoring solutions, with a focus on wireless and wearable sensor-based technologies.</w:t>
      </w:r>
    </w:p>
    <w:p w14:paraId="7A4B6130" w14:textId="2961A27E" w:rsidR="00D60A8F" w:rsidRPr="0000376E" w:rsidRDefault="00D60A8F" w:rsidP="00C66152">
      <w:pPr>
        <w:pBdr>
          <w:top w:val="nil"/>
          <w:left w:val="nil"/>
          <w:bottom w:val="nil"/>
          <w:right w:val="nil"/>
          <w:between w:val="nil"/>
        </w:pBdr>
        <w:ind w:firstLine="216"/>
        <w:jc w:val="both"/>
        <w:rPr>
          <w:color w:val="000000"/>
          <w:sz w:val="20"/>
          <w:szCs w:val="20"/>
        </w:rPr>
      </w:pPr>
      <w:r w:rsidRPr="0000376E">
        <w:rPr>
          <w:color w:val="000000"/>
          <w:sz w:val="20"/>
          <w:szCs w:val="20"/>
        </w:rPr>
        <w:t>Important components of this review have also included the categorization of sensors used for healthcare monitoring and the investigation of security, privacy, and Quality of Service (QoS) issues. In order to deploy IoT and ML technologies responsibly and ethically, we must address these challenges as we navigate the complexities of healthcare implementation.</w:t>
      </w:r>
    </w:p>
    <w:p w14:paraId="19B2B09A" w14:textId="09DAC322" w:rsidR="00D60A8F" w:rsidRPr="0000376E" w:rsidRDefault="00D60A8F" w:rsidP="00C66152">
      <w:pPr>
        <w:pBdr>
          <w:top w:val="nil"/>
          <w:left w:val="nil"/>
          <w:bottom w:val="nil"/>
          <w:right w:val="nil"/>
          <w:between w:val="nil"/>
        </w:pBdr>
        <w:ind w:firstLine="216"/>
        <w:jc w:val="both"/>
        <w:rPr>
          <w:color w:val="000000"/>
          <w:sz w:val="20"/>
          <w:szCs w:val="20"/>
        </w:rPr>
      </w:pPr>
      <w:r w:rsidRPr="0000376E">
        <w:rPr>
          <w:color w:val="000000"/>
          <w:sz w:val="20"/>
          <w:szCs w:val="20"/>
        </w:rPr>
        <w:t>As we move forward, this study offers practical suggestions for the effective implementation of IoT- and ML-enabled healthcare systems in addition to helping to understand their current state. By keeping up with current technological developments, we hope to encourage ongoing progress in this area and advance a healthcare ecosystem that is more adaptable, individualized, and effective. Leveraging the combined power of IoT and ML has the potential to significantly improve patient care; in fact, as we look to the future, this harmonious integration holds promise for revolutionary developments in the field of healthcare.</w:t>
      </w:r>
    </w:p>
    <w:p w14:paraId="4EA2E87E" w14:textId="77777777" w:rsidR="009171C1" w:rsidRPr="0000376E" w:rsidRDefault="005E67EC" w:rsidP="00C66152">
      <w:pPr>
        <w:pBdr>
          <w:top w:val="nil"/>
          <w:left w:val="nil"/>
          <w:bottom w:val="nil"/>
          <w:right w:val="nil"/>
          <w:between w:val="nil"/>
        </w:pBdr>
        <w:spacing w:before="180" w:after="60"/>
        <w:ind w:left="289" w:hanging="289"/>
        <w:jc w:val="center"/>
        <w:rPr>
          <w:smallCaps/>
          <w:color w:val="000000"/>
          <w:sz w:val="20"/>
          <w:szCs w:val="20"/>
        </w:rPr>
      </w:pPr>
      <w:r w:rsidRPr="0000376E">
        <w:rPr>
          <w:smallCaps/>
          <w:color w:val="000000"/>
          <w:sz w:val="20"/>
          <w:szCs w:val="20"/>
        </w:rPr>
        <w:t>Acknowledgment</w:t>
      </w:r>
    </w:p>
    <w:p w14:paraId="308FD3E7" w14:textId="7DB84B6F" w:rsidR="00EB4234" w:rsidRPr="0000376E" w:rsidRDefault="00EB4234" w:rsidP="00C66152">
      <w:pPr>
        <w:pBdr>
          <w:top w:val="nil"/>
          <w:left w:val="nil"/>
          <w:bottom w:val="nil"/>
          <w:right w:val="nil"/>
          <w:between w:val="nil"/>
        </w:pBdr>
        <w:jc w:val="both"/>
        <w:rPr>
          <w:color w:val="000000"/>
          <w:sz w:val="20"/>
          <w:szCs w:val="20"/>
        </w:rPr>
      </w:pPr>
      <w:r w:rsidRPr="0000376E">
        <w:rPr>
          <w:color w:val="000000"/>
          <w:sz w:val="20"/>
          <w:szCs w:val="20"/>
        </w:rPr>
        <w:t>We would like to express our sincere gratitude to Mrs. Mily Lal, our supervisor, for her invaluable counsel and knowledge, which were instrumental in helping us finish this cooperative group project on IoT-enabled healthcare monitoring. We also acknowledge the Dr. D. Y. Patil School of Science and Technology for sponsoring a supportive research environment and for providing the necessary resources. The numerous literature sources that provided the basis for this review are recognized and valued for their contributions. We are grateful for the collaborative spirit that led us throughout this project, and this work is a testament to the combined efforts and contributions of every team member.</w:t>
      </w:r>
    </w:p>
    <w:p w14:paraId="517797B4" w14:textId="6125D733" w:rsidR="009171C1" w:rsidRPr="0000376E" w:rsidRDefault="005E67EC" w:rsidP="00C66152">
      <w:pPr>
        <w:pBdr>
          <w:top w:val="nil"/>
          <w:left w:val="nil"/>
          <w:bottom w:val="nil"/>
          <w:right w:val="nil"/>
          <w:between w:val="nil"/>
        </w:pBdr>
        <w:spacing w:before="180" w:after="60"/>
        <w:ind w:left="289" w:hanging="289"/>
        <w:jc w:val="center"/>
        <w:rPr>
          <w:smallCaps/>
          <w:color w:val="000000"/>
          <w:sz w:val="20"/>
          <w:szCs w:val="20"/>
        </w:rPr>
      </w:pPr>
      <w:r w:rsidRPr="0000376E">
        <w:rPr>
          <w:smallCaps/>
          <w:color w:val="000000"/>
          <w:sz w:val="20"/>
          <w:szCs w:val="20"/>
        </w:rPr>
        <w:t>References</w:t>
      </w:r>
    </w:p>
    <w:p w14:paraId="03BDAE20" w14:textId="0FAA9050" w:rsidR="00603930" w:rsidRPr="0000376E" w:rsidRDefault="00603930" w:rsidP="00C66152">
      <w:pPr>
        <w:numPr>
          <w:ilvl w:val="0"/>
          <w:numId w:val="4"/>
        </w:numPr>
        <w:pBdr>
          <w:top w:val="nil"/>
          <w:left w:val="nil"/>
          <w:bottom w:val="nil"/>
          <w:right w:val="nil"/>
          <w:between w:val="nil"/>
        </w:pBdr>
        <w:jc w:val="both"/>
        <w:rPr>
          <w:rStyle w:val="Hyperlink"/>
          <w:color w:val="000000"/>
          <w:sz w:val="16"/>
          <w:szCs w:val="16"/>
          <w:u w:val="none"/>
        </w:rPr>
      </w:pPr>
      <w:r w:rsidRPr="0000376E">
        <w:rPr>
          <w:color w:val="000000"/>
          <w:sz w:val="16"/>
          <w:szCs w:val="16"/>
        </w:rPr>
        <w:t xml:space="preserve">Sugandh, F. N. U., Chandio, M., Raveena, F. N. U., Kumar, L., Karishma, F. N. U., Khuwaja, S., Memon, U. A., Bai, K., Kashif, M., Varrassi, G., Khatri, M., &amp; Kumar, S. (2023). Advances in the management of diabetes mellitus: A focus on personalized medicine. Cureus, 15(8). </w:t>
      </w:r>
      <w:hyperlink r:id="rId19" w:history="1">
        <w:r w:rsidRPr="0000376E">
          <w:rPr>
            <w:rStyle w:val="Hyperlink"/>
            <w:sz w:val="16"/>
            <w:szCs w:val="16"/>
          </w:rPr>
          <w:t>https://doi.org/10.7759/cureus.43697</w:t>
        </w:r>
      </w:hyperlink>
    </w:p>
    <w:p w14:paraId="54AAF1D5" w14:textId="1AB03EE7" w:rsidR="00E75471" w:rsidRPr="0000376E" w:rsidRDefault="00E75471" w:rsidP="00C66152">
      <w:pPr>
        <w:pStyle w:val="ListParagraph"/>
        <w:numPr>
          <w:ilvl w:val="0"/>
          <w:numId w:val="4"/>
        </w:numPr>
        <w:jc w:val="both"/>
        <w:rPr>
          <w:sz w:val="16"/>
          <w:szCs w:val="16"/>
        </w:rPr>
      </w:pPr>
      <w:r w:rsidRPr="0000376E">
        <w:rPr>
          <w:sz w:val="16"/>
          <w:szCs w:val="16"/>
        </w:rPr>
        <w:t xml:space="preserve">Hornborg Svensson, C., Henriksen, M. M., Thorsteinsson, B., &amp; Pedersen-Bjergaard, U. (2022). Continuous glucose monitoring (CGM) readings during patient-reported symptomatic hypoglycemia: Assessment of the advanced technologies and treatments for diabetes consensus definition of CGM-recorded hypoglycemia. Diabetes Technology &amp; Therapeutics, 24(2), 130–135. </w:t>
      </w:r>
      <w:hyperlink r:id="rId20" w:history="1">
        <w:r w:rsidRPr="0000376E">
          <w:rPr>
            <w:rStyle w:val="Hyperlink"/>
            <w:sz w:val="16"/>
            <w:szCs w:val="16"/>
          </w:rPr>
          <w:t>https://doi.org/10.1089/dia.2021.0216</w:t>
        </w:r>
      </w:hyperlink>
      <w:r w:rsidRPr="0000376E">
        <w:rPr>
          <w:sz w:val="16"/>
          <w:szCs w:val="16"/>
        </w:rPr>
        <w:t xml:space="preserve"> </w:t>
      </w:r>
    </w:p>
    <w:p w14:paraId="694BD714" w14:textId="39B7F8D0" w:rsidR="00E75471" w:rsidRPr="0000376E" w:rsidRDefault="00296584" w:rsidP="00C66152">
      <w:pPr>
        <w:pStyle w:val="ListParagraph"/>
        <w:numPr>
          <w:ilvl w:val="0"/>
          <w:numId w:val="4"/>
        </w:numPr>
        <w:jc w:val="both"/>
        <w:rPr>
          <w:sz w:val="16"/>
          <w:szCs w:val="16"/>
        </w:rPr>
      </w:pPr>
      <w:r w:rsidRPr="0000376E">
        <w:rPr>
          <w:color w:val="37393C"/>
          <w:sz w:val="16"/>
          <w:szCs w:val="16"/>
          <w:shd w:val="clear" w:color="auto" w:fill="FFFFFF"/>
        </w:rPr>
        <w:t>van Oss, C. J. (1995). </w:t>
      </w:r>
      <w:r w:rsidRPr="0000376E">
        <w:rPr>
          <w:i/>
          <w:iCs/>
          <w:color w:val="37393C"/>
          <w:sz w:val="16"/>
          <w:szCs w:val="16"/>
          <w:shd w:val="clear" w:color="auto" w:fill="FFFFFF"/>
        </w:rPr>
        <w:t>Transfusion Immunology and Medicine</w:t>
      </w:r>
      <w:r w:rsidRPr="0000376E">
        <w:rPr>
          <w:color w:val="37393C"/>
          <w:sz w:val="16"/>
          <w:szCs w:val="16"/>
          <w:shd w:val="clear" w:color="auto" w:fill="FFFFFF"/>
        </w:rPr>
        <w:t> (1st Edition). CRC Press.</w:t>
      </w:r>
    </w:p>
    <w:p w14:paraId="728C33FB" w14:textId="74161F67" w:rsidR="004C6921" w:rsidRPr="0000376E" w:rsidRDefault="004C6921" w:rsidP="00C66152">
      <w:pPr>
        <w:pStyle w:val="ListParagraph"/>
        <w:numPr>
          <w:ilvl w:val="0"/>
          <w:numId w:val="4"/>
        </w:numPr>
        <w:jc w:val="both"/>
        <w:rPr>
          <w:color w:val="000000"/>
          <w:sz w:val="16"/>
          <w:szCs w:val="16"/>
        </w:rPr>
      </w:pPr>
      <w:r w:rsidRPr="0000376E">
        <w:rPr>
          <w:color w:val="000000"/>
          <w:sz w:val="16"/>
          <w:szCs w:val="16"/>
        </w:rPr>
        <w:t xml:space="preserve">Sugandh, F. N. U., Chandio, M., Raveena, F. N. U., Kumar, L., Karishma, F. N. U., Khuwaja, S., Memon, U. A., Bai, K., Kashif, M., Varrassi, G., Khatri, M., &amp; Kumar, S. (2023). Advances in the management of diabetes mellitus: A focus on personalized medicine. Cureus, 15(8). </w:t>
      </w:r>
      <w:hyperlink r:id="rId21" w:history="1">
        <w:r w:rsidR="00E75471" w:rsidRPr="0000376E">
          <w:rPr>
            <w:rStyle w:val="Hyperlink"/>
            <w:sz w:val="16"/>
            <w:szCs w:val="16"/>
          </w:rPr>
          <w:t>https://doi.org/10.7759/cureus.43697</w:t>
        </w:r>
      </w:hyperlink>
      <w:r w:rsidR="00E75471" w:rsidRPr="0000376E">
        <w:rPr>
          <w:color w:val="000000"/>
          <w:sz w:val="16"/>
          <w:szCs w:val="16"/>
        </w:rPr>
        <w:t xml:space="preserve"> </w:t>
      </w:r>
    </w:p>
    <w:p w14:paraId="685AF526" w14:textId="4EEF632F" w:rsidR="00EE2DA8" w:rsidRPr="0000376E" w:rsidRDefault="00EE2DA8" w:rsidP="00C66152">
      <w:pPr>
        <w:pStyle w:val="ListParagraph"/>
        <w:numPr>
          <w:ilvl w:val="0"/>
          <w:numId w:val="4"/>
        </w:numPr>
        <w:jc w:val="both"/>
        <w:rPr>
          <w:sz w:val="16"/>
          <w:szCs w:val="16"/>
        </w:rPr>
      </w:pPr>
      <w:r w:rsidRPr="0000376E">
        <w:rPr>
          <w:sz w:val="16"/>
          <w:szCs w:val="16"/>
          <w:shd w:val="clear" w:color="auto" w:fill="FFFFFF"/>
        </w:rPr>
        <w:t xml:space="preserve">Anunaya, S. (2021, August 10). Data preprocessing in data mining - A hands on guide (updated 2023). Analytics Vidhya. </w:t>
      </w:r>
      <w:hyperlink r:id="rId22" w:history="1">
        <w:r w:rsidR="00E75471" w:rsidRPr="0000376E">
          <w:rPr>
            <w:rStyle w:val="Hyperlink"/>
            <w:sz w:val="16"/>
            <w:szCs w:val="16"/>
            <w:shd w:val="clear" w:color="auto" w:fill="FFFFFF"/>
          </w:rPr>
          <w:t>https://www.analyticsvidhya.com/blog/2021/08/data-preprocessing-in-data-mining-a-hands-on-guide/</w:t>
        </w:r>
      </w:hyperlink>
      <w:r w:rsidR="00E75471" w:rsidRPr="0000376E">
        <w:rPr>
          <w:sz w:val="16"/>
          <w:szCs w:val="16"/>
          <w:shd w:val="clear" w:color="auto" w:fill="FFFFFF"/>
        </w:rPr>
        <w:t xml:space="preserve"> </w:t>
      </w:r>
    </w:p>
    <w:p w14:paraId="1BFCFEC1" w14:textId="079E00FB" w:rsidR="00E75471" w:rsidRPr="0000376E" w:rsidRDefault="00E75471" w:rsidP="00C66152">
      <w:pPr>
        <w:pStyle w:val="ListParagraph"/>
        <w:numPr>
          <w:ilvl w:val="0"/>
          <w:numId w:val="4"/>
        </w:numPr>
        <w:jc w:val="both"/>
        <w:rPr>
          <w:sz w:val="10"/>
          <w:szCs w:val="10"/>
        </w:rPr>
      </w:pPr>
      <w:r w:rsidRPr="0000376E">
        <w:rPr>
          <w:sz w:val="16"/>
          <w:szCs w:val="16"/>
          <w:shd w:val="clear" w:color="auto" w:fill="FFFFFF"/>
        </w:rPr>
        <w:t>Nefs, G., Bazelmans, E., Marsman, D., Snellen, N., Tack, C. J., &amp; de Galan, B. E. (2019). RT-CGM in adults with type 1 diabetes improves both glycaemic and patient-reported outcomes, but independent of each other. </w:t>
      </w:r>
      <w:r w:rsidRPr="0000376E">
        <w:rPr>
          <w:i/>
          <w:iCs/>
          <w:sz w:val="16"/>
          <w:szCs w:val="16"/>
          <w:shd w:val="clear" w:color="auto" w:fill="FFFFFF"/>
        </w:rPr>
        <w:t>Diabetes Research and Clinical Practice</w:t>
      </w:r>
      <w:r w:rsidRPr="0000376E">
        <w:rPr>
          <w:sz w:val="16"/>
          <w:szCs w:val="16"/>
          <w:shd w:val="clear" w:color="auto" w:fill="FFFFFF"/>
        </w:rPr>
        <w:t>, </w:t>
      </w:r>
      <w:r w:rsidRPr="0000376E">
        <w:rPr>
          <w:i/>
          <w:iCs/>
          <w:sz w:val="16"/>
          <w:szCs w:val="16"/>
          <w:shd w:val="clear" w:color="auto" w:fill="FFFFFF"/>
        </w:rPr>
        <w:t>158</w:t>
      </w:r>
      <w:r w:rsidRPr="0000376E">
        <w:rPr>
          <w:sz w:val="16"/>
          <w:szCs w:val="16"/>
          <w:shd w:val="clear" w:color="auto" w:fill="FFFFFF"/>
        </w:rPr>
        <w:t xml:space="preserve">(107910), 107910. </w:t>
      </w:r>
      <w:hyperlink r:id="rId23" w:history="1">
        <w:r w:rsidRPr="0000376E">
          <w:rPr>
            <w:rStyle w:val="Hyperlink"/>
            <w:sz w:val="16"/>
            <w:szCs w:val="16"/>
            <w:shd w:val="clear" w:color="auto" w:fill="FFFFFF"/>
          </w:rPr>
          <w:t>https://doi.org/10.1016/j.diabres.2019.107910</w:t>
        </w:r>
      </w:hyperlink>
      <w:r w:rsidRPr="0000376E">
        <w:rPr>
          <w:sz w:val="16"/>
          <w:szCs w:val="16"/>
          <w:shd w:val="clear" w:color="auto" w:fill="FFFFFF"/>
        </w:rPr>
        <w:t xml:space="preserve"> </w:t>
      </w:r>
    </w:p>
    <w:p w14:paraId="4F63238E" w14:textId="5E5D27DA" w:rsidR="00F72EF3" w:rsidRPr="0000376E" w:rsidRDefault="00F72EF3" w:rsidP="00C66152">
      <w:pPr>
        <w:pStyle w:val="ListParagraph"/>
        <w:numPr>
          <w:ilvl w:val="0"/>
          <w:numId w:val="4"/>
        </w:numPr>
        <w:jc w:val="both"/>
        <w:rPr>
          <w:sz w:val="10"/>
          <w:szCs w:val="10"/>
        </w:rPr>
      </w:pPr>
      <w:r w:rsidRPr="0000376E">
        <w:rPr>
          <w:color w:val="37393C"/>
          <w:sz w:val="16"/>
          <w:szCs w:val="16"/>
          <w:shd w:val="clear" w:color="auto" w:fill="FFFFFF"/>
        </w:rPr>
        <w:t>Cappon, G., Vettoretti, M., Sparacino, G., &amp; Facchinetti, A. (2019). Continuous glucose monitoring sensors for diabetes management: A review of technologies and applications. </w:t>
      </w:r>
      <w:r w:rsidRPr="0000376E">
        <w:rPr>
          <w:i/>
          <w:iCs/>
          <w:color w:val="37393C"/>
          <w:sz w:val="16"/>
          <w:szCs w:val="16"/>
          <w:shd w:val="clear" w:color="auto" w:fill="FFFFFF"/>
        </w:rPr>
        <w:t>Diabetes &amp; Metabolism Journal</w:t>
      </w:r>
      <w:r w:rsidRPr="0000376E">
        <w:rPr>
          <w:color w:val="37393C"/>
          <w:sz w:val="16"/>
          <w:szCs w:val="16"/>
          <w:shd w:val="clear" w:color="auto" w:fill="FFFFFF"/>
        </w:rPr>
        <w:t>, </w:t>
      </w:r>
      <w:r w:rsidRPr="0000376E">
        <w:rPr>
          <w:i/>
          <w:iCs/>
          <w:color w:val="37393C"/>
          <w:sz w:val="16"/>
          <w:szCs w:val="16"/>
          <w:shd w:val="clear" w:color="auto" w:fill="FFFFFF"/>
        </w:rPr>
        <w:t>43</w:t>
      </w:r>
      <w:r w:rsidRPr="0000376E">
        <w:rPr>
          <w:color w:val="37393C"/>
          <w:sz w:val="16"/>
          <w:szCs w:val="16"/>
          <w:shd w:val="clear" w:color="auto" w:fill="FFFFFF"/>
        </w:rPr>
        <w:t xml:space="preserve">(4), 383. </w:t>
      </w:r>
      <w:hyperlink r:id="rId24" w:history="1">
        <w:r w:rsidRPr="0000376E">
          <w:rPr>
            <w:rStyle w:val="Hyperlink"/>
            <w:sz w:val="16"/>
            <w:szCs w:val="16"/>
            <w:shd w:val="clear" w:color="auto" w:fill="FFFFFF"/>
          </w:rPr>
          <w:t>https://doi.org/10.4093/dmj.2019.0121</w:t>
        </w:r>
      </w:hyperlink>
      <w:r w:rsidRPr="0000376E">
        <w:rPr>
          <w:color w:val="37393C"/>
          <w:sz w:val="16"/>
          <w:szCs w:val="16"/>
          <w:shd w:val="clear" w:color="auto" w:fill="FFFFFF"/>
        </w:rPr>
        <w:t xml:space="preserve"> </w:t>
      </w:r>
    </w:p>
    <w:p w14:paraId="700AE84D" w14:textId="195E40CB" w:rsidR="00A454F5" w:rsidRPr="0000376E" w:rsidRDefault="00A454F5" w:rsidP="00C66152">
      <w:pPr>
        <w:pStyle w:val="ListParagraph"/>
        <w:numPr>
          <w:ilvl w:val="0"/>
          <w:numId w:val="4"/>
        </w:numPr>
        <w:jc w:val="both"/>
        <w:rPr>
          <w:sz w:val="2"/>
          <w:szCs w:val="2"/>
        </w:rPr>
      </w:pPr>
      <w:r w:rsidRPr="0000376E">
        <w:rPr>
          <w:color w:val="37393C"/>
          <w:sz w:val="16"/>
          <w:szCs w:val="16"/>
          <w:shd w:val="clear" w:color="auto" w:fill="FFFFFF"/>
        </w:rPr>
        <w:t>Mihai, D., Stefan, D., Stegaru, D., Bernea, G., Vacaroiu, I., Papacocea, T., Lupușoru, M., Nica, A., Stiru, O., Dragos, D., &amp; Olaru, O. (2021). Continuous glucose monitoring devices: A brief presentation (Review). </w:t>
      </w:r>
      <w:r w:rsidRPr="0000376E">
        <w:rPr>
          <w:i/>
          <w:iCs/>
          <w:color w:val="37393C"/>
          <w:sz w:val="16"/>
          <w:szCs w:val="16"/>
          <w:shd w:val="clear" w:color="auto" w:fill="FFFFFF"/>
        </w:rPr>
        <w:t>Experimental and Therapeutic Medicine</w:t>
      </w:r>
      <w:r w:rsidRPr="0000376E">
        <w:rPr>
          <w:color w:val="37393C"/>
          <w:sz w:val="16"/>
          <w:szCs w:val="16"/>
          <w:shd w:val="clear" w:color="auto" w:fill="FFFFFF"/>
        </w:rPr>
        <w:t>, </w:t>
      </w:r>
      <w:r w:rsidRPr="0000376E">
        <w:rPr>
          <w:i/>
          <w:iCs/>
          <w:color w:val="37393C"/>
          <w:sz w:val="16"/>
          <w:szCs w:val="16"/>
          <w:shd w:val="clear" w:color="auto" w:fill="FFFFFF"/>
        </w:rPr>
        <w:t>23</w:t>
      </w:r>
      <w:r w:rsidRPr="0000376E">
        <w:rPr>
          <w:color w:val="37393C"/>
          <w:sz w:val="16"/>
          <w:szCs w:val="16"/>
          <w:shd w:val="clear" w:color="auto" w:fill="FFFFFF"/>
        </w:rPr>
        <w:t>(2). https://doi.org/10.3892/etm.2021.11097</w:t>
      </w:r>
    </w:p>
    <w:p w14:paraId="68F03238" w14:textId="77777777" w:rsidR="00A454F5" w:rsidRPr="0000376E" w:rsidRDefault="00A454F5" w:rsidP="00C66152">
      <w:pPr>
        <w:pStyle w:val="ListParagraph"/>
        <w:numPr>
          <w:ilvl w:val="0"/>
          <w:numId w:val="4"/>
        </w:numPr>
        <w:jc w:val="both"/>
        <w:rPr>
          <w:sz w:val="4"/>
          <w:szCs w:val="4"/>
        </w:rPr>
      </w:pPr>
      <w:r w:rsidRPr="0000376E">
        <w:rPr>
          <w:color w:val="37393C"/>
          <w:sz w:val="16"/>
          <w:szCs w:val="16"/>
          <w:shd w:val="clear" w:color="auto" w:fill="FFFFFF"/>
        </w:rPr>
        <w:t>Hásková, A., Radovnická, L., Petruželková, L., Parkin, C. G., Grunberger, G., Horová, E., Navrátilová, V., Kádě, O., Matoulek, M., Prázný, M., &amp; Šoupal, J. (2020). Real-time CGM is superior to flash glucose monitoring for glucose control in type 1 diabetes: The CORRIDA randomized controlled trial. </w:t>
      </w:r>
      <w:r w:rsidRPr="0000376E">
        <w:rPr>
          <w:i/>
          <w:iCs/>
          <w:color w:val="37393C"/>
          <w:sz w:val="16"/>
          <w:szCs w:val="16"/>
          <w:shd w:val="clear" w:color="auto" w:fill="FFFFFF"/>
        </w:rPr>
        <w:t>Diabetes Care</w:t>
      </w:r>
      <w:r w:rsidRPr="0000376E">
        <w:rPr>
          <w:color w:val="37393C"/>
          <w:sz w:val="16"/>
          <w:szCs w:val="16"/>
          <w:shd w:val="clear" w:color="auto" w:fill="FFFFFF"/>
        </w:rPr>
        <w:t>, </w:t>
      </w:r>
      <w:r w:rsidRPr="0000376E">
        <w:rPr>
          <w:i/>
          <w:iCs/>
          <w:color w:val="37393C"/>
          <w:sz w:val="16"/>
          <w:szCs w:val="16"/>
          <w:shd w:val="clear" w:color="auto" w:fill="FFFFFF"/>
        </w:rPr>
        <w:t>43</w:t>
      </w:r>
      <w:r w:rsidRPr="0000376E">
        <w:rPr>
          <w:color w:val="37393C"/>
          <w:sz w:val="16"/>
          <w:szCs w:val="16"/>
          <w:shd w:val="clear" w:color="auto" w:fill="FFFFFF"/>
        </w:rPr>
        <w:t xml:space="preserve">(11), 2744–2750. </w:t>
      </w:r>
      <w:hyperlink r:id="rId25" w:history="1">
        <w:r w:rsidRPr="0000376E">
          <w:rPr>
            <w:rStyle w:val="Hyperlink"/>
            <w:sz w:val="16"/>
            <w:szCs w:val="16"/>
            <w:shd w:val="clear" w:color="auto" w:fill="FFFFFF"/>
          </w:rPr>
          <w:t>https://doi.org/10.2337/dc20-0112</w:t>
        </w:r>
      </w:hyperlink>
      <w:r w:rsidRPr="0000376E">
        <w:rPr>
          <w:color w:val="37393C"/>
          <w:sz w:val="16"/>
          <w:szCs w:val="16"/>
          <w:shd w:val="clear" w:color="auto" w:fill="FFFFFF"/>
        </w:rPr>
        <w:t xml:space="preserve"> </w:t>
      </w:r>
    </w:p>
    <w:p w14:paraId="5598D22C" w14:textId="77777777" w:rsidR="00175365" w:rsidRPr="0000376E" w:rsidRDefault="00175365" w:rsidP="00C66152">
      <w:pPr>
        <w:pStyle w:val="ListParagraph"/>
        <w:numPr>
          <w:ilvl w:val="0"/>
          <w:numId w:val="4"/>
        </w:numPr>
        <w:jc w:val="both"/>
        <w:rPr>
          <w:color w:val="37393C"/>
          <w:sz w:val="16"/>
          <w:szCs w:val="16"/>
          <w:shd w:val="clear" w:color="auto" w:fill="FFFFFF"/>
        </w:rPr>
      </w:pPr>
      <w:r w:rsidRPr="0000376E">
        <w:rPr>
          <w:color w:val="37393C"/>
          <w:sz w:val="16"/>
          <w:szCs w:val="16"/>
          <w:shd w:val="clear" w:color="auto" w:fill="FFFFFF"/>
        </w:rPr>
        <w:t xml:space="preserve">JDRF CGM Study Group. (2008). JDRF randomized clinical trial to assess the efficacy of real-time continuous glucose monitoring in the management of type 1 diabetes: Research design and methods. Diabetes Technology &amp; Therapeutics, 10(4), 310–321. </w:t>
      </w:r>
      <w:hyperlink r:id="rId26" w:history="1">
        <w:r w:rsidRPr="0000376E">
          <w:rPr>
            <w:rStyle w:val="Hyperlink"/>
            <w:sz w:val="16"/>
            <w:szCs w:val="16"/>
            <w:shd w:val="clear" w:color="auto" w:fill="FFFFFF"/>
          </w:rPr>
          <w:t>https://doi.org/10.1089/dia.2007.0302</w:t>
        </w:r>
      </w:hyperlink>
      <w:r w:rsidRPr="0000376E">
        <w:rPr>
          <w:color w:val="37393C"/>
          <w:sz w:val="16"/>
          <w:szCs w:val="16"/>
          <w:shd w:val="clear" w:color="auto" w:fill="FFFFFF"/>
        </w:rPr>
        <w:t xml:space="preserve"> </w:t>
      </w:r>
    </w:p>
    <w:p w14:paraId="22D39478" w14:textId="77777777" w:rsidR="00175365" w:rsidRPr="0000376E" w:rsidRDefault="00175365" w:rsidP="00C66152">
      <w:pPr>
        <w:pStyle w:val="ListParagraph"/>
        <w:numPr>
          <w:ilvl w:val="0"/>
          <w:numId w:val="4"/>
        </w:numPr>
        <w:jc w:val="both"/>
        <w:rPr>
          <w:sz w:val="2"/>
          <w:szCs w:val="2"/>
        </w:rPr>
      </w:pPr>
      <w:r w:rsidRPr="0000376E">
        <w:rPr>
          <w:color w:val="37393C"/>
          <w:sz w:val="16"/>
          <w:szCs w:val="16"/>
          <w:shd w:val="clear" w:color="auto" w:fill="FFFFFF"/>
        </w:rPr>
        <w:t xml:space="preserve">(N.d.). Ieee.org. Retrieved December 21, 2023, from </w:t>
      </w:r>
      <w:hyperlink r:id="rId27" w:history="1">
        <w:r w:rsidRPr="0000376E">
          <w:rPr>
            <w:rStyle w:val="Hyperlink"/>
            <w:sz w:val="16"/>
            <w:szCs w:val="16"/>
            <w:shd w:val="clear" w:color="auto" w:fill="FFFFFF"/>
          </w:rPr>
          <w:t>https://ieeexplore.ieee.org/document/7479865</w:t>
        </w:r>
      </w:hyperlink>
      <w:r w:rsidRPr="0000376E">
        <w:rPr>
          <w:color w:val="37393C"/>
          <w:sz w:val="16"/>
          <w:szCs w:val="16"/>
          <w:shd w:val="clear" w:color="auto" w:fill="FFFFFF"/>
        </w:rPr>
        <w:t xml:space="preserve"> </w:t>
      </w:r>
    </w:p>
    <w:p w14:paraId="2A911E8E" w14:textId="77777777" w:rsidR="00175365" w:rsidRPr="0000376E" w:rsidRDefault="00175365" w:rsidP="00C66152">
      <w:pPr>
        <w:pStyle w:val="ListParagraph"/>
        <w:numPr>
          <w:ilvl w:val="0"/>
          <w:numId w:val="4"/>
        </w:numPr>
        <w:jc w:val="both"/>
        <w:rPr>
          <w:color w:val="37393C"/>
          <w:sz w:val="10"/>
          <w:szCs w:val="10"/>
          <w:shd w:val="clear" w:color="auto" w:fill="FFFFFF"/>
        </w:rPr>
      </w:pPr>
      <w:r w:rsidRPr="0000376E">
        <w:rPr>
          <w:color w:val="37393C"/>
          <w:sz w:val="16"/>
          <w:szCs w:val="16"/>
          <w:shd w:val="clear" w:color="auto" w:fill="FFFFFF"/>
        </w:rPr>
        <w:t>Lainjo, B. (2021). Enhancing program management with predictive analytics algorithms (PAAs). In J. Sen (Ed.), </w:t>
      </w:r>
      <w:r w:rsidRPr="0000376E">
        <w:rPr>
          <w:i/>
          <w:iCs/>
          <w:color w:val="37393C"/>
          <w:sz w:val="16"/>
          <w:szCs w:val="16"/>
          <w:shd w:val="clear" w:color="auto" w:fill="FFFFFF"/>
        </w:rPr>
        <w:t>Artificial Intelligence</w:t>
      </w:r>
      <w:r w:rsidRPr="0000376E">
        <w:rPr>
          <w:color w:val="37393C"/>
          <w:sz w:val="16"/>
          <w:szCs w:val="16"/>
          <w:shd w:val="clear" w:color="auto" w:fill="FFFFFF"/>
        </w:rPr>
        <w:t>. IntechOpen.</w:t>
      </w:r>
    </w:p>
    <w:p w14:paraId="331B9011" w14:textId="77777777" w:rsidR="00175365" w:rsidRPr="0000376E" w:rsidRDefault="00175365" w:rsidP="00C66152">
      <w:pPr>
        <w:pStyle w:val="ListParagraph"/>
        <w:numPr>
          <w:ilvl w:val="0"/>
          <w:numId w:val="4"/>
        </w:numPr>
        <w:jc w:val="both"/>
        <w:rPr>
          <w:color w:val="37393C"/>
          <w:sz w:val="4"/>
          <w:szCs w:val="4"/>
          <w:shd w:val="clear" w:color="auto" w:fill="FFFFFF"/>
        </w:rPr>
      </w:pPr>
      <w:r w:rsidRPr="0000376E">
        <w:rPr>
          <w:color w:val="37393C"/>
          <w:sz w:val="16"/>
          <w:szCs w:val="16"/>
          <w:shd w:val="clear" w:color="auto" w:fill="FFFFFF"/>
        </w:rPr>
        <w:t>Rodbard, D. (2023). Continuous glucose monitoring metrics (Mean Glucose, time above range and time in range) are superior to glycated haemoglobin for assessment of therapeutic efficacy. </w:t>
      </w:r>
      <w:r w:rsidRPr="0000376E">
        <w:rPr>
          <w:i/>
          <w:iCs/>
          <w:color w:val="37393C"/>
          <w:sz w:val="16"/>
          <w:szCs w:val="16"/>
          <w:shd w:val="clear" w:color="auto" w:fill="FFFFFF"/>
        </w:rPr>
        <w:t>Diabetes, Obesity &amp; Metabolism</w:t>
      </w:r>
      <w:r w:rsidRPr="0000376E">
        <w:rPr>
          <w:color w:val="37393C"/>
          <w:sz w:val="16"/>
          <w:szCs w:val="16"/>
          <w:shd w:val="clear" w:color="auto" w:fill="FFFFFF"/>
        </w:rPr>
        <w:t>, </w:t>
      </w:r>
      <w:r w:rsidRPr="0000376E">
        <w:rPr>
          <w:i/>
          <w:iCs/>
          <w:color w:val="37393C"/>
          <w:sz w:val="16"/>
          <w:szCs w:val="16"/>
          <w:shd w:val="clear" w:color="auto" w:fill="FFFFFF"/>
        </w:rPr>
        <w:t>25</w:t>
      </w:r>
      <w:r w:rsidRPr="0000376E">
        <w:rPr>
          <w:color w:val="37393C"/>
          <w:sz w:val="16"/>
          <w:szCs w:val="16"/>
          <w:shd w:val="clear" w:color="auto" w:fill="FFFFFF"/>
        </w:rPr>
        <w:t xml:space="preserve">(2), 596–601. </w:t>
      </w:r>
      <w:hyperlink r:id="rId28" w:history="1">
        <w:r w:rsidRPr="0000376E">
          <w:rPr>
            <w:rStyle w:val="Hyperlink"/>
            <w:sz w:val="16"/>
            <w:szCs w:val="16"/>
            <w:shd w:val="clear" w:color="auto" w:fill="FFFFFF"/>
          </w:rPr>
          <w:t>https://doi.org/10.1111/dom.14906</w:t>
        </w:r>
      </w:hyperlink>
      <w:r w:rsidRPr="0000376E">
        <w:rPr>
          <w:color w:val="37393C"/>
          <w:sz w:val="16"/>
          <w:szCs w:val="16"/>
          <w:shd w:val="clear" w:color="auto" w:fill="FFFFFF"/>
        </w:rPr>
        <w:t xml:space="preserve"> </w:t>
      </w:r>
    </w:p>
    <w:p w14:paraId="7C8A7407" w14:textId="00557D32" w:rsidR="002165FB" w:rsidRPr="0000376E" w:rsidRDefault="002165FB" w:rsidP="00C66152">
      <w:pPr>
        <w:pStyle w:val="ListParagraph"/>
        <w:numPr>
          <w:ilvl w:val="0"/>
          <w:numId w:val="4"/>
        </w:numPr>
        <w:jc w:val="both"/>
        <w:rPr>
          <w:sz w:val="16"/>
          <w:szCs w:val="16"/>
        </w:rPr>
      </w:pPr>
      <w:r w:rsidRPr="0000376E">
        <w:rPr>
          <w:sz w:val="16"/>
          <w:szCs w:val="16"/>
        </w:rPr>
        <w:t xml:space="preserve">Turksoy, K., &amp; Cinar, A. (2015). Real-time insulin bolusing for unannounced meals using CGM measurements. IFAC-PapersOnLine, 48(20), 219–224. </w:t>
      </w:r>
      <w:hyperlink r:id="rId29" w:history="1">
        <w:r w:rsidRPr="0000376E">
          <w:rPr>
            <w:rStyle w:val="Hyperlink"/>
            <w:sz w:val="16"/>
            <w:szCs w:val="16"/>
          </w:rPr>
          <w:t>https://doi.org/10.1016/j.ifacol.2015.10.142</w:t>
        </w:r>
      </w:hyperlink>
      <w:r w:rsidRPr="0000376E">
        <w:rPr>
          <w:sz w:val="16"/>
          <w:szCs w:val="16"/>
        </w:rPr>
        <w:t xml:space="preserve"> </w:t>
      </w:r>
    </w:p>
    <w:p w14:paraId="544BFF1F" w14:textId="77777777" w:rsidR="002165FB" w:rsidRPr="0000376E" w:rsidRDefault="002165FB" w:rsidP="00C66152">
      <w:pPr>
        <w:pStyle w:val="ListParagraph"/>
        <w:numPr>
          <w:ilvl w:val="0"/>
          <w:numId w:val="4"/>
        </w:numPr>
        <w:jc w:val="both"/>
        <w:rPr>
          <w:sz w:val="32"/>
          <w:szCs w:val="32"/>
        </w:rPr>
      </w:pPr>
      <w:r w:rsidRPr="0000376E">
        <w:rPr>
          <w:sz w:val="16"/>
          <w:szCs w:val="16"/>
        </w:rPr>
        <w:t xml:space="preserve">Joubert, M., &amp; Reznik, Y. (2012). Personal continuous glucose monitoring (CGM) in diabetes management: Review of the literature and implementation for practical use. Diabetes Research and Clinical Practice, 96(3), 294–305. </w:t>
      </w:r>
      <w:hyperlink r:id="rId30" w:history="1">
        <w:r w:rsidRPr="0000376E">
          <w:rPr>
            <w:rStyle w:val="Hyperlink"/>
            <w:sz w:val="16"/>
            <w:szCs w:val="16"/>
          </w:rPr>
          <w:t>https://doi.org/10.1016/j.diabres.2011.12.010</w:t>
        </w:r>
      </w:hyperlink>
      <w:r w:rsidRPr="0000376E">
        <w:rPr>
          <w:sz w:val="16"/>
          <w:szCs w:val="16"/>
        </w:rPr>
        <w:t xml:space="preserve"> </w:t>
      </w:r>
    </w:p>
    <w:p w14:paraId="12818CAD" w14:textId="5EC5C014" w:rsidR="00326B57" w:rsidRPr="0000376E" w:rsidRDefault="00326B57" w:rsidP="00C66152">
      <w:pPr>
        <w:pStyle w:val="ListParagraph"/>
        <w:numPr>
          <w:ilvl w:val="0"/>
          <w:numId w:val="4"/>
        </w:numPr>
        <w:jc w:val="both"/>
        <w:rPr>
          <w:sz w:val="22"/>
          <w:szCs w:val="22"/>
        </w:rPr>
      </w:pPr>
      <w:r w:rsidRPr="0000376E">
        <w:rPr>
          <w:color w:val="37393C"/>
          <w:sz w:val="16"/>
          <w:szCs w:val="16"/>
          <w:shd w:val="clear" w:color="auto" w:fill="FFFFFF"/>
        </w:rPr>
        <w:t>Ryali, S., &amp; Menon, V. (2009). Feature Selection and Classification of fMRI data using Logistic Regression with L1 norm regularization. </w:t>
      </w:r>
      <w:r w:rsidRPr="0000376E">
        <w:rPr>
          <w:i/>
          <w:iCs/>
          <w:color w:val="37393C"/>
          <w:sz w:val="16"/>
          <w:szCs w:val="16"/>
          <w:shd w:val="clear" w:color="auto" w:fill="FFFFFF"/>
        </w:rPr>
        <w:t>NeuroImage</w:t>
      </w:r>
      <w:r w:rsidRPr="0000376E">
        <w:rPr>
          <w:color w:val="37393C"/>
          <w:sz w:val="16"/>
          <w:szCs w:val="16"/>
          <w:shd w:val="clear" w:color="auto" w:fill="FFFFFF"/>
        </w:rPr>
        <w:t>, </w:t>
      </w:r>
      <w:r w:rsidRPr="0000376E">
        <w:rPr>
          <w:i/>
          <w:iCs/>
          <w:color w:val="37393C"/>
          <w:sz w:val="16"/>
          <w:szCs w:val="16"/>
          <w:shd w:val="clear" w:color="auto" w:fill="FFFFFF"/>
        </w:rPr>
        <w:t>47</w:t>
      </w:r>
      <w:r w:rsidRPr="0000376E">
        <w:rPr>
          <w:color w:val="37393C"/>
          <w:sz w:val="16"/>
          <w:szCs w:val="16"/>
          <w:shd w:val="clear" w:color="auto" w:fill="FFFFFF"/>
        </w:rPr>
        <w:t xml:space="preserve">, S57. </w:t>
      </w:r>
      <w:hyperlink r:id="rId31" w:history="1">
        <w:r w:rsidRPr="0000376E">
          <w:rPr>
            <w:rStyle w:val="Hyperlink"/>
            <w:sz w:val="16"/>
            <w:szCs w:val="16"/>
            <w:shd w:val="clear" w:color="auto" w:fill="FFFFFF"/>
          </w:rPr>
          <w:t>https://doi.org/10.1016/s1053-8119(09)70217-4</w:t>
        </w:r>
      </w:hyperlink>
      <w:r w:rsidRPr="0000376E">
        <w:rPr>
          <w:color w:val="37393C"/>
          <w:sz w:val="16"/>
          <w:szCs w:val="16"/>
          <w:shd w:val="clear" w:color="auto" w:fill="FFFFFF"/>
        </w:rPr>
        <w:t xml:space="preserve"> </w:t>
      </w:r>
    </w:p>
    <w:p w14:paraId="1FE31818" w14:textId="121B9DCF" w:rsidR="00326B57" w:rsidRPr="0000376E" w:rsidRDefault="00326B57" w:rsidP="00C66152">
      <w:pPr>
        <w:pStyle w:val="ListParagraph"/>
        <w:numPr>
          <w:ilvl w:val="0"/>
          <w:numId w:val="4"/>
        </w:numPr>
        <w:jc w:val="both"/>
        <w:rPr>
          <w:sz w:val="16"/>
          <w:szCs w:val="16"/>
        </w:rPr>
      </w:pPr>
      <w:r w:rsidRPr="0000376E">
        <w:rPr>
          <w:color w:val="37393C"/>
          <w:sz w:val="16"/>
          <w:szCs w:val="16"/>
          <w:shd w:val="clear" w:color="auto" w:fill="FFFFFF"/>
        </w:rPr>
        <w:t>Ahmad, H. F., Mukhtar, H., Alaqail, H., Seliaman, M., &amp; Alhumam, A. (2021). Investigating health-related features and their impact on the prediction of diabetes using machine learning. </w:t>
      </w:r>
      <w:r w:rsidRPr="0000376E">
        <w:rPr>
          <w:i/>
          <w:iCs/>
          <w:color w:val="37393C"/>
          <w:sz w:val="16"/>
          <w:szCs w:val="16"/>
          <w:shd w:val="clear" w:color="auto" w:fill="FFFFFF"/>
        </w:rPr>
        <w:t>Applied Sciences (Basel, Switzerland)</w:t>
      </w:r>
      <w:r w:rsidRPr="0000376E">
        <w:rPr>
          <w:color w:val="37393C"/>
          <w:sz w:val="16"/>
          <w:szCs w:val="16"/>
          <w:shd w:val="clear" w:color="auto" w:fill="FFFFFF"/>
        </w:rPr>
        <w:t>, </w:t>
      </w:r>
      <w:r w:rsidRPr="0000376E">
        <w:rPr>
          <w:i/>
          <w:iCs/>
          <w:color w:val="37393C"/>
          <w:sz w:val="16"/>
          <w:szCs w:val="16"/>
          <w:shd w:val="clear" w:color="auto" w:fill="FFFFFF"/>
        </w:rPr>
        <w:t>11</w:t>
      </w:r>
      <w:r w:rsidRPr="0000376E">
        <w:rPr>
          <w:color w:val="37393C"/>
          <w:sz w:val="16"/>
          <w:szCs w:val="16"/>
          <w:shd w:val="clear" w:color="auto" w:fill="FFFFFF"/>
        </w:rPr>
        <w:t xml:space="preserve">(3), 1173. </w:t>
      </w:r>
      <w:hyperlink r:id="rId32" w:history="1">
        <w:r w:rsidRPr="0000376E">
          <w:rPr>
            <w:rStyle w:val="Hyperlink"/>
            <w:sz w:val="16"/>
            <w:szCs w:val="16"/>
            <w:shd w:val="clear" w:color="auto" w:fill="FFFFFF"/>
          </w:rPr>
          <w:t>https://doi.org/10.3390/app11031173</w:t>
        </w:r>
      </w:hyperlink>
      <w:r w:rsidRPr="0000376E">
        <w:rPr>
          <w:color w:val="37393C"/>
          <w:sz w:val="16"/>
          <w:szCs w:val="16"/>
          <w:shd w:val="clear" w:color="auto" w:fill="FFFFFF"/>
        </w:rPr>
        <w:t xml:space="preserve"> </w:t>
      </w:r>
    </w:p>
    <w:p w14:paraId="58A3D2FC" w14:textId="31A01F79" w:rsidR="004C6921" w:rsidRPr="0000376E" w:rsidRDefault="00A515E4" w:rsidP="00C66152">
      <w:pPr>
        <w:numPr>
          <w:ilvl w:val="0"/>
          <w:numId w:val="4"/>
        </w:numPr>
        <w:pBdr>
          <w:top w:val="nil"/>
          <w:left w:val="nil"/>
          <w:bottom w:val="nil"/>
          <w:right w:val="nil"/>
          <w:between w:val="nil"/>
        </w:pBdr>
        <w:jc w:val="both"/>
        <w:rPr>
          <w:color w:val="000000"/>
          <w:sz w:val="16"/>
          <w:szCs w:val="16"/>
        </w:rPr>
      </w:pPr>
      <w:r w:rsidRPr="0000376E">
        <w:rPr>
          <w:color w:val="000000"/>
          <w:sz w:val="16"/>
          <w:szCs w:val="16"/>
        </w:rPr>
        <w:t>Hajian-Tilaki, K. (2013). Receiver operating characteristic (ROC) curve analysis for medical diagnostic test evaluation. Caspian Journal of Internal Medicine, 4(2), 627.</w:t>
      </w:r>
    </w:p>
    <w:p w14:paraId="12D750A3" w14:textId="40077D92" w:rsidR="00A515E4" w:rsidRPr="0000376E" w:rsidRDefault="00A515E4" w:rsidP="00C66152">
      <w:pPr>
        <w:pStyle w:val="ListParagraph"/>
        <w:numPr>
          <w:ilvl w:val="0"/>
          <w:numId w:val="4"/>
        </w:numPr>
        <w:jc w:val="both"/>
        <w:rPr>
          <w:sz w:val="4"/>
          <w:szCs w:val="4"/>
        </w:rPr>
      </w:pPr>
      <w:r w:rsidRPr="0000376E">
        <w:rPr>
          <w:color w:val="37393C"/>
          <w:sz w:val="16"/>
          <w:szCs w:val="16"/>
          <w:shd w:val="clear" w:color="auto" w:fill="FFFFFF"/>
        </w:rPr>
        <w:t>Ghazwani, M., &amp; Begum, M. Y. (2023). Computational intelligence modeling of hyoscine drug solubility and solvent density in supercritical processing: gradient boosting, extra trees, and random forest models. </w:t>
      </w:r>
      <w:r w:rsidRPr="0000376E">
        <w:rPr>
          <w:i/>
          <w:iCs/>
          <w:color w:val="37393C"/>
          <w:sz w:val="16"/>
          <w:szCs w:val="16"/>
          <w:shd w:val="clear" w:color="auto" w:fill="FFFFFF"/>
        </w:rPr>
        <w:t>Scientific Reports</w:t>
      </w:r>
      <w:r w:rsidRPr="0000376E">
        <w:rPr>
          <w:color w:val="37393C"/>
          <w:sz w:val="16"/>
          <w:szCs w:val="16"/>
          <w:shd w:val="clear" w:color="auto" w:fill="FFFFFF"/>
        </w:rPr>
        <w:t>, </w:t>
      </w:r>
      <w:r w:rsidRPr="0000376E">
        <w:rPr>
          <w:i/>
          <w:iCs/>
          <w:color w:val="37393C"/>
          <w:sz w:val="16"/>
          <w:szCs w:val="16"/>
          <w:shd w:val="clear" w:color="auto" w:fill="FFFFFF"/>
        </w:rPr>
        <w:t>13</w:t>
      </w:r>
      <w:r w:rsidRPr="0000376E">
        <w:rPr>
          <w:color w:val="37393C"/>
          <w:sz w:val="16"/>
          <w:szCs w:val="16"/>
          <w:shd w:val="clear" w:color="auto" w:fill="FFFFFF"/>
        </w:rPr>
        <w:t xml:space="preserve">(1). </w:t>
      </w:r>
      <w:hyperlink r:id="rId33" w:history="1">
        <w:r w:rsidRPr="0000376E">
          <w:rPr>
            <w:rStyle w:val="Hyperlink"/>
            <w:sz w:val="16"/>
            <w:szCs w:val="16"/>
            <w:shd w:val="clear" w:color="auto" w:fill="FFFFFF"/>
          </w:rPr>
          <w:t>https://doi.org/10.1038/s41598-023-37232-8</w:t>
        </w:r>
      </w:hyperlink>
      <w:r w:rsidRPr="0000376E">
        <w:rPr>
          <w:color w:val="37393C"/>
          <w:sz w:val="16"/>
          <w:szCs w:val="16"/>
          <w:shd w:val="clear" w:color="auto" w:fill="FFFFFF"/>
        </w:rPr>
        <w:t xml:space="preserve"> </w:t>
      </w:r>
    </w:p>
    <w:p w14:paraId="06C72B73" w14:textId="5FC21EF9" w:rsidR="00780666" w:rsidRPr="0000376E" w:rsidRDefault="00780666" w:rsidP="00C66152">
      <w:pPr>
        <w:pStyle w:val="ListParagraph"/>
        <w:numPr>
          <w:ilvl w:val="0"/>
          <w:numId w:val="4"/>
        </w:numPr>
        <w:jc w:val="both"/>
        <w:rPr>
          <w:sz w:val="2"/>
          <w:szCs w:val="2"/>
        </w:rPr>
      </w:pPr>
      <w:r w:rsidRPr="0000376E">
        <w:rPr>
          <w:color w:val="37393C"/>
          <w:sz w:val="16"/>
          <w:szCs w:val="16"/>
          <w:shd w:val="clear" w:color="auto" w:fill="FFFFFF"/>
        </w:rPr>
        <w:t>Aldughayfiq, B., Ashfaq, F., Jhanjhi, N. Z., &amp; Humayun, M. (2023). Explainable AI for retinoblastoma diagnosis: Interpreting deep learning models with LIME and SHAP. </w:t>
      </w:r>
      <w:r w:rsidRPr="0000376E">
        <w:rPr>
          <w:i/>
          <w:iCs/>
          <w:color w:val="37393C"/>
          <w:sz w:val="16"/>
          <w:szCs w:val="16"/>
          <w:shd w:val="clear" w:color="auto" w:fill="FFFFFF"/>
        </w:rPr>
        <w:t>Diagnostics (Basel, Switzerland)</w:t>
      </w:r>
      <w:r w:rsidRPr="0000376E">
        <w:rPr>
          <w:color w:val="37393C"/>
          <w:sz w:val="16"/>
          <w:szCs w:val="16"/>
          <w:shd w:val="clear" w:color="auto" w:fill="FFFFFF"/>
        </w:rPr>
        <w:t>, </w:t>
      </w:r>
      <w:r w:rsidRPr="0000376E">
        <w:rPr>
          <w:i/>
          <w:iCs/>
          <w:color w:val="37393C"/>
          <w:sz w:val="16"/>
          <w:szCs w:val="16"/>
          <w:shd w:val="clear" w:color="auto" w:fill="FFFFFF"/>
        </w:rPr>
        <w:t>13</w:t>
      </w:r>
      <w:r w:rsidRPr="0000376E">
        <w:rPr>
          <w:color w:val="37393C"/>
          <w:sz w:val="16"/>
          <w:szCs w:val="16"/>
          <w:shd w:val="clear" w:color="auto" w:fill="FFFFFF"/>
        </w:rPr>
        <w:t xml:space="preserve">(11), 1932. </w:t>
      </w:r>
      <w:hyperlink r:id="rId34" w:history="1">
        <w:r w:rsidRPr="0000376E">
          <w:rPr>
            <w:rStyle w:val="Hyperlink"/>
            <w:sz w:val="16"/>
            <w:szCs w:val="16"/>
            <w:shd w:val="clear" w:color="auto" w:fill="FFFFFF"/>
          </w:rPr>
          <w:t>https://doi.org/10.3390/diagnostics13111932</w:t>
        </w:r>
      </w:hyperlink>
      <w:r w:rsidRPr="0000376E">
        <w:rPr>
          <w:color w:val="37393C"/>
          <w:sz w:val="16"/>
          <w:szCs w:val="16"/>
          <w:shd w:val="clear" w:color="auto" w:fill="FFFFFF"/>
        </w:rPr>
        <w:t xml:space="preserve"> </w:t>
      </w:r>
    </w:p>
    <w:p w14:paraId="222998CE" w14:textId="645CEA12" w:rsidR="00780666" w:rsidRPr="0000376E" w:rsidRDefault="00780666" w:rsidP="00C66152">
      <w:pPr>
        <w:pStyle w:val="ListParagraph"/>
        <w:numPr>
          <w:ilvl w:val="0"/>
          <w:numId w:val="4"/>
        </w:numPr>
        <w:jc w:val="both"/>
        <w:rPr>
          <w:sz w:val="16"/>
          <w:szCs w:val="16"/>
        </w:rPr>
      </w:pPr>
      <w:r w:rsidRPr="0000376E">
        <w:rPr>
          <w:color w:val="37393C"/>
          <w:sz w:val="16"/>
          <w:szCs w:val="16"/>
          <w:shd w:val="clear" w:color="auto" w:fill="FFFFFF"/>
        </w:rPr>
        <w:t xml:space="preserve">(N.d.-c). Ieee.org. Retrieved December 21, 2023, from </w:t>
      </w:r>
      <w:hyperlink r:id="rId35" w:history="1">
        <w:r w:rsidRPr="0000376E">
          <w:rPr>
            <w:rStyle w:val="Hyperlink"/>
            <w:sz w:val="16"/>
            <w:szCs w:val="16"/>
            <w:shd w:val="clear" w:color="auto" w:fill="FFFFFF"/>
          </w:rPr>
          <w:t>https://ieeexplore.ieee.org/document/9343305</w:t>
        </w:r>
      </w:hyperlink>
      <w:r w:rsidRPr="0000376E">
        <w:rPr>
          <w:color w:val="37393C"/>
          <w:sz w:val="16"/>
          <w:szCs w:val="16"/>
          <w:shd w:val="clear" w:color="auto" w:fill="FFFFFF"/>
        </w:rPr>
        <w:t xml:space="preserve"> </w:t>
      </w:r>
    </w:p>
    <w:p w14:paraId="29657307" w14:textId="302799BC" w:rsidR="009171C1" w:rsidRPr="00FC4B8A" w:rsidRDefault="009171C1" w:rsidP="00FC4B8A">
      <w:pPr>
        <w:pBdr>
          <w:top w:val="nil"/>
          <w:left w:val="nil"/>
          <w:bottom w:val="nil"/>
          <w:right w:val="nil"/>
          <w:between w:val="nil"/>
        </w:pBdr>
        <w:ind w:left="432"/>
        <w:jc w:val="both"/>
        <w:rPr>
          <w:color w:val="000000"/>
          <w:sz w:val="16"/>
          <w:szCs w:val="16"/>
        </w:rPr>
        <w:sectPr w:rsidR="009171C1" w:rsidRPr="00FC4B8A" w:rsidSect="005F19FD">
          <w:type w:val="continuous"/>
          <w:pgSz w:w="11906" w:h="16838"/>
          <w:pgMar w:top="1134" w:right="811" w:bottom="2127" w:left="811" w:header="709" w:footer="709" w:gutter="0"/>
          <w:cols w:num="2" w:space="720" w:equalWidth="0">
            <w:col w:w="5023" w:space="238"/>
            <w:col w:w="5023" w:space="0"/>
          </w:cols>
        </w:sectPr>
      </w:pPr>
    </w:p>
    <w:p w14:paraId="33FA9D80" w14:textId="77777777" w:rsidR="009171C1" w:rsidRDefault="009171C1">
      <w:pPr>
        <w:pBdr>
          <w:top w:val="nil"/>
          <w:left w:val="nil"/>
          <w:bottom w:val="nil"/>
          <w:right w:val="nil"/>
          <w:between w:val="nil"/>
        </w:pBdr>
        <w:ind w:left="432" w:hanging="432"/>
        <w:jc w:val="both"/>
        <w:rPr>
          <w:color w:val="000000"/>
          <w:sz w:val="16"/>
          <w:szCs w:val="16"/>
        </w:rPr>
      </w:pPr>
    </w:p>
    <w:p w14:paraId="3078F5B1" w14:textId="77777777" w:rsidR="00E240F8" w:rsidRDefault="00E240F8">
      <w:pPr>
        <w:pBdr>
          <w:top w:val="nil"/>
          <w:left w:val="nil"/>
          <w:bottom w:val="nil"/>
          <w:right w:val="nil"/>
          <w:between w:val="nil"/>
        </w:pBdr>
        <w:ind w:left="432" w:hanging="432"/>
        <w:jc w:val="both"/>
        <w:rPr>
          <w:color w:val="000000"/>
          <w:sz w:val="16"/>
          <w:szCs w:val="16"/>
        </w:rPr>
      </w:pPr>
    </w:p>
    <w:p w14:paraId="2B765800" w14:textId="77777777" w:rsidR="00E240F8" w:rsidRDefault="00E240F8" w:rsidP="00E240F8">
      <w:pPr>
        <w:pBdr>
          <w:top w:val="nil"/>
          <w:left w:val="nil"/>
          <w:bottom w:val="nil"/>
          <w:right w:val="nil"/>
          <w:between w:val="nil"/>
        </w:pBdr>
        <w:ind w:left="432" w:hanging="432"/>
        <w:jc w:val="both"/>
        <w:rPr>
          <w:color w:val="000000"/>
          <w:sz w:val="16"/>
          <w:szCs w:val="16"/>
        </w:rPr>
      </w:pPr>
    </w:p>
    <w:sectPr w:rsidR="00E240F8">
      <w:type w:val="continuous"/>
      <w:pgSz w:w="11906" w:h="16838"/>
      <w:pgMar w:top="1077" w:right="811" w:bottom="2438" w:left="811" w:header="709" w:footer="709"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08B7B" w14:textId="77777777" w:rsidR="006E2246" w:rsidRDefault="006E2246" w:rsidP="00641AD7">
      <w:r>
        <w:separator/>
      </w:r>
    </w:p>
  </w:endnote>
  <w:endnote w:type="continuationSeparator" w:id="0">
    <w:p w14:paraId="5966379D" w14:textId="77777777" w:rsidR="006E2246" w:rsidRDefault="006E2246" w:rsidP="00641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DDB83" w14:textId="77777777" w:rsidR="006E2246" w:rsidRDefault="006E2246" w:rsidP="00641AD7">
      <w:r>
        <w:separator/>
      </w:r>
    </w:p>
  </w:footnote>
  <w:footnote w:type="continuationSeparator" w:id="0">
    <w:p w14:paraId="4DD9D8C2" w14:textId="77777777" w:rsidR="006E2246" w:rsidRDefault="006E2246" w:rsidP="00641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49D"/>
    <w:multiLevelType w:val="multilevel"/>
    <w:tmpl w:val="013A468A"/>
    <w:lvl w:ilvl="0">
      <w:start w:val="1"/>
      <w:numFmt w:val="decimal"/>
      <w:lvlText w:val="%1)  "/>
      <w:lvlJc w:val="left"/>
      <w:pPr>
        <w:ind w:left="0" w:firstLine="0"/>
      </w:pPr>
      <w:rPr>
        <w:vertAlign w:val="baseline"/>
      </w:rPr>
    </w:lvl>
    <w:lvl w:ilvl="1">
      <w:start w:val="1"/>
      <w:numFmt w:val="decimal"/>
      <w:lvlText w:val="%1.%2)"/>
      <w:lvlJc w:val="left"/>
      <w:pPr>
        <w:ind w:left="936" w:hanging="720"/>
      </w:pPr>
      <w:rPr>
        <w:vertAlign w:val="baseline"/>
      </w:rPr>
    </w:lvl>
    <w:lvl w:ilvl="2">
      <w:start w:val="1"/>
      <w:numFmt w:val="decimal"/>
      <w:lvlText w:val="%1.%2)%3."/>
      <w:lvlJc w:val="left"/>
      <w:pPr>
        <w:ind w:left="936" w:hanging="72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1" w15:restartNumberingAfterBreak="0">
    <w:nsid w:val="0C524C80"/>
    <w:multiLevelType w:val="hybridMultilevel"/>
    <w:tmpl w:val="276E1B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934756A"/>
    <w:multiLevelType w:val="multilevel"/>
    <w:tmpl w:val="7228F39E"/>
    <w:lvl w:ilvl="0">
      <w:start w:val="1"/>
      <w:numFmt w:val="bullet"/>
      <w:lvlText w:val="●"/>
      <w:lvlJc w:val="left"/>
      <w:pPr>
        <w:ind w:left="432" w:hanging="143"/>
      </w:pPr>
      <w:rPr>
        <w:rFonts w:ascii="Noto Sans Symbols" w:eastAsia="Noto Sans Symbols" w:hAnsi="Noto Sans Symbols" w:cs="Noto Sans Symbols"/>
        <w:sz w:val="20"/>
        <w:szCs w:val="20"/>
        <w:vertAlign w:val="baseline"/>
      </w:rPr>
    </w:lvl>
    <w:lvl w:ilvl="1">
      <w:start w:val="1"/>
      <w:numFmt w:val="bullet"/>
      <w:lvlText w:val="●"/>
      <w:lvlJc w:val="left"/>
      <w:pPr>
        <w:ind w:left="288" w:hanging="288"/>
      </w:pPr>
      <w:rPr>
        <w:rFonts w:ascii="Noto Sans Symbols" w:eastAsia="Noto Sans Symbols" w:hAnsi="Noto Sans Symbols" w:cs="Noto Sans Symbols"/>
        <w:sz w:val="16"/>
        <w:szCs w:val="16"/>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BB90333"/>
    <w:multiLevelType w:val="hybridMultilevel"/>
    <w:tmpl w:val="B46282D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0E54D59"/>
    <w:multiLevelType w:val="hybridMultilevel"/>
    <w:tmpl w:val="52364E44"/>
    <w:lvl w:ilvl="0" w:tplc="EC56404E">
      <w:start w:val="1"/>
      <w:numFmt w:val="upperLetter"/>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6835EEA"/>
    <w:multiLevelType w:val="multilevel"/>
    <w:tmpl w:val="074E7A0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46C96394"/>
    <w:multiLevelType w:val="multilevel"/>
    <w:tmpl w:val="DAE8746A"/>
    <w:lvl w:ilvl="0">
      <w:start w:val="1"/>
      <w:numFmt w:val="decimal"/>
      <w:lvlText w:val="[%1]"/>
      <w:lvlJc w:val="left"/>
      <w:pPr>
        <w:ind w:left="432" w:hanging="432"/>
      </w:pPr>
      <w:rPr>
        <w:sz w:val="16"/>
        <w:szCs w:val="16"/>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7" w15:restartNumberingAfterBreak="0">
    <w:nsid w:val="493534AE"/>
    <w:multiLevelType w:val="multilevel"/>
    <w:tmpl w:val="4456F4D4"/>
    <w:lvl w:ilvl="0">
      <w:start w:val="1"/>
      <w:numFmt w:val="upperRoman"/>
      <w:lvlText w:val="%1."/>
      <w:lvlJc w:val="right"/>
      <w:pPr>
        <w:ind w:left="288" w:hanging="288"/>
      </w:pPr>
      <w:rPr>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514C1354"/>
    <w:multiLevelType w:val="multilevel"/>
    <w:tmpl w:val="7A4C10E2"/>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15:restartNumberingAfterBreak="0">
    <w:nsid w:val="5385598E"/>
    <w:multiLevelType w:val="hybridMultilevel"/>
    <w:tmpl w:val="B764E4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B120725"/>
    <w:multiLevelType w:val="hybridMultilevel"/>
    <w:tmpl w:val="1E74A7C2"/>
    <w:lvl w:ilvl="0" w:tplc="6EF63B30">
      <w:start w:val="1"/>
      <w:numFmt w:val="lowerLetter"/>
      <w:lvlText w:val="%1.)"/>
      <w:lvlJc w:val="left"/>
      <w:pPr>
        <w:ind w:left="360" w:hanging="360"/>
      </w:pPr>
      <w:rPr>
        <w:rFonts w:hint="default"/>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FB15984"/>
    <w:multiLevelType w:val="hybridMultilevel"/>
    <w:tmpl w:val="B87011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BF6B0B"/>
    <w:multiLevelType w:val="hybridMultilevel"/>
    <w:tmpl w:val="81EE11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9BE350D"/>
    <w:multiLevelType w:val="hybridMultilevel"/>
    <w:tmpl w:val="094AC6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26835949">
    <w:abstractNumId w:val="2"/>
  </w:num>
  <w:num w:numId="2" w16cid:durableId="1811822244">
    <w:abstractNumId w:val="8"/>
  </w:num>
  <w:num w:numId="3" w16cid:durableId="751662366">
    <w:abstractNumId w:val="0"/>
  </w:num>
  <w:num w:numId="4" w16cid:durableId="593050292">
    <w:abstractNumId w:val="6"/>
  </w:num>
  <w:num w:numId="5" w16cid:durableId="1384520356">
    <w:abstractNumId w:val="5"/>
  </w:num>
  <w:num w:numId="6" w16cid:durableId="1544370819">
    <w:abstractNumId w:val="7"/>
  </w:num>
  <w:num w:numId="7" w16cid:durableId="551119290">
    <w:abstractNumId w:val="11"/>
  </w:num>
  <w:num w:numId="8" w16cid:durableId="451097514">
    <w:abstractNumId w:val="12"/>
  </w:num>
  <w:num w:numId="9" w16cid:durableId="2088763529">
    <w:abstractNumId w:val="13"/>
  </w:num>
  <w:num w:numId="10" w16cid:durableId="1205677855">
    <w:abstractNumId w:val="10"/>
  </w:num>
  <w:num w:numId="11" w16cid:durableId="1116607284">
    <w:abstractNumId w:val="4"/>
  </w:num>
  <w:num w:numId="12" w16cid:durableId="775910747">
    <w:abstractNumId w:val="1"/>
  </w:num>
  <w:num w:numId="13" w16cid:durableId="2054574911">
    <w:abstractNumId w:val="3"/>
  </w:num>
  <w:num w:numId="14" w16cid:durableId="1411193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1C1"/>
    <w:rsid w:val="0000376E"/>
    <w:rsid w:val="00032D7B"/>
    <w:rsid w:val="00093633"/>
    <w:rsid w:val="001173AF"/>
    <w:rsid w:val="00174D8F"/>
    <w:rsid w:val="00175365"/>
    <w:rsid w:val="00216058"/>
    <w:rsid w:val="002165FB"/>
    <w:rsid w:val="00252466"/>
    <w:rsid w:val="002801AC"/>
    <w:rsid w:val="00296584"/>
    <w:rsid w:val="002A1DF3"/>
    <w:rsid w:val="002E4148"/>
    <w:rsid w:val="00326B57"/>
    <w:rsid w:val="0034491B"/>
    <w:rsid w:val="003B4828"/>
    <w:rsid w:val="00456E61"/>
    <w:rsid w:val="00481CC9"/>
    <w:rsid w:val="004A407B"/>
    <w:rsid w:val="004C6921"/>
    <w:rsid w:val="004F197E"/>
    <w:rsid w:val="005306CB"/>
    <w:rsid w:val="0055080B"/>
    <w:rsid w:val="00551D67"/>
    <w:rsid w:val="005713F5"/>
    <w:rsid w:val="00583ADB"/>
    <w:rsid w:val="005A4FF5"/>
    <w:rsid w:val="005E67EC"/>
    <w:rsid w:val="005F19FD"/>
    <w:rsid w:val="005F7B23"/>
    <w:rsid w:val="00603930"/>
    <w:rsid w:val="00603C0D"/>
    <w:rsid w:val="0061225D"/>
    <w:rsid w:val="00641AD7"/>
    <w:rsid w:val="00657E4A"/>
    <w:rsid w:val="006754DE"/>
    <w:rsid w:val="006823A3"/>
    <w:rsid w:val="006A2DCA"/>
    <w:rsid w:val="006D1B48"/>
    <w:rsid w:val="006E2246"/>
    <w:rsid w:val="00724D7F"/>
    <w:rsid w:val="00765606"/>
    <w:rsid w:val="00780666"/>
    <w:rsid w:val="007D6C0B"/>
    <w:rsid w:val="007F081F"/>
    <w:rsid w:val="008007D9"/>
    <w:rsid w:val="009171C1"/>
    <w:rsid w:val="00922A53"/>
    <w:rsid w:val="00942B3A"/>
    <w:rsid w:val="0094574C"/>
    <w:rsid w:val="0095339F"/>
    <w:rsid w:val="009702D0"/>
    <w:rsid w:val="00973535"/>
    <w:rsid w:val="009D31CC"/>
    <w:rsid w:val="009E7717"/>
    <w:rsid w:val="00A454F5"/>
    <w:rsid w:val="00A515E4"/>
    <w:rsid w:val="00A93972"/>
    <w:rsid w:val="00A970C5"/>
    <w:rsid w:val="00AD45ED"/>
    <w:rsid w:val="00AF02F6"/>
    <w:rsid w:val="00B1100E"/>
    <w:rsid w:val="00B768A6"/>
    <w:rsid w:val="00B770E0"/>
    <w:rsid w:val="00BF2E48"/>
    <w:rsid w:val="00C66152"/>
    <w:rsid w:val="00C67267"/>
    <w:rsid w:val="00CA20EF"/>
    <w:rsid w:val="00CD3D67"/>
    <w:rsid w:val="00CF1CB8"/>
    <w:rsid w:val="00D1423D"/>
    <w:rsid w:val="00D15815"/>
    <w:rsid w:val="00D50AB7"/>
    <w:rsid w:val="00D60A8F"/>
    <w:rsid w:val="00D72598"/>
    <w:rsid w:val="00D76F56"/>
    <w:rsid w:val="00DC5603"/>
    <w:rsid w:val="00DF5D48"/>
    <w:rsid w:val="00E07F79"/>
    <w:rsid w:val="00E20A7A"/>
    <w:rsid w:val="00E240F8"/>
    <w:rsid w:val="00E75471"/>
    <w:rsid w:val="00EB2206"/>
    <w:rsid w:val="00EB4234"/>
    <w:rsid w:val="00EE2DA8"/>
    <w:rsid w:val="00F068B6"/>
    <w:rsid w:val="00F4056A"/>
    <w:rsid w:val="00F72EF3"/>
    <w:rsid w:val="00FA1CF9"/>
    <w:rsid w:val="00FB6503"/>
    <w:rsid w:val="00FC3FC1"/>
    <w:rsid w:val="00FC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D9DBF"/>
  <w15:docId w15:val="{E158161E-BCA7-4200-87A7-A2433FF0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41AD7"/>
    <w:pPr>
      <w:tabs>
        <w:tab w:val="center" w:pos="4513"/>
        <w:tab w:val="right" w:pos="9026"/>
      </w:tabs>
    </w:pPr>
  </w:style>
  <w:style w:type="character" w:customStyle="1" w:styleId="HeaderChar">
    <w:name w:val="Header Char"/>
    <w:basedOn w:val="DefaultParagraphFont"/>
    <w:link w:val="Header"/>
    <w:uiPriority w:val="99"/>
    <w:rsid w:val="00641AD7"/>
  </w:style>
  <w:style w:type="paragraph" w:styleId="Footer">
    <w:name w:val="footer"/>
    <w:basedOn w:val="Normal"/>
    <w:link w:val="FooterChar"/>
    <w:uiPriority w:val="99"/>
    <w:unhideWhenUsed/>
    <w:rsid w:val="00641AD7"/>
    <w:pPr>
      <w:tabs>
        <w:tab w:val="center" w:pos="4513"/>
        <w:tab w:val="right" w:pos="9026"/>
      </w:tabs>
    </w:pPr>
  </w:style>
  <w:style w:type="character" w:customStyle="1" w:styleId="FooterChar">
    <w:name w:val="Footer Char"/>
    <w:basedOn w:val="DefaultParagraphFont"/>
    <w:link w:val="Footer"/>
    <w:uiPriority w:val="99"/>
    <w:rsid w:val="00641AD7"/>
  </w:style>
  <w:style w:type="character" w:styleId="Hyperlink">
    <w:name w:val="Hyperlink"/>
    <w:basedOn w:val="DefaultParagraphFont"/>
    <w:uiPriority w:val="99"/>
    <w:unhideWhenUsed/>
    <w:rsid w:val="00641AD7"/>
    <w:rPr>
      <w:color w:val="0000FF" w:themeColor="hyperlink"/>
      <w:u w:val="single"/>
    </w:rPr>
  </w:style>
  <w:style w:type="character" w:styleId="UnresolvedMention">
    <w:name w:val="Unresolved Mention"/>
    <w:basedOn w:val="DefaultParagraphFont"/>
    <w:uiPriority w:val="99"/>
    <w:semiHidden/>
    <w:unhideWhenUsed/>
    <w:rsid w:val="00641AD7"/>
    <w:rPr>
      <w:color w:val="605E5C"/>
      <w:shd w:val="clear" w:color="auto" w:fill="E1DFDD"/>
    </w:rPr>
  </w:style>
  <w:style w:type="paragraph" w:styleId="ListParagraph">
    <w:name w:val="List Paragraph"/>
    <w:basedOn w:val="Normal"/>
    <w:uiPriority w:val="34"/>
    <w:qFormat/>
    <w:rsid w:val="00F4056A"/>
    <w:pPr>
      <w:ind w:left="720"/>
      <w:contextualSpacing/>
    </w:pPr>
  </w:style>
  <w:style w:type="table" w:styleId="TableGrid">
    <w:name w:val="Table Grid"/>
    <w:basedOn w:val="TableNormal"/>
    <w:uiPriority w:val="39"/>
    <w:rsid w:val="00A9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3930"/>
    <w:pPr>
      <w:spacing w:after="200"/>
    </w:pPr>
    <w:rPr>
      <w:i/>
      <w:iCs/>
      <w:color w:val="1F497D" w:themeColor="text2"/>
      <w:sz w:val="18"/>
      <w:szCs w:val="18"/>
    </w:rPr>
  </w:style>
  <w:style w:type="paragraph" w:customStyle="1" w:styleId="Style1">
    <w:name w:val="Style1"/>
    <w:basedOn w:val="Heading1"/>
    <w:link w:val="Style1Char"/>
    <w:qFormat/>
    <w:rsid w:val="004C6921"/>
    <w:pPr>
      <w:pBdr>
        <w:top w:val="nil"/>
        <w:left w:val="nil"/>
        <w:bottom w:val="nil"/>
        <w:right w:val="nil"/>
        <w:between w:val="nil"/>
      </w:pBdr>
      <w:spacing w:before="120" w:after="120"/>
      <w:jc w:val="center"/>
    </w:pPr>
    <w:rPr>
      <w:rFonts w:ascii="Times New Roman" w:hAnsi="Times New Roman"/>
      <w:b w:val="0"/>
      <w:color w:val="000000"/>
      <w:sz w:val="48"/>
      <w:szCs w:val="48"/>
    </w:rPr>
  </w:style>
  <w:style w:type="character" w:customStyle="1" w:styleId="Heading1Char">
    <w:name w:val="Heading 1 Char"/>
    <w:basedOn w:val="DefaultParagraphFont"/>
    <w:link w:val="Heading1"/>
    <w:uiPriority w:val="9"/>
    <w:rsid w:val="004C6921"/>
    <w:rPr>
      <w:rFonts w:ascii="Arial" w:eastAsia="Arial" w:hAnsi="Arial" w:cs="Arial"/>
      <w:b/>
      <w:sz w:val="32"/>
      <w:szCs w:val="32"/>
    </w:rPr>
  </w:style>
  <w:style w:type="character" w:customStyle="1" w:styleId="Style1Char">
    <w:name w:val="Style1 Char"/>
    <w:basedOn w:val="Heading1Char"/>
    <w:link w:val="Style1"/>
    <w:rsid w:val="004C6921"/>
    <w:rPr>
      <w:rFonts w:ascii="Arial" w:eastAsia="Arial" w:hAnsi="Arial" w:cs="Arial"/>
      <w:b w:val="0"/>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3007">
      <w:bodyDiv w:val="1"/>
      <w:marLeft w:val="0"/>
      <w:marRight w:val="0"/>
      <w:marTop w:val="0"/>
      <w:marBottom w:val="0"/>
      <w:divBdr>
        <w:top w:val="none" w:sz="0" w:space="0" w:color="auto"/>
        <w:left w:val="none" w:sz="0" w:space="0" w:color="auto"/>
        <w:bottom w:val="none" w:sz="0" w:space="0" w:color="auto"/>
        <w:right w:val="none" w:sz="0" w:space="0" w:color="auto"/>
      </w:divBdr>
    </w:div>
    <w:div w:id="69549762">
      <w:bodyDiv w:val="1"/>
      <w:marLeft w:val="0"/>
      <w:marRight w:val="0"/>
      <w:marTop w:val="0"/>
      <w:marBottom w:val="0"/>
      <w:divBdr>
        <w:top w:val="none" w:sz="0" w:space="0" w:color="auto"/>
        <w:left w:val="none" w:sz="0" w:space="0" w:color="auto"/>
        <w:bottom w:val="none" w:sz="0" w:space="0" w:color="auto"/>
        <w:right w:val="none" w:sz="0" w:space="0" w:color="auto"/>
      </w:divBdr>
      <w:divsChild>
        <w:div w:id="1050882722">
          <w:marLeft w:val="0"/>
          <w:marRight w:val="0"/>
          <w:marTop w:val="0"/>
          <w:marBottom w:val="0"/>
          <w:divBdr>
            <w:top w:val="none" w:sz="0" w:space="0" w:color="auto"/>
            <w:left w:val="none" w:sz="0" w:space="0" w:color="auto"/>
            <w:bottom w:val="none" w:sz="0" w:space="0" w:color="auto"/>
            <w:right w:val="none" w:sz="0" w:space="0" w:color="auto"/>
          </w:divBdr>
          <w:divsChild>
            <w:div w:id="1775903880">
              <w:marLeft w:val="0"/>
              <w:marRight w:val="0"/>
              <w:marTop w:val="0"/>
              <w:marBottom w:val="0"/>
              <w:divBdr>
                <w:top w:val="none" w:sz="0" w:space="0" w:color="auto"/>
                <w:left w:val="none" w:sz="0" w:space="0" w:color="auto"/>
                <w:bottom w:val="none" w:sz="0" w:space="0" w:color="auto"/>
                <w:right w:val="none" w:sz="0" w:space="0" w:color="auto"/>
              </w:divBdr>
            </w:div>
            <w:div w:id="404842593">
              <w:marLeft w:val="0"/>
              <w:marRight w:val="0"/>
              <w:marTop w:val="0"/>
              <w:marBottom w:val="0"/>
              <w:divBdr>
                <w:top w:val="none" w:sz="0" w:space="0" w:color="auto"/>
                <w:left w:val="none" w:sz="0" w:space="0" w:color="auto"/>
                <w:bottom w:val="none" w:sz="0" w:space="0" w:color="auto"/>
                <w:right w:val="none" w:sz="0" w:space="0" w:color="auto"/>
              </w:divBdr>
            </w:div>
            <w:div w:id="99225714">
              <w:marLeft w:val="0"/>
              <w:marRight w:val="0"/>
              <w:marTop w:val="0"/>
              <w:marBottom w:val="0"/>
              <w:divBdr>
                <w:top w:val="none" w:sz="0" w:space="0" w:color="auto"/>
                <w:left w:val="none" w:sz="0" w:space="0" w:color="auto"/>
                <w:bottom w:val="none" w:sz="0" w:space="0" w:color="auto"/>
                <w:right w:val="none" w:sz="0" w:space="0" w:color="auto"/>
              </w:divBdr>
            </w:div>
            <w:div w:id="1808622719">
              <w:marLeft w:val="0"/>
              <w:marRight w:val="0"/>
              <w:marTop w:val="0"/>
              <w:marBottom w:val="0"/>
              <w:divBdr>
                <w:top w:val="none" w:sz="0" w:space="0" w:color="auto"/>
                <w:left w:val="none" w:sz="0" w:space="0" w:color="auto"/>
                <w:bottom w:val="none" w:sz="0" w:space="0" w:color="auto"/>
                <w:right w:val="none" w:sz="0" w:space="0" w:color="auto"/>
              </w:divBdr>
            </w:div>
            <w:div w:id="1922181805">
              <w:marLeft w:val="0"/>
              <w:marRight w:val="0"/>
              <w:marTop w:val="0"/>
              <w:marBottom w:val="0"/>
              <w:divBdr>
                <w:top w:val="none" w:sz="0" w:space="0" w:color="auto"/>
                <w:left w:val="none" w:sz="0" w:space="0" w:color="auto"/>
                <w:bottom w:val="none" w:sz="0" w:space="0" w:color="auto"/>
                <w:right w:val="none" w:sz="0" w:space="0" w:color="auto"/>
              </w:divBdr>
            </w:div>
            <w:div w:id="1338582171">
              <w:marLeft w:val="0"/>
              <w:marRight w:val="0"/>
              <w:marTop w:val="0"/>
              <w:marBottom w:val="0"/>
              <w:divBdr>
                <w:top w:val="none" w:sz="0" w:space="0" w:color="auto"/>
                <w:left w:val="none" w:sz="0" w:space="0" w:color="auto"/>
                <w:bottom w:val="none" w:sz="0" w:space="0" w:color="auto"/>
                <w:right w:val="none" w:sz="0" w:space="0" w:color="auto"/>
              </w:divBdr>
            </w:div>
            <w:div w:id="1792900183">
              <w:marLeft w:val="0"/>
              <w:marRight w:val="0"/>
              <w:marTop w:val="0"/>
              <w:marBottom w:val="0"/>
              <w:divBdr>
                <w:top w:val="none" w:sz="0" w:space="0" w:color="auto"/>
                <w:left w:val="none" w:sz="0" w:space="0" w:color="auto"/>
                <w:bottom w:val="none" w:sz="0" w:space="0" w:color="auto"/>
                <w:right w:val="none" w:sz="0" w:space="0" w:color="auto"/>
              </w:divBdr>
            </w:div>
            <w:div w:id="1414815632">
              <w:marLeft w:val="0"/>
              <w:marRight w:val="0"/>
              <w:marTop w:val="0"/>
              <w:marBottom w:val="0"/>
              <w:divBdr>
                <w:top w:val="none" w:sz="0" w:space="0" w:color="auto"/>
                <w:left w:val="none" w:sz="0" w:space="0" w:color="auto"/>
                <w:bottom w:val="none" w:sz="0" w:space="0" w:color="auto"/>
                <w:right w:val="none" w:sz="0" w:space="0" w:color="auto"/>
              </w:divBdr>
            </w:div>
            <w:div w:id="1124538615">
              <w:marLeft w:val="0"/>
              <w:marRight w:val="0"/>
              <w:marTop w:val="0"/>
              <w:marBottom w:val="0"/>
              <w:divBdr>
                <w:top w:val="none" w:sz="0" w:space="0" w:color="auto"/>
                <w:left w:val="none" w:sz="0" w:space="0" w:color="auto"/>
                <w:bottom w:val="none" w:sz="0" w:space="0" w:color="auto"/>
                <w:right w:val="none" w:sz="0" w:space="0" w:color="auto"/>
              </w:divBdr>
            </w:div>
            <w:div w:id="1427191810">
              <w:marLeft w:val="0"/>
              <w:marRight w:val="0"/>
              <w:marTop w:val="0"/>
              <w:marBottom w:val="0"/>
              <w:divBdr>
                <w:top w:val="none" w:sz="0" w:space="0" w:color="auto"/>
                <w:left w:val="none" w:sz="0" w:space="0" w:color="auto"/>
                <w:bottom w:val="none" w:sz="0" w:space="0" w:color="auto"/>
                <w:right w:val="none" w:sz="0" w:space="0" w:color="auto"/>
              </w:divBdr>
            </w:div>
            <w:div w:id="780489499">
              <w:marLeft w:val="0"/>
              <w:marRight w:val="0"/>
              <w:marTop w:val="0"/>
              <w:marBottom w:val="0"/>
              <w:divBdr>
                <w:top w:val="none" w:sz="0" w:space="0" w:color="auto"/>
                <w:left w:val="none" w:sz="0" w:space="0" w:color="auto"/>
                <w:bottom w:val="none" w:sz="0" w:space="0" w:color="auto"/>
                <w:right w:val="none" w:sz="0" w:space="0" w:color="auto"/>
              </w:divBdr>
            </w:div>
            <w:div w:id="1497452551">
              <w:marLeft w:val="0"/>
              <w:marRight w:val="0"/>
              <w:marTop w:val="0"/>
              <w:marBottom w:val="0"/>
              <w:divBdr>
                <w:top w:val="none" w:sz="0" w:space="0" w:color="auto"/>
                <w:left w:val="none" w:sz="0" w:space="0" w:color="auto"/>
                <w:bottom w:val="none" w:sz="0" w:space="0" w:color="auto"/>
                <w:right w:val="none" w:sz="0" w:space="0" w:color="auto"/>
              </w:divBdr>
            </w:div>
            <w:div w:id="1070075947">
              <w:marLeft w:val="0"/>
              <w:marRight w:val="0"/>
              <w:marTop w:val="0"/>
              <w:marBottom w:val="0"/>
              <w:divBdr>
                <w:top w:val="none" w:sz="0" w:space="0" w:color="auto"/>
                <w:left w:val="none" w:sz="0" w:space="0" w:color="auto"/>
                <w:bottom w:val="none" w:sz="0" w:space="0" w:color="auto"/>
                <w:right w:val="none" w:sz="0" w:space="0" w:color="auto"/>
              </w:divBdr>
            </w:div>
            <w:div w:id="1172572845">
              <w:marLeft w:val="0"/>
              <w:marRight w:val="0"/>
              <w:marTop w:val="0"/>
              <w:marBottom w:val="0"/>
              <w:divBdr>
                <w:top w:val="none" w:sz="0" w:space="0" w:color="auto"/>
                <w:left w:val="none" w:sz="0" w:space="0" w:color="auto"/>
                <w:bottom w:val="none" w:sz="0" w:space="0" w:color="auto"/>
                <w:right w:val="none" w:sz="0" w:space="0" w:color="auto"/>
              </w:divBdr>
            </w:div>
            <w:div w:id="485516422">
              <w:marLeft w:val="0"/>
              <w:marRight w:val="0"/>
              <w:marTop w:val="0"/>
              <w:marBottom w:val="0"/>
              <w:divBdr>
                <w:top w:val="none" w:sz="0" w:space="0" w:color="auto"/>
                <w:left w:val="none" w:sz="0" w:space="0" w:color="auto"/>
                <w:bottom w:val="none" w:sz="0" w:space="0" w:color="auto"/>
                <w:right w:val="none" w:sz="0" w:space="0" w:color="auto"/>
              </w:divBdr>
            </w:div>
            <w:div w:id="2124958689">
              <w:marLeft w:val="0"/>
              <w:marRight w:val="0"/>
              <w:marTop w:val="0"/>
              <w:marBottom w:val="0"/>
              <w:divBdr>
                <w:top w:val="none" w:sz="0" w:space="0" w:color="auto"/>
                <w:left w:val="none" w:sz="0" w:space="0" w:color="auto"/>
                <w:bottom w:val="none" w:sz="0" w:space="0" w:color="auto"/>
                <w:right w:val="none" w:sz="0" w:space="0" w:color="auto"/>
              </w:divBdr>
            </w:div>
            <w:div w:id="153959258">
              <w:marLeft w:val="0"/>
              <w:marRight w:val="0"/>
              <w:marTop w:val="0"/>
              <w:marBottom w:val="0"/>
              <w:divBdr>
                <w:top w:val="none" w:sz="0" w:space="0" w:color="auto"/>
                <w:left w:val="none" w:sz="0" w:space="0" w:color="auto"/>
                <w:bottom w:val="none" w:sz="0" w:space="0" w:color="auto"/>
                <w:right w:val="none" w:sz="0" w:space="0" w:color="auto"/>
              </w:divBdr>
            </w:div>
            <w:div w:id="2022465472">
              <w:marLeft w:val="0"/>
              <w:marRight w:val="0"/>
              <w:marTop w:val="0"/>
              <w:marBottom w:val="0"/>
              <w:divBdr>
                <w:top w:val="none" w:sz="0" w:space="0" w:color="auto"/>
                <w:left w:val="none" w:sz="0" w:space="0" w:color="auto"/>
                <w:bottom w:val="none" w:sz="0" w:space="0" w:color="auto"/>
                <w:right w:val="none" w:sz="0" w:space="0" w:color="auto"/>
              </w:divBdr>
            </w:div>
            <w:div w:id="2069108834">
              <w:marLeft w:val="0"/>
              <w:marRight w:val="0"/>
              <w:marTop w:val="0"/>
              <w:marBottom w:val="0"/>
              <w:divBdr>
                <w:top w:val="none" w:sz="0" w:space="0" w:color="auto"/>
                <w:left w:val="none" w:sz="0" w:space="0" w:color="auto"/>
                <w:bottom w:val="none" w:sz="0" w:space="0" w:color="auto"/>
                <w:right w:val="none" w:sz="0" w:space="0" w:color="auto"/>
              </w:divBdr>
            </w:div>
            <w:div w:id="1826316562">
              <w:marLeft w:val="0"/>
              <w:marRight w:val="0"/>
              <w:marTop w:val="0"/>
              <w:marBottom w:val="0"/>
              <w:divBdr>
                <w:top w:val="none" w:sz="0" w:space="0" w:color="auto"/>
                <w:left w:val="none" w:sz="0" w:space="0" w:color="auto"/>
                <w:bottom w:val="none" w:sz="0" w:space="0" w:color="auto"/>
                <w:right w:val="none" w:sz="0" w:space="0" w:color="auto"/>
              </w:divBdr>
            </w:div>
            <w:div w:id="580799860">
              <w:marLeft w:val="0"/>
              <w:marRight w:val="0"/>
              <w:marTop w:val="0"/>
              <w:marBottom w:val="0"/>
              <w:divBdr>
                <w:top w:val="none" w:sz="0" w:space="0" w:color="auto"/>
                <w:left w:val="none" w:sz="0" w:space="0" w:color="auto"/>
                <w:bottom w:val="none" w:sz="0" w:space="0" w:color="auto"/>
                <w:right w:val="none" w:sz="0" w:space="0" w:color="auto"/>
              </w:divBdr>
            </w:div>
            <w:div w:id="2034918636">
              <w:marLeft w:val="0"/>
              <w:marRight w:val="0"/>
              <w:marTop w:val="0"/>
              <w:marBottom w:val="0"/>
              <w:divBdr>
                <w:top w:val="none" w:sz="0" w:space="0" w:color="auto"/>
                <w:left w:val="none" w:sz="0" w:space="0" w:color="auto"/>
                <w:bottom w:val="none" w:sz="0" w:space="0" w:color="auto"/>
                <w:right w:val="none" w:sz="0" w:space="0" w:color="auto"/>
              </w:divBdr>
            </w:div>
            <w:div w:id="1197892918">
              <w:marLeft w:val="0"/>
              <w:marRight w:val="0"/>
              <w:marTop w:val="0"/>
              <w:marBottom w:val="0"/>
              <w:divBdr>
                <w:top w:val="none" w:sz="0" w:space="0" w:color="auto"/>
                <w:left w:val="none" w:sz="0" w:space="0" w:color="auto"/>
                <w:bottom w:val="none" w:sz="0" w:space="0" w:color="auto"/>
                <w:right w:val="none" w:sz="0" w:space="0" w:color="auto"/>
              </w:divBdr>
            </w:div>
            <w:div w:id="1560243882">
              <w:marLeft w:val="0"/>
              <w:marRight w:val="0"/>
              <w:marTop w:val="0"/>
              <w:marBottom w:val="0"/>
              <w:divBdr>
                <w:top w:val="none" w:sz="0" w:space="0" w:color="auto"/>
                <w:left w:val="none" w:sz="0" w:space="0" w:color="auto"/>
                <w:bottom w:val="none" w:sz="0" w:space="0" w:color="auto"/>
                <w:right w:val="none" w:sz="0" w:space="0" w:color="auto"/>
              </w:divBdr>
            </w:div>
            <w:div w:id="605621662">
              <w:marLeft w:val="0"/>
              <w:marRight w:val="0"/>
              <w:marTop w:val="0"/>
              <w:marBottom w:val="0"/>
              <w:divBdr>
                <w:top w:val="none" w:sz="0" w:space="0" w:color="auto"/>
                <w:left w:val="none" w:sz="0" w:space="0" w:color="auto"/>
                <w:bottom w:val="none" w:sz="0" w:space="0" w:color="auto"/>
                <w:right w:val="none" w:sz="0" w:space="0" w:color="auto"/>
              </w:divBdr>
            </w:div>
            <w:div w:id="90588402">
              <w:marLeft w:val="0"/>
              <w:marRight w:val="0"/>
              <w:marTop w:val="0"/>
              <w:marBottom w:val="0"/>
              <w:divBdr>
                <w:top w:val="none" w:sz="0" w:space="0" w:color="auto"/>
                <w:left w:val="none" w:sz="0" w:space="0" w:color="auto"/>
                <w:bottom w:val="none" w:sz="0" w:space="0" w:color="auto"/>
                <w:right w:val="none" w:sz="0" w:space="0" w:color="auto"/>
              </w:divBdr>
            </w:div>
            <w:div w:id="346448118">
              <w:marLeft w:val="0"/>
              <w:marRight w:val="0"/>
              <w:marTop w:val="0"/>
              <w:marBottom w:val="0"/>
              <w:divBdr>
                <w:top w:val="none" w:sz="0" w:space="0" w:color="auto"/>
                <w:left w:val="none" w:sz="0" w:space="0" w:color="auto"/>
                <w:bottom w:val="none" w:sz="0" w:space="0" w:color="auto"/>
                <w:right w:val="none" w:sz="0" w:space="0" w:color="auto"/>
              </w:divBdr>
            </w:div>
            <w:div w:id="1529677110">
              <w:marLeft w:val="0"/>
              <w:marRight w:val="0"/>
              <w:marTop w:val="0"/>
              <w:marBottom w:val="0"/>
              <w:divBdr>
                <w:top w:val="none" w:sz="0" w:space="0" w:color="auto"/>
                <w:left w:val="none" w:sz="0" w:space="0" w:color="auto"/>
                <w:bottom w:val="none" w:sz="0" w:space="0" w:color="auto"/>
                <w:right w:val="none" w:sz="0" w:space="0" w:color="auto"/>
              </w:divBdr>
            </w:div>
            <w:div w:id="1815681634">
              <w:marLeft w:val="0"/>
              <w:marRight w:val="0"/>
              <w:marTop w:val="0"/>
              <w:marBottom w:val="0"/>
              <w:divBdr>
                <w:top w:val="none" w:sz="0" w:space="0" w:color="auto"/>
                <w:left w:val="none" w:sz="0" w:space="0" w:color="auto"/>
                <w:bottom w:val="none" w:sz="0" w:space="0" w:color="auto"/>
                <w:right w:val="none" w:sz="0" w:space="0" w:color="auto"/>
              </w:divBdr>
            </w:div>
            <w:div w:id="930091356">
              <w:marLeft w:val="0"/>
              <w:marRight w:val="0"/>
              <w:marTop w:val="0"/>
              <w:marBottom w:val="0"/>
              <w:divBdr>
                <w:top w:val="none" w:sz="0" w:space="0" w:color="auto"/>
                <w:left w:val="none" w:sz="0" w:space="0" w:color="auto"/>
                <w:bottom w:val="none" w:sz="0" w:space="0" w:color="auto"/>
                <w:right w:val="none" w:sz="0" w:space="0" w:color="auto"/>
              </w:divBdr>
            </w:div>
            <w:div w:id="2143963849">
              <w:marLeft w:val="0"/>
              <w:marRight w:val="0"/>
              <w:marTop w:val="0"/>
              <w:marBottom w:val="0"/>
              <w:divBdr>
                <w:top w:val="none" w:sz="0" w:space="0" w:color="auto"/>
                <w:left w:val="none" w:sz="0" w:space="0" w:color="auto"/>
                <w:bottom w:val="none" w:sz="0" w:space="0" w:color="auto"/>
                <w:right w:val="none" w:sz="0" w:space="0" w:color="auto"/>
              </w:divBdr>
            </w:div>
            <w:div w:id="299457764">
              <w:marLeft w:val="0"/>
              <w:marRight w:val="0"/>
              <w:marTop w:val="0"/>
              <w:marBottom w:val="0"/>
              <w:divBdr>
                <w:top w:val="none" w:sz="0" w:space="0" w:color="auto"/>
                <w:left w:val="none" w:sz="0" w:space="0" w:color="auto"/>
                <w:bottom w:val="none" w:sz="0" w:space="0" w:color="auto"/>
                <w:right w:val="none" w:sz="0" w:space="0" w:color="auto"/>
              </w:divBdr>
            </w:div>
            <w:div w:id="1044255734">
              <w:marLeft w:val="0"/>
              <w:marRight w:val="0"/>
              <w:marTop w:val="0"/>
              <w:marBottom w:val="0"/>
              <w:divBdr>
                <w:top w:val="none" w:sz="0" w:space="0" w:color="auto"/>
                <w:left w:val="none" w:sz="0" w:space="0" w:color="auto"/>
                <w:bottom w:val="none" w:sz="0" w:space="0" w:color="auto"/>
                <w:right w:val="none" w:sz="0" w:space="0" w:color="auto"/>
              </w:divBdr>
            </w:div>
            <w:div w:id="1131510585">
              <w:marLeft w:val="0"/>
              <w:marRight w:val="0"/>
              <w:marTop w:val="0"/>
              <w:marBottom w:val="0"/>
              <w:divBdr>
                <w:top w:val="none" w:sz="0" w:space="0" w:color="auto"/>
                <w:left w:val="none" w:sz="0" w:space="0" w:color="auto"/>
                <w:bottom w:val="none" w:sz="0" w:space="0" w:color="auto"/>
                <w:right w:val="none" w:sz="0" w:space="0" w:color="auto"/>
              </w:divBdr>
            </w:div>
            <w:div w:id="1432318288">
              <w:marLeft w:val="0"/>
              <w:marRight w:val="0"/>
              <w:marTop w:val="0"/>
              <w:marBottom w:val="0"/>
              <w:divBdr>
                <w:top w:val="none" w:sz="0" w:space="0" w:color="auto"/>
                <w:left w:val="none" w:sz="0" w:space="0" w:color="auto"/>
                <w:bottom w:val="none" w:sz="0" w:space="0" w:color="auto"/>
                <w:right w:val="none" w:sz="0" w:space="0" w:color="auto"/>
              </w:divBdr>
            </w:div>
            <w:div w:id="1155878205">
              <w:marLeft w:val="0"/>
              <w:marRight w:val="0"/>
              <w:marTop w:val="0"/>
              <w:marBottom w:val="0"/>
              <w:divBdr>
                <w:top w:val="none" w:sz="0" w:space="0" w:color="auto"/>
                <w:left w:val="none" w:sz="0" w:space="0" w:color="auto"/>
                <w:bottom w:val="none" w:sz="0" w:space="0" w:color="auto"/>
                <w:right w:val="none" w:sz="0" w:space="0" w:color="auto"/>
              </w:divBdr>
            </w:div>
            <w:div w:id="792141065">
              <w:marLeft w:val="0"/>
              <w:marRight w:val="0"/>
              <w:marTop w:val="0"/>
              <w:marBottom w:val="0"/>
              <w:divBdr>
                <w:top w:val="none" w:sz="0" w:space="0" w:color="auto"/>
                <w:left w:val="none" w:sz="0" w:space="0" w:color="auto"/>
                <w:bottom w:val="none" w:sz="0" w:space="0" w:color="auto"/>
                <w:right w:val="none" w:sz="0" w:space="0" w:color="auto"/>
              </w:divBdr>
            </w:div>
            <w:div w:id="2102681021">
              <w:marLeft w:val="0"/>
              <w:marRight w:val="0"/>
              <w:marTop w:val="0"/>
              <w:marBottom w:val="0"/>
              <w:divBdr>
                <w:top w:val="none" w:sz="0" w:space="0" w:color="auto"/>
                <w:left w:val="none" w:sz="0" w:space="0" w:color="auto"/>
                <w:bottom w:val="none" w:sz="0" w:space="0" w:color="auto"/>
                <w:right w:val="none" w:sz="0" w:space="0" w:color="auto"/>
              </w:divBdr>
            </w:div>
            <w:div w:id="1248462425">
              <w:marLeft w:val="0"/>
              <w:marRight w:val="0"/>
              <w:marTop w:val="0"/>
              <w:marBottom w:val="0"/>
              <w:divBdr>
                <w:top w:val="none" w:sz="0" w:space="0" w:color="auto"/>
                <w:left w:val="none" w:sz="0" w:space="0" w:color="auto"/>
                <w:bottom w:val="none" w:sz="0" w:space="0" w:color="auto"/>
                <w:right w:val="none" w:sz="0" w:space="0" w:color="auto"/>
              </w:divBdr>
            </w:div>
            <w:div w:id="492575572">
              <w:marLeft w:val="0"/>
              <w:marRight w:val="0"/>
              <w:marTop w:val="0"/>
              <w:marBottom w:val="0"/>
              <w:divBdr>
                <w:top w:val="none" w:sz="0" w:space="0" w:color="auto"/>
                <w:left w:val="none" w:sz="0" w:space="0" w:color="auto"/>
                <w:bottom w:val="none" w:sz="0" w:space="0" w:color="auto"/>
                <w:right w:val="none" w:sz="0" w:space="0" w:color="auto"/>
              </w:divBdr>
            </w:div>
            <w:div w:id="1748501939">
              <w:marLeft w:val="0"/>
              <w:marRight w:val="0"/>
              <w:marTop w:val="0"/>
              <w:marBottom w:val="0"/>
              <w:divBdr>
                <w:top w:val="none" w:sz="0" w:space="0" w:color="auto"/>
                <w:left w:val="none" w:sz="0" w:space="0" w:color="auto"/>
                <w:bottom w:val="none" w:sz="0" w:space="0" w:color="auto"/>
                <w:right w:val="none" w:sz="0" w:space="0" w:color="auto"/>
              </w:divBdr>
            </w:div>
            <w:div w:id="696932268">
              <w:marLeft w:val="0"/>
              <w:marRight w:val="0"/>
              <w:marTop w:val="0"/>
              <w:marBottom w:val="0"/>
              <w:divBdr>
                <w:top w:val="none" w:sz="0" w:space="0" w:color="auto"/>
                <w:left w:val="none" w:sz="0" w:space="0" w:color="auto"/>
                <w:bottom w:val="none" w:sz="0" w:space="0" w:color="auto"/>
                <w:right w:val="none" w:sz="0" w:space="0" w:color="auto"/>
              </w:divBdr>
            </w:div>
            <w:div w:id="28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7100">
      <w:bodyDiv w:val="1"/>
      <w:marLeft w:val="0"/>
      <w:marRight w:val="0"/>
      <w:marTop w:val="0"/>
      <w:marBottom w:val="0"/>
      <w:divBdr>
        <w:top w:val="none" w:sz="0" w:space="0" w:color="auto"/>
        <w:left w:val="none" w:sz="0" w:space="0" w:color="auto"/>
        <w:bottom w:val="none" w:sz="0" w:space="0" w:color="auto"/>
        <w:right w:val="none" w:sz="0" w:space="0" w:color="auto"/>
      </w:divBdr>
      <w:divsChild>
        <w:div w:id="2112897946">
          <w:marLeft w:val="0"/>
          <w:marRight w:val="0"/>
          <w:marTop w:val="0"/>
          <w:marBottom w:val="0"/>
          <w:divBdr>
            <w:top w:val="none" w:sz="0" w:space="0" w:color="auto"/>
            <w:left w:val="none" w:sz="0" w:space="0" w:color="auto"/>
            <w:bottom w:val="none" w:sz="0" w:space="0" w:color="auto"/>
            <w:right w:val="none" w:sz="0" w:space="0" w:color="auto"/>
          </w:divBdr>
          <w:divsChild>
            <w:div w:id="287857265">
              <w:marLeft w:val="0"/>
              <w:marRight w:val="0"/>
              <w:marTop w:val="0"/>
              <w:marBottom w:val="0"/>
              <w:divBdr>
                <w:top w:val="none" w:sz="0" w:space="0" w:color="auto"/>
                <w:left w:val="none" w:sz="0" w:space="0" w:color="auto"/>
                <w:bottom w:val="none" w:sz="0" w:space="0" w:color="auto"/>
                <w:right w:val="none" w:sz="0" w:space="0" w:color="auto"/>
              </w:divBdr>
            </w:div>
            <w:div w:id="1314263293">
              <w:marLeft w:val="0"/>
              <w:marRight w:val="0"/>
              <w:marTop w:val="0"/>
              <w:marBottom w:val="0"/>
              <w:divBdr>
                <w:top w:val="none" w:sz="0" w:space="0" w:color="auto"/>
                <w:left w:val="none" w:sz="0" w:space="0" w:color="auto"/>
                <w:bottom w:val="none" w:sz="0" w:space="0" w:color="auto"/>
                <w:right w:val="none" w:sz="0" w:space="0" w:color="auto"/>
              </w:divBdr>
            </w:div>
            <w:div w:id="982002851">
              <w:marLeft w:val="0"/>
              <w:marRight w:val="0"/>
              <w:marTop w:val="0"/>
              <w:marBottom w:val="0"/>
              <w:divBdr>
                <w:top w:val="none" w:sz="0" w:space="0" w:color="auto"/>
                <w:left w:val="none" w:sz="0" w:space="0" w:color="auto"/>
                <w:bottom w:val="none" w:sz="0" w:space="0" w:color="auto"/>
                <w:right w:val="none" w:sz="0" w:space="0" w:color="auto"/>
              </w:divBdr>
            </w:div>
            <w:div w:id="1874271633">
              <w:marLeft w:val="0"/>
              <w:marRight w:val="0"/>
              <w:marTop w:val="0"/>
              <w:marBottom w:val="0"/>
              <w:divBdr>
                <w:top w:val="none" w:sz="0" w:space="0" w:color="auto"/>
                <w:left w:val="none" w:sz="0" w:space="0" w:color="auto"/>
                <w:bottom w:val="none" w:sz="0" w:space="0" w:color="auto"/>
                <w:right w:val="none" w:sz="0" w:space="0" w:color="auto"/>
              </w:divBdr>
            </w:div>
            <w:div w:id="1546286516">
              <w:marLeft w:val="0"/>
              <w:marRight w:val="0"/>
              <w:marTop w:val="0"/>
              <w:marBottom w:val="0"/>
              <w:divBdr>
                <w:top w:val="none" w:sz="0" w:space="0" w:color="auto"/>
                <w:left w:val="none" w:sz="0" w:space="0" w:color="auto"/>
                <w:bottom w:val="none" w:sz="0" w:space="0" w:color="auto"/>
                <w:right w:val="none" w:sz="0" w:space="0" w:color="auto"/>
              </w:divBdr>
            </w:div>
            <w:div w:id="857355260">
              <w:marLeft w:val="0"/>
              <w:marRight w:val="0"/>
              <w:marTop w:val="0"/>
              <w:marBottom w:val="0"/>
              <w:divBdr>
                <w:top w:val="none" w:sz="0" w:space="0" w:color="auto"/>
                <w:left w:val="none" w:sz="0" w:space="0" w:color="auto"/>
                <w:bottom w:val="none" w:sz="0" w:space="0" w:color="auto"/>
                <w:right w:val="none" w:sz="0" w:space="0" w:color="auto"/>
              </w:divBdr>
            </w:div>
            <w:div w:id="1948463482">
              <w:marLeft w:val="0"/>
              <w:marRight w:val="0"/>
              <w:marTop w:val="0"/>
              <w:marBottom w:val="0"/>
              <w:divBdr>
                <w:top w:val="none" w:sz="0" w:space="0" w:color="auto"/>
                <w:left w:val="none" w:sz="0" w:space="0" w:color="auto"/>
                <w:bottom w:val="none" w:sz="0" w:space="0" w:color="auto"/>
                <w:right w:val="none" w:sz="0" w:space="0" w:color="auto"/>
              </w:divBdr>
            </w:div>
            <w:div w:id="494145366">
              <w:marLeft w:val="0"/>
              <w:marRight w:val="0"/>
              <w:marTop w:val="0"/>
              <w:marBottom w:val="0"/>
              <w:divBdr>
                <w:top w:val="none" w:sz="0" w:space="0" w:color="auto"/>
                <w:left w:val="none" w:sz="0" w:space="0" w:color="auto"/>
                <w:bottom w:val="none" w:sz="0" w:space="0" w:color="auto"/>
                <w:right w:val="none" w:sz="0" w:space="0" w:color="auto"/>
              </w:divBdr>
            </w:div>
            <w:div w:id="1383824574">
              <w:marLeft w:val="0"/>
              <w:marRight w:val="0"/>
              <w:marTop w:val="0"/>
              <w:marBottom w:val="0"/>
              <w:divBdr>
                <w:top w:val="none" w:sz="0" w:space="0" w:color="auto"/>
                <w:left w:val="none" w:sz="0" w:space="0" w:color="auto"/>
                <w:bottom w:val="none" w:sz="0" w:space="0" w:color="auto"/>
                <w:right w:val="none" w:sz="0" w:space="0" w:color="auto"/>
              </w:divBdr>
            </w:div>
            <w:div w:id="646789174">
              <w:marLeft w:val="0"/>
              <w:marRight w:val="0"/>
              <w:marTop w:val="0"/>
              <w:marBottom w:val="0"/>
              <w:divBdr>
                <w:top w:val="none" w:sz="0" w:space="0" w:color="auto"/>
                <w:left w:val="none" w:sz="0" w:space="0" w:color="auto"/>
                <w:bottom w:val="none" w:sz="0" w:space="0" w:color="auto"/>
                <w:right w:val="none" w:sz="0" w:space="0" w:color="auto"/>
              </w:divBdr>
            </w:div>
            <w:div w:id="401753569">
              <w:marLeft w:val="0"/>
              <w:marRight w:val="0"/>
              <w:marTop w:val="0"/>
              <w:marBottom w:val="0"/>
              <w:divBdr>
                <w:top w:val="none" w:sz="0" w:space="0" w:color="auto"/>
                <w:left w:val="none" w:sz="0" w:space="0" w:color="auto"/>
                <w:bottom w:val="none" w:sz="0" w:space="0" w:color="auto"/>
                <w:right w:val="none" w:sz="0" w:space="0" w:color="auto"/>
              </w:divBdr>
            </w:div>
            <w:div w:id="1702315957">
              <w:marLeft w:val="0"/>
              <w:marRight w:val="0"/>
              <w:marTop w:val="0"/>
              <w:marBottom w:val="0"/>
              <w:divBdr>
                <w:top w:val="none" w:sz="0" w:space="0" w:color="auto"/>
                <w:left w:val="none" w:sz="0" w:space="0" w:color="auto"/>
                <w:bottom w:val="none" w:sz="0" w:space="0" w:color="auto"/>
                <w:right w:val="none" w:sz="0" w:space="0" w:color="auto"/>
              </w:divBdr>
            </w:div>
            <w:div w:id="2120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4829">
      <w:bodyDiv w:val="1"/>
      <w:marLeft w:val="0"/>
      <w:marRight w:val="0"/>
      <w:marTop w:val="0"/>
      <w:marBottom w:val="0"/>
      <w:divBdr>
        <w:top w:val="none" w:sz="0" w:space="0" w:color="auto"/>
        <w:left w:val="none" w:sz="0" w:space="0" w:color="auto"/>
        <w:bottom w:val="none" w:sz="0" w:space="0" w:color="auto"/>
        <w:right w:val="none" w:sz="0" w:space="0" w:color="auto"/>
      </w:divBdr>
      <w:divsChild>
        <w:div w:id="697777710">
          <w:marLeft w:val="0"/>
          <w:marRight w:val="0"/>
          <w:marTop w:val="0"/>
          <w:marBottom w:val="0"/>
          <w:divBdr>
            <w:top w:val="none" w:sz="0" w:space="0" w:color="auto"/>
            <w:left w:val="none" w:sz="0" w:space="0" w:color="auto"/>
            <w:bottom w:val="none" w:sz="0" w:space="0" w:color="auto"/>
            <w:right w:val="none" w:sz="0" w:space="0" w:color="auto"/>
          </w:divBdr>
          <w:divsChild>
            <w:div w:id="4154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788">
      <w:bodyDiv w:val="1"/>
      <w:marLeft w:val="0"/>
      <w:marRight w:val="0"/>
      <w:marTop w:val="0"/>
      <w:marBottom w:val="0"/>
      <w:divBdr>
        <w:top w:val="none" w:sz="0" w:space="0" w:color="auto"/>
        <w:left w:val="none" w:sz="0" w:space="0" w:color="auto"/>
        <w:bottom w:val="none" w:sz="0" w:space="0" w:color="auto"/>
        <w:right w:val="none" w:sz="0" w:space="0" w:color="auto"/>
      </w:divBdr>
    </w:div>
    <w:div w:id="465008941">
      <w:bodyDiv w:val="1"/>
      <w:marLeft w:val="0"/>
      <w:marRight w:val="0"/>
      <w:marTop w:val="0"/>
      <w:marBottom w:val="0"/>
      <w:divBdr>
        <w:top w:val="none" w:sz="0" w:space="0" w:color="auto"/>
        <w:left w:val="none" w:sz="0" w:space="0" w:color="auto"/>
        <w:bottom w:val="none" w:sz="0" w:space="0" w:color="auto"/>
        <w:right w:val="none" w:sz="0" w:space="0" w:color="auto"/>
      </w:divBdr>
    </w:div>
    <w:div w:id="505487688">
      <w:bodyDiv w:val="1"/>
      <w:marLeft w:val="0"/>
      <w:marRight w:val="0"/>
      <w:marTop w:val="0"/>
      <w:marBottom w:val="0"/>
      <w:divBdr>
        <w:top w:val="none" w:sz="0" w:space="0" w:color="auto"/>
        <w:left w:val="none" w:sz="0" w:space="0" w:color="auto"/>
        <w:bottom w:val="none" w:sz="0" w:space="0" w:color="auto"/>
        <w:right w:val="none" w:sz="0" w:space="0" w:color="auto"/>
      </w:divBdr>
    </w:div>
    <w:div w:id="565845055">
      <w:bodyDiv w:val="1"/>
      <w:marLeft w:val="0"/>
      <w:marRight w:val="0"/>
      <w:marTop w:val="0"/>
      <w:marBottom w:val="0"/>
      <w:divBdr>
        <w:top w:val="none" w:sz="0" w:space="0" w:color="auto"/>
        <w:left w:val="none" w:sz="0" w:space="0" w:color="auto"/>
        <w:bottom w:val="none" w:sz="0" w:space="0" w:color="auto"/>
        <w:right w:val="none" w:sz="0" w:space="0" w:color="auto"/>
      </w:divBdr>
    </w:div>
    <w:div w:id="577902595">
      <w:bodyDiv w:val="1"/>
      <w:marLeft w:val="0"/>
      <w:marRight w:val="0"/>
      <w:marTop w:val="0"/>
      <w:marBottom w:val="0"/>
      <w:divBdr>
        <w:top w:val="none" w:sz="0" w:space="0" w:color="auto"/>
        <w:left w:val="none" w:sz="0" w:space="0" w:color="auto"/>
        <w:bottom w:val="none" w:sz="0" w:space="0" w:color="auto"/>
        <w:right w:val="none" w:sz="0" w:space="0" w:color="auto"/>
      </w:divBdr>
    </w:div>
    <w:div w:id="612176623">
      <w:bodyDiv w:val="1"/>
      <w:marLeft w:val="0"/>
      <w:marRight w:val="0"/>
      <w:marTop w:val="0"/>
      <w:marBottom w:val="0"/>
      <w:divBdr>
        <w:top w:val="none" w:sz="0" w:space="0" w:color="auto"/>
        <w:left w:val="none" w:sz="0" w:space="0" w:color="auto"/>
        <w:bottom w:val="none" w:sz="0" w:space="0" w:color="auto"/>
        <w:right w:val="none" w:sz="0" w:space="0" w:color="auto"/>
      </w:divBdr>
      <w:divsChild>
        <w:div w:id="632369383">
          <w:marLeft w:val="0"/>
          <w:marRight w:val="0"/>
          <w:marTop w:val="0"/>
          <w:marBottom w:val="0"/>
          <w:divBdr>
            <w:top w:val="none" w:sz="0" w:space="0" w:color="auto"/>
            <w:left w:val="none" w:sz="0" w:space="0" w:color="auto"/>
            <w:bottom w:val="none" w:sz="0" w:space="0" w:color="auto"/>
            <w:right w:val="none" w:sz="0" w:space="0" w:color="auto"/>
          </w:divBdr>
          <w:divsChild>
            <w:div w:id="1648899505">
              <w:marLeft w:val="0"/>
              <w:marRight w:val="0"/>
              <w:marTop w:val="0"/>
              <w:marBottom w:val="0"/>
              <w:divBdr>
                <w:top w:val="none" w:sz="0" w:space="0" w:color="auto"/>
                <w:left w:val="none" w:sz="0" w:space="0" w:color="auto"/>
                <w:bottom w:val="none" w:sz="0" w:space="0" w:color="auto"/>
                <w:right w:val="none" w:sz="0" w:space="0" w:color="auto"/>
              </w:divBdr>
            </w:div>
            <w:div w:id="1384914654">
              <w:marLeft w:val="0"/>
              <w:marRight w:val="0"/>
              <w:marTop w:val="0"/>
              <w:marBottom w:val="0"/>
              <w:divBdr>
                <w:top w:val="none" w:sz="0" w:space="0" w:color="auto"/>
                <w:left w:val="none" w:sz="0" w:space="0" w:color="auto"/>
                <w:bottom w:val="none" w:sz="0" w:space="0" w:color="auto"/>
                <w:right w:val="none" w:sz="0" w:space="0" w:color="auto"/>
              </w:divBdr>
            </w:div>
            <w:div w:id="707535975">
              <w:marLeft w:val="0"/>
              <w:marRight w:val="0"/>
              <w:marTop w:val="0"/>
              <w:marBottom w:val="0"/>
              <w:divBdr>
                <w:top w:val="none" w:sz="0" w:space="0" w:color="auto"/>
                <w:left w:val="none" w:sz="0" w:space="0" w:color="auto"/>
                <w:bottom w:val="none" w:sz="0" w:space="0" w:color="auto"/>
                <w:right w:val="none" w:sz="0" w:space="0" w:color="auto"/>
              </w:divBdr>
            </w:div>
            <w:div w:id="154565996">
              <w:marLeft w:val="0"/>
              <w:marRight w:val="0"/>
              <w:marTop w:val="0"/>
              <w:marBottom w:val="0"/>
              <w:divBdr>
                <w:top w:val="none" w:sz="0" w:space="0" w:color="auto"/>
                <w:left w:val="none" w:sz="0" w:space="0" w:color="auto"/>
                <w:bottom w:val="none" w:sz="0" w:space="0" w:color="auto"/>
                <w:right w:val="none" w:sz="0" w:space="0" w:color="auto"/>
              </w:divBdr>
            </w:div>
            <w:div w:id="1404453427">
              <w:marLeft w:val="0"/>
              <w:marRight w:val="0"/>
              <w:marTop w:val="0"/>
              <w:marBottom w:val="0"/>
              <w:divBdr>
                <w:top w:val="none" w:sz="0" w:space="0" w:color="auto"/>
                <w:left w:val="none" w:sz="0" w:space="0" w:color="auto"/>
                <w:bottom w:val="none" w:sz="0" w:space="0" w:color="auto"/>
                <w:right w:val="none" w:sz="0" w:space="0" w:color="auto"/>
              </w:divBdr>
            </w:div>
            <w:div w:id="895122407">
              <w:marLeft w:val="0"/>
              <w:marRight w:val="0"/>
              <w:marTop w:val="0"/>
              <w:marBottom w:val="0"/>
              <w:divBdr>
                <w:top w:val="none" w:sz="0" w:space="0" w:color="auto"/>
                <w:left w:val="none" w:sz="0" w:space="0" w:color="auto"/>
                <w:bottom w:val="none" w:sz="0" w:space="0" w:color="auto"/>
                <w:right w:val="none" w:sz="0" w:space="0" w:color="auto"/>
              </w:divBdr>
            </w:div>
            <w:div w:id="36397704">
              <w:marLeft w:val="0"/>
              <w:marRight w:val="0"/>
              <w:marTop w:val="0"/>
              <w:marBottom w:val="0"/>
              <w:divBdr>
                <w:top w:val="none" w:sz="0" w:space="0" w:color="auto"/>
                <w:left w:val="none" w:sz="0" w:space="0" w:color="auto"/>
                <w:bottom w:val="none" w:sz="0" w:space="0" w:color="auto"/>
                <w:right w:val="none" w:sz="0" w:space="0" w:color="auto"/>
              </w:divBdr>
            </w:div>
            <w:div w:id="366374425">
              <w:marLeft w:val="0"/>
              <w:marRight w:val="0"/>
              <w:marTop w:val="0"/>
              <w:marBottom w:val="0"/>
              <w:divBdr>
                <w:top w:val="none" w:sz="0" w:space="0" w:color="auto"/>
                <w:left w:val="none" w:sz="0" w:space="0" w:color="auto"/>
                <w:bottom w:val="none" w:sz="0" w:space="0" w:color="auto"/>
                <w:right w:val="none" w:sz="0" w:space="0" w:color="auto"/>
              </w:divBdr>
            </w:div>
            <w:div w:id="1542284995">
              <w:marLeft w:val="0"/>
              <w:marRight w:val="0"/>
              <w:marTop w:val="0"/>
              <w:marBottom w:val="0"/>
              <w:divBdr>
                <w:top w:val="none" w:sz="0" w:space="0" w:color="auto"/>
                <w:left w:val="none" w:sz="0" w:space="0" w:color="auto"/>
                <w:bottom w:val="none" w:sz="0" w:space="0" w:color="auto"/>
                <w:right w:val="none" w:sz="0" w:space="0" w:color="auto"/>
              </w:divBdr>
            </w:div>
            <w:div w:id="816891">
              <w:marLeft w:val="0"/>
              <w:marRight w:val="0"/>
              <w:marTop w:val="0"/>
              <w:marBottom w:val="0"/>
              <w:divBdr>
                <w:top w:val="none" w:sz="0" w:space="0" w:color="auto"/>
                <w:left w:val="none" w:sz="0" w:space="0" w:color="auto"/>
                <w:bottom w:val="none" w:sz="0" w:space="0" w:color="auto"/>
                <w:right w:val="none" w:sz="0" w:space="0" w:color="auto"/>
              </w:divBdr>
            </w:div>
            <w:div w:id="922225740">
              <w:marLeft w:val="0"/>
              <w:marRight w:val="0"/>
              <w:marTop w:val="0"/>
              <w:marBottom w:val="0"/>
              <w:divBdr>
                <w:top w:val="none" w:sz="0" w:space="0" w:color="auto"/>
                <w:left w:val="none" w:sz="0" w:space="0" w:color="auto"/>
                <w:bottom w:val="none" w:sz="0" w:space="0" w:color="auto"/>
                <w:right w:val="none" w:sz="0" w:space="0" w:color="auto"/>
              </w:divBdr>
            </w:div>
            <w:div w:id="1102412124">
              <w:marLeft w:val="0"/>
              <w:marRight w:val="0"/>
              <w:marTop w:val="0"/>
              <w:marBottom w:val="0"/>
              <w:divBdr>
                <w:top w:val="none" w:sz="0" w:space="0" w:color="auto"/>
                <w:left w:val="none" w:sz="0" w:space="0" w:color="auto"/>
                <w:bottom w:val="none" w:sz="0" w:space="0" w:color="auto"/>
                <w:right w:val="none" w:sz="0" w:space="0" w:color="auto"/>
              </w:divBdr>
            </w:div>
            <w:div w:id="2071414511">
              <w:marLeft w:val="0"/>
              <w:marRight w:val="0"/>
              <w:marTop w:val="0"/>
              <w:marBottom w:val="0"/>
              <w:divBdr>
                <w:top w:val="none" w:sz="0" w:space="0" w:color="auto"/>
                <w:left w:val="none" w:sz="0" w:space="0" w:color="auto"/>
                <w:bottom w:val="none" w:sz="0" w:space="0" w:color="auto"/>
                <w:right w:val="none" w:sz="0" w:space="0" w:color="auto"/>
              </w:divBdr>
            </w:div>
            <w:div w:id="1567447861">
              <w:marLeft w:val="0"/>
              <w:marRight w:val="0"/>
              <w:marTop w:val="0"/>
              <w:marBottom w:val="0"/>
              <w:divBdr>
                <w:top w:val="none" w:sz="0" w:space="0" w:color="auto"/>
                <w:left w:val="none" w:sz="0" w:space="0" w:color="auto"/>
                <w:bottom w:val="none" w:sz="0" w:space="0" w:color="auto"/>
                <w:right w:val="none" w:sz="0" w:space="0" w:color="auto"/>
              </w:divBdr>
            </w:div>
            <w:div w:id="891380517">
              <w:marLeft w:val="0"/>
              <w:marRight w:val="0"/>
              <w:marTop w:val="0"/>
              <w:marBottom w:val="0"/>
              <w:divBdr>
                <w:top w:val="none" w:sz="0" w:space="0" w:color="auto"/>
                <w:left w:val="none" w:sz="0" w:space="0" w:color="auto"/>
                <w:bottom w:val="none" w:sz="0" w:space="0" w:color="auto"/>
                <w:right w:val="none" w:sz="0" w:space="0" w:color="auto"/>
              </w:divBdr>
            </w:div>
            <w:div w:id="725304321">
              <w:marLeft w:val="0"/>
              <w:marRight w:val="0"/>
              <w:marTop w:val="0"/>
              <w:marBottom w:val="0"/>
              <w:divBdr>
                <w:top w:val="none" w:sz="0" w:space="0" w:color="auto"/>
                <w:left w:val="none" w:sz="0" w:space="0" w:color="auto"/>
                <w:bottom w:val="none" w:sz="0" w:space="0" w:color="auto"/>
                <w:right w:val="none" w:sz="0" w:space="0" w:color="auto"/>
              </w:divBdr>
            </w:div>
            <w:div w:id="1979073255">
              <w:marLeft w:val="0"/>
              <w:marRight w:val="0"/>
              <w:marTop w:val="0"/>
              <w:marBottom w:val="0"/>
              <w:divBdr>
                <w:top w:val="none" w:sz="0" w:space="0" w:color="auto"/>
                <w:left w:val="none" w:sz="0" w:space="0" w:color="auto"/>
                <w:bottom w:val="none" w:sz="0" w:space="0" w:color="auto"/>
                <w:right w:val="none" w:sz="0" w:space="0" w:color="auto"/>
              </w:divBdr>
            </w:div>
            <w:div w:id="1123691581">
              <w:marLeft w:val="0"/>
              <w:marRight w:val="0"/>
              <w:marTop w:val="0"/>
              <w:marBottom w:val="0"/>
              <w:divBdr>
                <w:top w:val="none" w:sz="0" w:space="0" w:color="auto"/>
                <w:left w:val="none" w:sz="0" w:space="0" w:color="auto"/>
                <w:bottom w:val="none" w:sz="0" w:space="0" w:color="auto"/>
                <w:right w:val="none" w:sz="0" w:space="0" w:color="auto"/>
              </w:divBdr>
            </w:div>
            <w:div w:id="689529801">
              <w:marLeft w:val="0"/>
              <w:marRight w:val="0"/>
              <w:marTop w:val="0"/>
              <w:marBottom w:val="0"/>
              <w:divBdr>
                <w:top w:val="none" w:sz="0" w:space="0" w:color="auto"/>
                <w:left w:val="none" w:sz="0" w:space="0" w:color="auto"/>
                <w:bottom w:val="none" w:sz="0" w:space="0" w:color="auto"/>
                <w:right w:val="none" w:sz="0" w:space="0" w:color="auto"/>
              </w:divBdr>
            </w:div>
            <w:div w:id="1244147502">
              <w:marLeft w:val="0"/>
              <w:marRight w:val="0"/>
              <w:marTop w:val="0"/>
              <w:marBottom w:val="0"/>
              <w:divBdr>
                <w:top w:val="none" w:sz="0" w:space="0" w:color="auto"/>
                <w:left w:val="none" w:sz="0" w:space="0" w:color="auto"/>
                <w:bottom w:val="none" w:sz="0" w:space="0" w:color="auto"/>
                <w:right w:val="none" w:sz="0" w:space="0" w:color="auto"/>
              </w:divBdr>
            </w:div>
            <w:div w:id="282272448">
              <w:marLeft w:val="0"/>
              <w:marRight w:val="0"/>
              <w:marTop w:val="0"/>
              <w:marBottom w:val="0"/>
              <w:divBdr>
                <w:top w:val="none" w:sz="0" w:space="0" w:color="auto"/>
                <w:left w:val="none" w:sz="0" w:space="0" w:color="auto"/>
                <w:bottom w:val="none" w:sz="0" w:space="0" w:color="auto"/>
                <w:right w:val="none" w:sz="0" w:space="0" w:color="auto"/>
              </w:divBdr>
            </w:div>
            <w:div w:id="555093200">
              <w:marLeft w:val="0"/>
              <w:marRight w:val="0"/>
              <w:marTop w:val="0"/>
              <w:marBottom w:val="0"/>
              <w:divBdr>
                <w:top w:val="none" w:sz="0" w:space="0" w:color="auto"/>
                <w:left w:val="none" w:sz="0" w:space="0" w:color="auto"/>
                <w:bottom w:val="none" w:sz="0" w:space="0" w:color="auto"/>
                <w:right w:val="none" w:sz="0" w:space="0" w:color="auto"/>
              </w:divBdr>
            </w:div>
            <w:div w:id="262687121">
              <w:marLeft w:val="0"/>
              <w:marRight w:val="0"/>
              <w:marTop w:val="0"/>
              <w:marBottom w:val="0"/>
              <w:divBdr>
                <w:top w:val="none" w:sz="0" w:space="0" w:color="auto"/>
                <w:left w:val="none" w:sz="0" w:space="0" w:color="auto"/>
                <w:bottom w:val="none" w:sz="0" w:space="0" w:color="auto"/>
                <w:right w:val="none" w:sz="0" w:space="0" w:color="auto"/>
              </w:divBdr>
            </w:div>
            <w:div w:id="1822236418">
              <w:marLeft w:val="0"/>
              <w:marRight w:val="0"/>
              <w:marTop w:val="0"/>
              <w:marBottom w:val="0"/>
              <w:divBdr>
                <w:top w:val="none" w:sz="0" w:space="0" w:color="auto"/>
                <w:left w:val="none" w:sz="0" w:space="0" w:color="auto"/>
                <w:bottom w:val="none" w:sz="0" w:space="0" w:color="auto"/>
                <w:right w:val="none" w:sz="0" w:space="0" w:color="auto"/>
              </w:divBdr>
            </w:div>
            <w:div w:id="305471969">
              <w:marLeft w:val="0"/>
              <w:marRight w:val="0"/>
              <w:marTop w:val="0"/>
              <w:marBottom w:val="0"/>
              <w:divBdr>
                <w:top w:val="none" w:sz="0" w:space="0" w:color="auto"/>
                <w:left w:val="none" w:sz="0" w:space="0" w:color="auto"/>
                <w:bottom w:val="none" w:sz="0" w:space="0" w:color="auto"/>
                <w:right w:val="none" w:sz="0" w:space="0" w:color="auto"/>
              </w:divBdr>
            </w:div>
            <w:div w:id="1404645982">
              <w:marLeft w:val="0"/>
              <w:marRight w:val="0"/>
              <w:marTop w:val="0"/>
              <w:marBottom w:val="0"/>
              <w:divBdr>
                <w:top w:val="none" w:sz="0" w:space="0" w:color="auto"/>
                <w:left w:val="none" w:sz="0" w:space="0" w:color="auto"/>
                <w:bottom w:val="none" w:sz="0" w:space="0" w:color="auto"/>
                <w:right w:val="none" w:sz="0" w:space="0" w:color="auto"/>
              </w:divBdr>
            </w:div>
            <w:div w:id="1727028811">
              <w:marLeft w:val="0"/>
              <w:marRight w:val="0"/>
              <w:marTop w:val="0"/>
              <w:marBottom w:val="0"/>
              <w:divBdr>
                <w:top w:val="none" w:sz="0" w:space="0" w:color="auto"/>
                <w:left w:val="none" w:sz="0" w:space="0" w:color="auto"/>
                <w:bottom w:val="none" w:sz="0" w:space="0" w:color="auto"/>
                <w:right w:val="none" w:sz="0" w:space="0" w:color="auto"/>
              </w:divBdr>
            </w:div>
            <w:div w:id="103352745">
              <w:marLeft w:val="0"/>
              <w:marRight w:val="0"/>
              <w:marTop w:val="0"/>
              <w:marBottom w:val="0"/>
              <w:divBdr>
                <w:top w:val="none" w:sz="0" w:space="0" w:color="auto"/>
                <w:left w:val="none" w:sz="0" w:space="0" w:color="auto"/>
                <w:bottom w:val="none" w:sz="0" w:space="0" w:color="auto"/>
                <w:right w:val="none" w:sz="0" w:space="0" w:color="auto"/>
              </w:divBdr>
            </w:div>
            <w:div w:id="661929689">
              <w:marLeft w:val="0"/>
              <w:marRight w:val="0"/>
              <w:marTop w:val="0"/>
              <w:marBottom w:val="0"/>
              <w:divBdr>
                <w:top w:val="none" w:sz="0" w:space="0" w:color="auto"/>
                <w:left w:val="none" w:sz="0" w:space="0" w:color="auto"/>
                <w:bottom w:val="none" w:sz="0" w:space="0" w:color="auto"/>
                <w:right w:val="none" w:sz="0" w:space="0" w:color="auto"/>
              </w:divBdr>
            </w:div>
            <w:div w:id="570627031">
              <w:marLeft w:val="0"/>
              <w:marRight w:val="0"/>
              <w:marTop w:val="0"/>
              <w:marBottom w:val="0"/>
              <w:divBdr>
                <w:top w:val="none" w:sz="0" w:space="0" w:color="auto"/>
                <w:left w:val="none" w:sz="0" w:space="0" w:color="auto"/>
                <w:bottom w:val="none" w:sz="0" w:space="0" w:color="auto"/>
                <w:right w:val="none" w:sz="0" w:space="0" w:color="auto"/>
              </w:divBdr>
            </w:div>
            <w:div w:id="562643406">
              <w:marLeft w:val="0"/>
              <w:marRight w:val="0"/>
              <w:marTop w:val="0"/>
              <w:marBottom w:val="0"/>
              <w:divBdr>
                <w:top w:val="none" w:sz="0" w:space="0" w:color="auto"/>
                <w:left w:val="none" w:sz="0" w:space="0" w:color="auto"/>
                <w:bottom w:val="none" w:sz="0" w:space="0" w:color="auto"/>
                <w:right w:val="none" w:sz="0" w:space="0" w:color="auto"/>
              </w:divBdr>
            </w:div>
            <w:div w:id="404768233">
              <w:marLeft w:val="0"/>
              <w:marRight w:val="0"/>
              <w:marTop w:val="0"/>
              <w:marBottom w:val="0"/>
              <w:divBdr>
                <w:top w:val="none" w:sz="0" w:space="0" w:color="auto"/>
                <w:left w:val="none" w:sz="0" w:space="0" w:color="auto"/>
                <w:bottom w:val="none" w:sz="0" w:space="0" w:color="auto"/>
                <w:right w:val="none" w:sz="0" w:space="0" w:color="auto"/>
              </w:divBdr>
            </w:div>
            <w:div w:id="674891282">
              <w:marLeft w:val="0"/>
              <w:marRight w:val="0"/>
              <w:marTop w:val="0"/>
              <w:marBottom w:val="0"/>
              <w:divBdr>
                <w:top w:val="none" w:sz="0" w:space="0" w:color="auto"/>
                <w:left w:val="none" w:sz="0" w:space="0" w:color="auto"/>
                <w:bottom w:val="none" w:sz="0" w:space="0" w:color="auto"/>
                <w:right w:val="none" w:sz="0" w:space="0" w:color="auto"/>
              </w:divBdr>
            </w:div>
            <w:div w:id="1815173668">
              <w:marLeft w:val="0"/>
              <w:marRight w:val="0"/>
              <w:marTop w:val="0"/>
              <w:marBottom w:val="0"/>
              <w:divBdr>
                <w:top w:val="none" w:sz="0" w:space="0" w:color="auto"/>
                <w:left w:val="none" w:sz="0" w:space="0" w:color="auto"/>
                <w:bottom w:val="none" w:sz="0" w:space="0" w:color="auto"/>
                <w:right w:val="none" w:sz="0" w:space="0" w:color="auto"/>
              </w:divBdr>
            </w:div>
            <w:div w:id="705132511">
              <w:marLeft w:val="0"/>
              <w:marRight w:val="0"/>
              <w:marTop w:val="0"/>
              <w:marBottom w:val="0"/>
              <w:divBdr>
                <w:top w:val="none" w:sz="0" w:space="0" w:color="auto"/>
                <w:left w:val="none" w:sz="0" w:space="0" w:color="auto"/>
                <w:bottom w:val="none" w:sz="0" w:space="0" w:color="auto"/>
                <w:right w:val="none" w:sz="0" w:space="0" w:color="auto"/>
              </w:divBdr>
            </w:div>
            <w:div w:id="1532188008">
              <w:marLeft w:val="0"/>
              <w:marRight w:val="0"/>
              <w:marTop w:val="0"/>
              <w:marBottom w:val="0"/>
              <w:divBdr>
                <w:top w:val="none" w:sz="0" w:space="0" w:color="auto"/>
                <w:left w:val="none" w:sz="0" w:space="0" w:color="auto"/>
                <w:bottom w:val="none" w:sz="0" w:space="0" w:color="auto"/>
                <w:right w:val="none" w:sz="0" w:space="0" w:color="auto"/>
              </w:divBdr>
            </w:div>
            <w:div w:id="191698101">
              <w:marLeft w:val="0"/>
              <w:marRight w:val="0"/>
              <w:marTop w:val="0"/>
              <w:marBottom w:val="0"/>
              <w:divBdr>
                <w:top w:val="none" w:sz="0" w:space="0" w:color="auto"/>
                <w:left w:val="none" w:sz="0" w:space="0" w:color="auto"/>
                <w:bottom w:val="none" w:sz="0" w:space="0" w:color="auto"/>
                <w:right w:val="none" w:sz="0" w:space="0" w:color="auto"/>
              </w:divBdr>
            </w:div>
            <w:div w:id="1775319514">
              <w:marLeft w:val="0"/>
              <w:marRight w:val="0"/>
              <w:marTop w:val="0"/>
              <w:marBottom w:val="0"/>
              <w:divBdr>
                <w:top w:val="none" w:sz="0" w:space="0" w:color="auto"/>
                <w:left w:val="none" w:sz="0" w:space="0" w:color="auto"/>
                <w:bottom w:val="none" w:sz="0" w:space="0" w:color="auto"/>
                <w:right w:val="none" w:sz="0" w:space="0" w:color="auto"/>
              </w:divBdr>
            </w:div>
            <w:div w:id="59711770">
              <w:marLeft w:val="0"/>
              <w:marRight w:val="0"/>
              <w:marTop w:val="0"/>
              <w:marBottom w:val="0"/>
              <w:divBdr>
                <w:top w:val="none" w:sz="0" w:space="0" w:color="auto"/>
                <w:left w:val="none" w:sz="0" w:space="0" w:color="auto"/>
                <w:bottom w:val="none" w:sz="0" w:space="0" w:color="auto"/>
                <w:right w:val="none" w:sz="0" w:space="0" w:color="auto"/>
              </w:divBdr>
            </w:div>
            <w:div w:id="21184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3747">
      <w:bodyDiv w:val="1"/>
      <w:marLeft w:val="0"/>
      <w:marRight w:val="0"/>
      <w:marTop w:val="0"/>
      <w:marBottom w:val="0"/>
      <w:divBdr>
        <w:top w:val="none" w:sz="0" w:space="0" w:color="auto"/>
        <w:left w:val="none" w:sz="0" w:space="0" w:color="auto"/>
        <w:bottom w:val="none" w:sz="0" w:space="0" w:color="auto"/>
        <w:right w:val="none" w:sz="0" w:space="0" w:color="auto"/>
      </w:divBdr>
    </w:div>
    <w:div w:id="679701372">
      <w:bodyDiv w:val="1"/>
      <w:marLeft w:val="0"/>
      <w:marRight w:val="0"/>
      <w:marTop w:val="0"/>
      <w:marBottom w:val="0"/>
      <w:divBdr>
        <w:top w:val="none" w:sz="0" w:space="0" w:color="auto"/>
        <w:left w:val="none" w:sz="0" w:space="0" w:color="auto"/>
        <w:bottom w:val="none" w:sz="0" w:space="0" w:color="auto"/>
        <w:right w:val="none" w:sz="0" w:space="0" w:color="auto"/>
      </w:divBdr>
    </w:div>
    <w:div w:id="791510403">
      <w:bodyDiv w:val="1"/>
      <w:marLeft w:val="0"/>
      <w:marRight w:val="0"/>
      <w:marTop w:val="0"/>
      <w:marBottom w:val="0"/>
      <w:divBdr>
        <w:top w:val="none" w:sz="0" w:space="0" w:color="auto"/>
        <w:left w:val="none" w:sz="0" w:space="0" w:color="auto"/>
        <w:bottom w:val="none" w:sz="0" w:space="0" w:color="auto"/>
        <w:right w:val="none" w:sz="0" w:space="0" w:color="auto"/>
      </w:divBdr>
      <w:divsChild>
        <w:div w:id="549658817">
          <w:marLeft w:val="0"/>
          <w:marRight w:val="0"/>
          <w:marTop w:val="0"/>
          <w:marBottom w:val="0"/>
          <w:divBdr>
            <w:top w:val="none" w:sz="0" w:space="0" w:color="auto"/>
            <w:left w:val="none" w:sz="0" w:space="0" w:color="auto"/>
            <w:bottom w:val="none" w:sz="0" w:space="0" w:color="auto"/>
            <w:right w:val="none" w:sz="0" w:space="0" w:color="auto"/>
          </w:divBdr>
          <w:divsChild>
            <w:div w:id="241572781">
              <w:marLeft w:val="0"/>
              <w:marRight w:val="0"/>
              <w:marTop w:val="0"/>
              <w:marBottom w:val="0"/>
              <w:divBdr>
                <w:top w:val="none" w:sz="0" w:space="0" w:color="auto"/>
                <w:left w:val="none" w:sz="0" w:space="0" w:color="auto"/>
                <w:bottom w:val="none" w:sz="0" w:space="0" w:color="auto"/>
                <w:right w:val="none" w:sz="0" w:space="0" w:color="auto"/>
              </w:divBdr>
            </w:div>
            <w:div w:id="1327201227">
              <w:marLeft w:val="0"/>
              <w:marRight w:val="0"/>
              <w:marTop w:val="0"/>
              <w:marBottom w:val="0"/>
              <w:divBdr>
                <w:top w:val="none" w:sz="0" w:space="0" w:color="auto"/>
                <w:left w:val="none" w:sz="0" w:space="0" w:color="auto"/>
                <w:bottom w:val="none" w:sz="0" w:space="0" w:color="auto"/>
                <w:right w:val="none" w:sz="0" w:space="0" w:color="auto"/>
              </w:divBdr>
            </w:div>
            <w:div w:id="13509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0854">
      <w:bodyDiv w:val="1"/>
      <w:marLeft w:val="0"/>
      <w:marRight w:val="0"/>
      <w:marTop w:val="0"/>
      <w:marBottom w:val="0"/>
      <w:divBdr>
        <w:top w:val="none" w:sz="0" w:space="0" w:color="auto"/>
        <w:left w:val="none" w:sz="0" w:space="0" w:color="auto"/>
        <w:bottom w:val="none" w:sz="0" w:space="0" w:color="auto"/>
        <w:right w:val="none" w:sz="0" w:space="0" w:color="auto"/>
      </w:divBdr>
    </w:div>
    <w:div w:id="1029796517">
      <w:bodyDiv w:val="1"/>
      <w:marLeft w:val="0"/>
      <w:marRight w:val="0"/>
      <w:marTop w:val="0"/>
      <w:marBottom w:val="0"/>
      <w:divBdr>
        <w:top w:val="none" w:sz="0" w:space="0" w:color="auto"/>
        <w:left w:val="none" w:sz="0" w:space="0" w:color="auto"/>
        <w:bottom w:val="none" w:sz="0" w:space="0" w:color="auto"/>
        <w:right w:val="none" w:sz="0" w:space="0" w:color="auto"/>
      </w:divBdr>
    </w:div>
    <w:div w:id="1049038803">
      <w:bodyDiv w:val="1"/>
      <w:marLeft w:val="0"/>
      <w:marRight w:val="0"/>
      <w:marTop w:val="0"/>
      <w:marBottom w:val="0"/>
      <w:divBdr>
        <w:top w:val="none" w:sz="0" w:space="0" w:color="auto"/>
        <w:left w:val="none" w:sz="0" w:space="0" w:color="auto"/>
        <w:bottom w:val="none" w:sz="0" w:space="0" w:color="auto"/>
        <w:right w:val="none" w:sz="0" w:space="0" w:color="auto"/>
      </w:divBdr>
    </w:div>
    <w:div w:id="1054549929">
      <w:bodyDiv w:val="1"/>
      <w:marLeft w:val="0"/>
      <w:marRight w:val="0"/>
      <w:marTop w:val="0"/>
      <w:marBottom w:val="0"/>
      <w:divBdr>
        <w:top w:val="none" w:sz="0" w:space="0" w:color="auto"/>
        <w:left w:val="none" w:sz="0" w:space="0" w:color="auto"/>
        <w:bottom w:val="none" w:sz="0" w:space="0" w:color="auto"/>
        <w:right w:val="none" w:sz="0" w:space="0" w:color="auto"/>
      </w:divBdr>
    </w:div>
    <w:div w:id="1093747105">
      <w:bodyDiv w:val="1"/>
      <w:marLeft w:val="0"/>
      <w:marRight w:val="0"/>
      <w:marTop w:val="0"/>
      <w:marBottom w:val="0"/>
      <w:divBdr>
        <w:top w:val="none" w:sz="0" w:space="0" w:color="auto"/>
        <w:left w:val="none" w:sz="0" w:space="0" w:color="auto"/>
        <w:bottom w:val="none" w:sz="0" w:space="0" w:color="auto"/>
        <w:right w:val="none" w:sz="0" w:space="0" w:color="auto"/>
      </w:divBdr>
    </w:div>
    <w:div w:id="1165821528">
      <w:bodyDiv w:val="1"/>
      <w:marLeft w:val="0"/>
      <w:marRight w:val="0"/>
      <w:marTop w:val="0"/>
      <w:marBottom w:val="0"/>
      <w:divBdr>
        <w:top w:val="none" w:sz="0" w:space="0" w:color="auto"/>
        <w:left w:val="none" w:sz="0" w:space="0" w:color="auto"/>
        <w:bottom w:val="none" w:sz="0" w:space="0" w:color="auto"/>
        <w:right w:val="none" w:sz="0" w:space="0" w:color="auto"/>
      </w:divBdr>
    </w:div>
    <w:div w:id="1266498594">
      <w:bodyDiv w:val="1"/>
      <w:marLeft w:val="0"/>
      <w:marRight w:val="0"/>
      <w:marTop w:val="0"/>
      <w:marBottom w:val="0"/>
      <w:divBdr>
        <w:top w:val="none" w:sz="0" w:space="0" w:color="auto"/>
        <w:left w:val="none" w:sz="0" w:space="0" w:color="auto"/>
        <w:bottom w:val="none" w:sz="0" w:space="0" w:color="auto"/>
        <w:right w:val="none" w:sz="0" w:space="0" w:color="auto"/>
      </w:divBdr>
      <w:divsChild>
        <w:div w:id="407310946">
          <w:marLeft w:val="0"/>
          <w:marRight w:val="0"/>
          <w:marTop w:val="0"/>
          <w:marBottom w:val="0"/>
          <w:divBdr>
            <w:top w:val="none" w:sz="0" w:space="0" w:color="auto"/>
            <w:left w:val="none" w:sz="0" w:space="0" w:color="auto"/>
            <w:bottom w:val="none" w:sz="0" w:space="0" w:color="auto"/>
            <w:right w:val="none" w:sz="0" w:space="0" w:color="auto"/>
          </w:divBdr>
          <w:divsChild>
            <w:div w:id="1208103605">
              <w:marLeft w:val="0"/>
              <w:marRight w:val="0"/>
              <w:marTop w:val="0"/>
              <w:marBottom w:val="0"/>
              <w:divBdr>
                <w:top w:val="none" w:sz="0" w:space="0" w:color="auto"/>
                <w:left w:val="none" w:sz="0" w:space="0" w:color="auto"/>
                <w:bottom w:val="none" w:sz="0" w:space="0" w:color="auto"/>
                <w:right w:val="none" w:sz="0" w:space="0" w:color="auto"/>
              </w:divBdr>
            </w:div>
            <w:div w:id="1511682203">
              <w:marLeft w:val="0"/>
              <w:marRight w:val="0"/>
              <w:marTop w:val="0"/>
              <w:marBottom w:val="0"/>
              <w:divBdr>
                <w:top w:val="none" w:sz="0" w:space="0" w:color="auto"/>
                <w:left w:val="none" w:sz="0" w:space="0" w:color="auto"/>
                <w:bottom w:val="none" w:sz="0" w:space="0" w:color="auto"/>
                <w:right w:val="none" w:sz="0" w:space="0" w:color="auto"/>
              </w:divBdr>
            </w:div>
            <w:div w:id="441071101">
              <w:marLeft w:val="0"/>
              <w:marRight w:val="0"/>
              <w:marTop w:val="0"/>
              <w:marBottom w:val="0"/>
              <w:divBdr>
                <w:top w:val="none" w:sz="0" w:space="0" w:color="auto"/>
                <w:left w:val="none" w:sz="0" w:space="0" w:color="auto"/>
                <w:bottom w:val="none" w:sz="0" w:space="0" w:color="auto"/>
                <w:right w:val="none" w:sz="0" w:space="0" w:color="auto"/>
              </w:divBdr>
            </w:div>
            <w:div w:id="12817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1974">
      <w:bodyDiv w:val="1"/>
      <w:marLeft w:val="0"/>
      <w:marRight w:val="0"/>
      <w:marTop w:val="0"/>
      <w:marBottom w:val="0"/>
      <w:divBdr>
        <w:top w:val="none" w:sz="0" w:space="0" w:color="auto"/>
        <w:left w:val="none" w:sz="0" w:space="0" w:color="auto"/>
        <w:bottom w:val="none" w:sz="0" w:space="0" w:color="auto"/>
        <w:right w:val="none" w:sz="0" w:space="0" w:color="auto"/>
      </w:divBdr>
    </w:div>
    <w:div w:id="1400976971">
      <w:bodyDiv w:val="1"/>
      <w:marLeft w:val="0"/>
      <w:marRight w:val="0"/>
      <w:marTop w:val="0"/>
      <w:marBottom w:val="0"/>
      <w:divBdr>
        <w:top w:val="none" w:sz="0" w:space="0" w:color="auto"/>
        <w:left w:val="none" w:sz="0" w:space="0" w:color="auto"/>
        <w:bottom w:val="none" w:sz="0" w:space="0" w:color="auto"/>
        <w:right w:val="none" w:sz="0" w:space="0" w:color="auto"/>
      </w:divBdr>
    </w:div>
    <w:div w:id="1426879071">
      <w:bodyDiv w:val="1"/>
      <w:marLeft w:val="0"/>
      <w:marRight w:val="0"/>
      <w:marTop w:val="0"/>
      <w:marBottom w:val="0"/>
      <w:divBdr>
        <w:top w:val="none" w:sz="0" w:space="0" w:color="auto"/>
        <w:left w:val="none" w:sz="0" w:space="0" w:color="auto"/>
        <w:bottom w:val="none" w:sz="0" w:space="0" w:color="auto"/>
        <w:right w:val="none" w:sz="0" w:space="0" w:color="auto"/>
      </w:divBdr>
    </w:div>
    <w:div w:id="1801847065">
      <w:bodyDiv w:val="1"/>
      <w:marLeft w:val="0"/>
      <w:marRight w:val="0"/>
      <w:marTop w:val="0"/>
      <w:marBottom w:val="0"/>
      <w:divBdr>
        <w:top w:val="none" w:sz="0" w:space="0" w:color="auto"/>
        <w:left w:val="none" w:sz="0" w:space="0" w:color="auto"/>
        <w:bottom w:val="none" w:sz="0" w:space="0" w:color="auto"/>
        <w:right w:val="none" w:sz="0" w:space="0" w:color="auto"/>
      </w:divBdr>
    </w:div>
    <w:div w:id="1813328723">
      <w:bodyDiv w:val="1"/>
      <w:marLeft w:val="0"/>
      <w:marRight w:val="0"/>
      <w:marTop w:val="0"/>
      <w:marBottom w:val="0"/>
      <w:divBdr>
        <w:top w:val="none" w:sz="0" w:space="0" w:color="auto"/>
        <w:left w:val="none" w:sz="0" w:space="0" w:color="auto"/>
        <w:bottom w:val="none" w:sz="0" w:space="0" w:color="auto"/>
        <w:right w:val="none" w:sz="0" w:space="0" w:color="auto"/>
      </w:divBdr>
      <w:divsChild>
        <w:div w:id="1067610933">
          <w:marLeft w:val="0"/>
          <w:marRight w:val="0"/>
          <w:marTop w:val="0"/>
          <w:marBottom w:val="0"/>
          <w:divBdr>
            <w:top w:val="none" w:sz="0" w:space="0" w:color="auto"/>
            <w:left w:val="none" w:sz="0" w:space="0" w:color="auto"/>
            <w:bottom w:val="none" w:sz="0" w:space="0" w:color="auto"/>
            <w:right w:val="none" w:sz="0" w:space="0" w:color="auto"/>
          </w:divBdr>
          <w:divsChild>
            <w:div w:id="174537094">
              <w:marLeft w:val="0"/>
              <w:marRight w:val="0"/>
              <w:marTop w:val="0"/>
              <w:marBottom w:val="0"/>
              <w:divBdr>
                <w:top w:val="none" w:sz="0" w:space="0" w:color="auto"/>
                <w:left w:val="none" w:sz="0" w:space="0" w:color="auto"/>
                <w:bottom w:val="none" w:sz="0" w:space="0" w:color="auto"/>
                <w:right w:val="none" w:sz="0" w:space="0" w:color="auto"/>
              </w:divBdr>
            </w:div>
            <w:div w:id="1977829722">
              <w:marLeft w:val="0"/>
              <w:marRight w:val="0"/>
              <w:marTop w:val="0"/>
              <w:marBottom w:val="0"/>
              <w:divBdr>
                <w:top w:val="none" w:sz="0" w:space="0" w:color="auto"/>
                <w:left w:val="none" w:sz="0" w:space="0" w:color="auto"/>
                <w:bottom w:val="none" w:sz="0" w:space="0" w:color="auto"/>
                <w:right w:val="none" w:sz="0" w:space="0" w:color="auto"/>
              </w:divBdr>
            </w:div>
            <w:div w:id="694114547">
              <w:marLeft w:val="0"/>
              <w:marRight w:val="0"/>
              <w:marTop w:val="0"/>
              <w:marBottom w:val="0"/>
              <w:divBdr>
                <w:top w:val="none" w:sz="0" w:space="0" w:color="auto"/>
                <w:left w:val="none" w:sz="0" w:space="0" w:color="auto"/>
                <w:bottom w:val="none" w:sz="0" w:space="0" w:color="auto"/>
                <w:right w:val="none" w:sz="0" w:space="0" w:color="auto"/>
              </w:divBdr>
            </w:div>
            <w:div w:id="385572245">
              <w:marLeft w:val="0"/>
              <w:marRight w:val="0"/>
              <w:marTop w:val="0"/>
              <w:marBottom w:val="0"/>
              <w:divBdr>
                <w:top w:val="none" w:sz="0" w:space="0" w:color="auto"/>
                <w:left w:val="none" w:sz="0" w:space="0" w:color="auto"/>
                <w:bottom w:val="none" w:sz="0" w:space="0" w:color="auto"/>
                <w:right w:val="none" w:sz="0" w:space="0" w:color="auto"/>
              </w:divBdr>
            </w:div>
            <w:div w:id="769593099">
              <w:marLeft w:val="0"/>
              <w:marRight w:val="0"/>
              <w:marTop w:val="0"/>
              <w:marBottom w:val="0"/>
              <w:divBdr>
                <w:top w:val="none" w:sz="0" w:space="0" w:color="auto"/>
                <w:left w:val="none" w:sz="0" w:space="0" w:color="auto"/>
                <w:bottom w:val="none" w:sz="0" w:space="0" w:color="auto"/>
                <w:right w:val="none" w:sz="0" w:space="0" w:color="auto"/>
              </w:divBdr>
            </w:div>
            <w:div w:id="619532440">
              <w:marLeft w:val="0"/>
              <w:marRight w:val="0"/>
              <w:marTop w:val="0"/>
              <w:marBottom w:val="0"/>
              <w:divBdr>
                <w:top w:val="none" w:sz="0" w:space="0" w:color="auto"/>
                <w:left w:val="none" w:sz="0" w:space="0" w:color="auto"/>
                <w:bottom w:val="none" w:sz="0" w:space="0" w:color="auto"/>
                <w:right w:val="none" w:sz="0" w:space="0" w:color="auto"/>
              </w:divBdr>
            </w:div>
            <w:div w:id="166021404">
              <w:marLeft w:val="0"/>
              <w:marRight w:val="0"/>
              <w:marTop w:val="0"/>
              <w:marBottom w:val="0"/>
              <w:divBdr>
                <w:top w:val="none" w:sz="0" w:space="0" w:color="auto"/>
                <w:left w:val="none" w:sz="0" w:space="0" w:color="auto"/>
                <w:bottom w:val="none" w:sz="0" w:space="0" w:color="auto"/>
                <w:right w:val="none" w:sz="0" w:space="0" w:color="auto"/>
              </w:divBdr>
            </w:div>
            <w:div w:id="16814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289">
      <w:bodyDiv w:val="1"/>
      <w:marLeft w:val="0"/>
      <w:marRight w:val="0"/>
      <w:marTop w:val="0"/>
      <w:marBottom w:val="0"/>
      <w:divBdr>
        <w:top w:val="none" w:sz="0" w:space="0" w:color="auto"/>
        <w:left w:val="none" w:sz="0" w:space="0" w:color="auto"/>
        <w:bottom w:val="none" w:sz="0" w:space="0" w:color="auto"/>
        <w:right w:val="none" w:sz="0" w:space="0" w:color="auto"/>
      </w:divBdr>
    </w:div>
    <w:div w:id="1930963087">
      <w:bodyDiv w:val="1"/>
      <w:marLeft w:val="0"/>
      <w:marRight w:val="0"/>
      <w:marTop w:val="0"/>
      <w:marBottom w:val="0"/>
      <w:divBdr>
        <w:top w:val="none" w:sz="0" w:space="0" w:color="auto"/>
        <w:left w:val="none" w:sz="0" w:space="0" w:color="auto"/>
        <w:bottom w:val="none" w:sz="0" w:space="0" w:color="auto"/>
        <w:right w:val="none" w:sz="0" w:space="0" w:color="auto"/>
      </w:divBdr>
    </w:div>
    <w:div w:id="1946383114">
      <w:bodyDiv w:val="1"/>
      <w:marLeft w:val="0"/>
      <w:marRight w:val="0"/>
      <w:marTop w:val="0"/>
      <w:marBottom w:val="0"/>
      <w:divBdr>
        <w:top w:val="none" w:sz="0" w:space="0" w:color="auto"/>
        <w:left w:val="none" w:sz="0" w:space="0" w:color="auto"/>
        <w:bottom w:val="none" w:sz="0" w:space="0" w:color="auto"/>
        <w:right w:val="none" w:sz="0" w:space="0" w:color="auto"/>
      </w:divBdr>
    </w:div>
    <w:div w:id="1999963171">
      <w:bodyDiv w:val="1"/>
      <w:marLeft w:val="0"/>
      <w:marRight w:val="0"/>
      <w:marTop w:val="0"/>
      <w:marBottom w:val="0"/>
      <w:divBdr>
        <w:top w:val="none" w:sz="0" w:space="0" w:color="auto"/>
        <w:left w:val="none" w:sz="0" w:space="0" w:color="auto"/>
        <w:bottom w:val="none" w:sz="0" w:space="0" w:color="auto"/>
        <w:right w:val="none" w:sz="0" w:space="0" w:color="auto"/>
      </w:divBdr>
    </w:div>
    <w:div w:id="2111578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doi.org/10.1089/dia.2007.0302" TargetMode="External"/><Relationship Id="rId21" Type="http://schemas.openxmlformats.org/officeDocument/2006/relationships/hyperlink" Target="https://doi.org/10.7759/cureus.43697" TargetMode="External"/><Relationship Id="rId34" Type="http://schemas.openxmlformats.org/officeDocument/2006/relationships/hyperlink" Target="https://doi.org/10.3390/diagnostics13111932" TargetMode="External"/><Relationship Id="rId7" Type="http://schemas.openxmlformats.org/officeDocument/2006/relationships/endnotes" Target="endnotes.xml"/><Relationship Id="rId12" Type="http://schemas.openxmlformats.org/officeDocument/2006/relationships/hyperlink" Target="mailto:5jonelmathew1@gmail.com" TargetMode="External"/><Relationship Id="rId17" Type="http://schemas.openxmlformats.org/officeDocument/2006/relationships/image" Target="media/image4.jpeg"/><Relationship Id="rId25" Type="http://schemas.openxmlformats.org/officeDocument/2006/relationships/hyperlink" Target="https://doi.org/10.2337/dc20-0112" TargetMode="External"/><Relationship Id="rId33" Type="http://schemas.openxmlformats.org/officeDocument/2006/relationships/hyperlink" Target="https://doi.org/10.1038/s41598-023-37232-8" TargetMode="External"/><Relationship Id="rId2" Type="http://schemas.openxmlformats.org/officeDocument/2006/relationships/numbering" Target="numbering.xml"/><Relationship Id="rId16" Type="http://schemas.openxmlformats.org/officeDocument/2006/relationships/hyperlink" Target="https://public.jaeb.org/datasets/diabetes" TargetMode="External"/><Relationship Id="rId20" Type="http://schemas.openxmlformats.org/officeDocument/2006/relationships/hyperlink" Target="https://doi.org/10.1089/dia.2021.0216" TargetMode="External"/><Relationship Id="rId29" Type="http://schemas.openxmlformats.org/officeDocument/2006/relationships/hyperlink" Target="https://doi.org/10.1016/j.ifacol.2015.10.1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rathik.shetty@gmail.com" TargetMode="External"/><Relationship Id="rId24" Type="http://schemas.openxmlformats.org/officeDocument/2006/relationships/hyperlink" Target="https://doi.org/10.4093/dmj.2019.0121" TargetMode="External"/><Relationship Id="rId32" Type="http://schemas.openxmlformats.org/officeDocument/2006/relationships/hyperlink" Target="https://doi.org/10.3390/app1103117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diabres.2019.107910" TargetMode="External"/><Relationship Id="rId28" Type="http://schemas.openxmlformats.org/officeDocument/2006/relationships/hyperlink" Target="https://doi.org/10.1111/dom.14906" TargetMode="External"/><Relationship Id="rId36" Type="http://schemas.openxmlformats.org/officeDocument/2006/relationships/fontTable" Target="fontTable.xml"/><Relationship Id="rId10" Type="http://schemas.openxmlformats.org/officeDocument/2006/relationships/hyperlink" Target="mailto:shradhamisal2002@gmail.com" TargetMode="External"/><Relationship Id="rId19" Type="http://schemas.openxmlformats.org/officeDocument/2006/relationships/hyperlink" Target="https://doi.org/10.7759/cureus.43697" TargetMode="External"/><Relationship Id="rId31" Type="http://schemas.openxmlformats.org/officeDocument/2006/relationships/hyperlink" Target="https://doi.org/10.1016/s1053-8119(09)70217-4" TargetMode="External"/><Relationship Id="rId4" Type="http://schemas.openxmlformats.org/officeDocument/2006/relationships/settings" Target="settings.xml"/><Relationship Id="rId9" Type="http://schemas.openxmlformats.org/officeDocument/2006/relationships/hyperlink" Target="mailto:chavanparth1311@gmail.com" TargetMode="External"/><Relationship Id="rId14" Type="http://schemas.openxmlformats.org/officeDocument/2006/relationships/image" Target="media/image2.png"/><Relationship Id="rId22" Type="http://schemas.openxmlformats.org/officeDocument/2006/relationships/hyperlink" Target="https://www.analyticsvidhya.com/blog/2021/08/data-preprocessing-in-data-mining-a-hands-on-guide/" TargetMode="External"/><Relationship Id="rId27" Type="http://schemas.openxmlformats.org/officeDocument/2006/relationships/hyperlink" Target="https://ieeexplore.ieee.org/document/7479865" TargetMode="External"/><Relationship Id="rId30" Type="http://schemas.openxmlformats.org/officeDocument/2006/relationships/hyperlink" Target="https://doi.org/10.1016/j.diabres.2011.12.010" TargetMode="External"/><Relationship Id="rId35" Type="http://schemas.openxmlformats.org/officeDocument/2006/relationships/hyperlink" Target="https://ieeexplore.ieee.org/document/9343305" TargetMode="External"/><Relationship Id="rId8" Type="http://schemas.openxmlformats.org/officeDocument/2006/relationships/hyperlink" Target="mailto:shreeya.sharma.2007@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D9C5D6-FB49-4999-BAEB-2ECD64FF3B4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1822A-63F3-448D-A59A-DE67C147C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7412</Words>
  <Characters>42254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Parth Chavan</dc:creator>
  <cp:lastModifiedBy>Parth Chavan</cp:lastModifiedBy>
  <cp:revision>3</cp:revision>
  <dcterms:created xsi:type="dcterms:W3CDTF">2023-12-22T06:26:00Z</dcterms:created>
  <dcterms:modified xsi:type="dcterms:W3CDTF">2023-12-22T06:30:00Z</dcterms:modified>
</cp:coreProperties>
</file>