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ABC National Bank</w:t>
      </w:r>
    </w:p>
    <w:p>
      <w:pPr>
        <w:pStyle w:val="Heading1"/>
      </w:pPr>
      <w:r>
        <w:t>Wire Transfer Limit Increase Request</w:t>
      </w:r>
    </w:p>
    <w:p>
      <w:r>
        <w:rPr>
          <w:sz w:val="22"/>
        </w:rPr>
        <w:t>Customer: Michael Johnson</w:t>
        <w:br/>
        <w:t>Current Daily Limit: $25,000</w:t>
        <w:br/>
        <w:t>Requested Limit: $100,000</w:t>
        <w:br/>
        <w:t>Requested Duration: July 5 – October 5, 2026</w:t>
      </w:r>
    </w:p>
    <w:p>
      <w:pPr>
        <w:pStyle w:val="Heading1"/>
      </w:pPr>
      <w:r>
        <w:t>Business Justification</w:t>
      </w:r>
    </w:p>
    <w:p>
      <w:r>
        <w:rPr>
          <w:sz w:val="22"/>
        </w:rPr>
        <w:t>I anticipate multiple high-value domestic wire transfers relating to residential real estate purchases and investment settlements. A temporary increase will reduce delays while maintaining appropriate fraud verification.</w:t>
      </w:r>
    </w:p>
    <w:p>
      <w:pPr>
        <w:pStyle w:val="Heading1"/>
      </w:pPr>
      <w:r>
        <w:t>Bank Review</w:t>
      </w:r>
    </w:p>
    <w:p>
      <w:r>
        <w:rPr>
          <w:sz w:val="22"/>
        </w:rPr>
        <w:t>Identity Verified: □ Yes □ No</w:t>
        <w:br/>
        <w:t>Fraud Review: □ Complete □ Pending</w:t>
        <w:br/>
        <w:t>Relationship Manager Decision: □ Approved □ Declined</w:t>
        <w:br/>
        <w:t>Signature: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