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091FF">
      <w:pPr>
        <w:jc w:val="center"/>
      </w:pPr>
      <w:r>
        <w:rPr>
          <w:b/>
          <w:sz w:val="28"/>
        </w:rPr>
        <w:t>ДОГОВОР ВОЗМЕЗДНОГО ОКАЗАНИЯ УСЛУГ</w:t>
      </w:r>
      <w:r>
        <w:rPr>
          <w:rFonts w:hint="default"/>
          <w:b/>
          <w:sz w:val="28"/>
          <w:lang w:val="ru-RU"/>
        </w:rPr>
        <w:t xml:space="preserve"> </w:t>
      </w:r>
      <w:r>
        <w:rPr>
          <w:b/>
          <w:sz w:val="28"/>
        </w:rPr>
        <w:t>№ ____</w:t>
      </w:r>
      <w:r>
        <w:rPr>
          <w:b/>
          <w:sz w:val="28"/>
        </w:rPr>
        <w:br w:type="textWrapping"/>
      </w:r>
      <w:r>
        <w:rPr>
          <w:b/>
          <w:sz w:val="28"/>
        </w:rPr>
        <w:t xml:space="preserve"> </w:t>
      </w:r>
    </w:p>
    <w:p w14:paraId="030F87A1">
      <w:pPr>
        <w:jc w:val="left"/>
        <w:rPr>
          <w:rFonts w:hint="default"/>
          <w:lang w:val="ru-RU"/>
        </w:rPr>
      </w:pPr>
      <w:r>
        <w:t>г. Караганда</w:t>
      </w:r>
      <w:r>
        <w:rPr>
          <w:rFonts w:hint="default"/>
          <w:lang w:val="ru-RU"/>
        </w:rPr>
        <w:t xml:space="preserve">                                                                                                              </w:t>
      </w:r>
      <w:r>
        <w:t>«</w:t>
      </w:r>
      <w:r>
        <w:rPr>
          <w:rFonts w:hint="default"/>
          <w:lang w:val="ru-RU"/>
        </w:rPr>
        <w:t>01</w:t>
      </w:r>
      <w:r>
        <w:t xml:space="preserve">» </w:t>
      </w:r>
      <w:r>
        <w:rPr>
          <w:lang w:val="ru-RU"/>
        </w:rPr>
        <w:t>декабря</w:t>
      </w:r>
      <w:r>
        <w:t xml:space="preserve"> 2025 г.</w:t>
      </w:r>
    </w:p>
    <w:p w14:paraId="5C5DD499">
      <w:pPr>
        <w:ind w:firstLine="600" w:firstLineChars="250"/>
      </w:pPr>
      <w:r>
        <w:rPr>
          <w:b w:val="0"/>
        </w:rPr>
        <w:t>Товарищество с ограниченной ответственностью «KSM», БИН 110 640 000 757, юридический адрес: Республика Казахстан, 100019, г. Караганда, р-он им. Казыбек би, учетный квартал 218, строение № 6, в лице Директора Мун Дмитрия Анатольевича, действующего на основании Устава, именуемое в дальнейшем «Заказчик», с одной стороны, и</w:t>
      </w:r>
    </w:p>
    <w:p w14:paraId="479D863F">
      <w:r>
        <w:rPr>
          <w:b w:val="0"/>
        </w:rPr>
        <w:t xml:space="preserve">Кравчук Ярослав Сергеевич, дата рождения 23.03.1993, удостоверение личности № 045065636, выдано МВД РК 01.11.2018, проживающий: г. Караганда, пр. Шахтеров, дом 31, кв. 40, ИИН: </w:t>
      </w:r>
      <w:r>
        <w:rPr>
          <w:rFonts w:hint="default"/>
          <w:b w:val="0"/>
          <w:lang w:val="ru-RU"/>
        </w:rPr>
        <w:t>930323350026</w:t>
      </w:r>
      <w:r>
        <w:rPr>
          <w:b w:val="0"/>
        </w:rPr>
        <w:t>, именуемый в дальнейшем «Исполнитель», с другой стороны, совместно именуемые «Стороны», заключили настоящий Договор о нижеследующем:</w:t>
      </w:r>
    </w:p>
    <w:p w14:paraId="541AF0D7">
      <w:pPr>
        <w:jc w:val="center"/>
      </w:pPr>
      <w:r>
        <w:rPr>
          <w:b/>
        </w:rPr>
        <w:t>1. ПРЕДМЕТ ДОГОВОРА</w:t>
      </w:r>
    </w:p>
    <w:p w14:paraId="0DFAE6B0">
      <w:r>
        <w:rPr>
          <w:b w:val="0"/>
        </w:rPr>
        <w:t>1.1. Исполнитель обязуется по заданию Заказчика оказать услуги по разработке программного обеспечения (далее — «ПО») в соответствии с Техническим заданием (Приложение № 1), а Заказчик обязуется принять и оплатить оказанные услуги (далее — «Услуги»).</w:t>
      </w:r>
    </w:p>
    <w:p w14:paraId="4EAF1B95">
      <w:r>
        <w:rPr>
          <w:b w:val="0"/>
        </w:rPr>
        <w:t>1.2. В рамках оказания Услуг Исполнитель обеспечивает создание и передачу Заказчику результатов, включая (если применимо): исходный код, исполняемые файлы/сборки, инструкции по установке и запуску, техническую и пользовательскую документацию, а также иные материалы, указанные в Приложении № 1.</w:t>
      </w:r>
    </w:p>
    <w:p w14:paraId="61272182">
      <w:pPr>
        <w:rPr>
          <w:b w:val="0"/>
        </w:rPr>
      </w:pPr>
      <w:r>
        <w:rPr>
          <w:b w:val="0"/>
        </w:rPr>
        <w:t xml:space="preserve">1.3. Исполнитель оказывает Услуги самостоятельно, своими силами и средствами, с использованием собственного оборудования/ПО (если иное не согласовано Сторонами). </w:t>
      </w:r>
    </w:p>
    <w:p w14:paraId="22E44C4C">
      <w:pPr>
        <w:rPr>
          <w:rFonts w:hint="default"/>
          <w:b w:val="0"/>
          <w:lang w:val="ru-RU"/>
        </w:rPr>
      </w:pPr>
      <w:r>
        <w:rPr>
          <w:rFonts w:hint="default"/>
          <w:b w:val="0"/>
          <w:lang w:val="ru-RU"/>
        </w:rPr>
        <w:t xml:space="preserve">1.4. </w:t>
      </w:r>
      <w:r>
        <w:rPr>
          <w:rFonts w:cs="Times New Roman"/>
          <w:szCs w:val="24"/>
          <w:highlight w:val="none"/>
          <w:lang w:val="ru-RU"/>
        </w:rPr>
        <w:t>Фактические трудовые отношения отсутствуют, Исполнитель действует как независимый специалист и действует в соответствии действующим законодательством</w:t>
      </w:r>
    </w:p>
    <w:p w14:paraId="19F5CD5D">
      <w:pPr>
        <w:jc w:val="center"/>
      </w:pPr>
      <w:r>
        <w:rPr>
          <w:b/>
        </w:rPr>
        <w:t>2. СРОК ОКАЗАНИЯ УСЛУГ</w:t>
      </w:r>
    </w:p>
    <w:p w14:paraId="0E25D4BD">
      <w:r>
        <w:rPr>
          <w:b w:val="0"/>
        </w:rPr>
        <w:t>2.1. Срок оказания Услуг: с 01.12.2025 по 31.01.2026 (включительно).</w:t>
      </w:r>
    </w:p>
    <w:p w14:paraId="65912A9B">
      <w:r>
        <w:rPr>
          <w:b w:val="0"/>
        </w:rPr>
        <w:t>2.2. Промежуточные результаты и/или этапность работ (при наличии) определяются Приложением № 1.</w:t>
      </w:r>
    </w:p>
    <w:p w14:paraId="000F6F30">
      <w:pPr>
        <w:jc w:val="center"/>
      </w:pPr>
      <w:r>
        <w:rPr>
          <w:b/>
        </w:rPr>
        <w:t>3. ПОРЯДОК СДАЧИ-ПРИЕМКИ УСЛУГ</w:t>
      </w:r>
    </w:p>
    <w:p w14:paraId="49D0CC4C">
      <w:r>
        <w:rPr>
          <w:b w:val="0"/>
        </w:rPr>
        <w:t>3.1. По завершении Услуг в целом или отдельного этапа Исполнитель передает Заказчику результат и подписанный со своей стороны Акт оказанных услуг (далее — «Акт»).</w:t>
      </w:r>
    </w:p>
    <w:p w14:paraId="49718137">
      <w:r>
        <w:rPr>
          <w:b w:val="0"/>
        </w:rPr>
        <w:t>3.2. Заказчик в течение 5 (пяти) рабочих дней с даты получения результата и Акта обязан: а) подписать Акт, либо б) направить Исполнителю мотивированный отказ с перечнем замечаний.</w:t>
      </w:r>
    </w:p>
    <w:p w14:paraId="5246F737">
      <w:r>
        <w:rPr>
          <w:b w:val="0"/>
        </w:rPr>
        <w:t>3.3. При получении мотивированного отказа Исполнитель устраняет согласованные замечания в разумный срок и повторно передает результат и Акт.</w:t>
      </w:r>
    </w:p>
    <w:p w14:paraId="63850FAD">
      <w:r>
        <w:rPr>
          <w:b w:val="0"/>
        </w:rPr>
        <w:t>3.4. Если Заказчик в срок, указанный в п. 3.2, не подписал Акт и не направил мотивированный отказ, Услуги считаются принятыми без замечаний, а Акт — подписанным Заказчиком.</w:t>
      </w:r>
    </w:p>
    <w:p w14:paraId="651457F9">
      <w:pPr>
        <w:jc w:val="center"/>
      </w:pPr>
      <w:r>
        <w:rPr>
          <w:b/>
        </w:rPr>
        <w:t>4. ВОЗНАГРАЖДЕНИЕ И ПОРЯДОК РАСЧЕТОВ</w:t>
      </w:r>
    </w:p>
    <w:p w14:paraId="4CF438A1">
      <w:pPr>
        <w:rPr>
          <w:b w:val="0"/>
        </w:rPr>
      </w:pPr>
      <w:r>
        <w:rPr>
          <w:b w:val="0"/>
        </w:rPr>
        <w:t>4.1. Вознаграждение Исполнителя за весь срок Договора составляет 1 500 000 (один миллион пятьсот тысяч) тенге «на руки» (net), то есть сумма, фактически подлежащая перечислению Исполнителю после применения обязательных удержаний (при наличии).</w:t>
      </w:r>
    </w:p>
    <w:p w14:paraId="2EA66038">
      <w:pPr>
        <w:rPr>
          <w:rFonts w:hint="default"/>
          <w:b w:val="0"/>
          <w:lang w:val="ru-RU"/>
        </w:rPr>
      </w:pPr>
      <w:r>
        <w:rPr>
          <w:rFonts w:hint="default"/>
          <w:b w:val="0"/>
          <w:lang w:val="ru-RU"/>
        </w:rPr>
        <w:t>4.2. Вознаграждение включает в себя все расходы, которые могут возникнуть у Исполнителя в связи с исполнением настоящего договора.</w:t>
      </w:r>
    </w:p>
    <w:p w14:paraId="1AE96B82">
      <w:r>
        <w:rPr>
          <w:b w:val="0"/>
        </w:rPr>
        <w:t>4.</w:t>
      </w:r>
      <w:r>
        <w:rPr>
          <w:rFonts w:hint="default"/>
          <w:b w:val="0"/>
          <w:lang w:val="ru-RU"/>
        </w:rPr>
        <w:t>3</w:t>
      </w:r>
      <w:r>
        <w:rPr>
          <w:b w:val="0"/>
        </w:rPr>
        <w:t>. Заказчик исполняет обязанности налогового агента и/или плательщика обязательных платежей в порядке, установленном законодательством Республики Казахстан (в зависимости от статуса Исполнителя и вида выплат).</w:t>
      </w:r>
    </w:p>
    <w:p w14:paraId="55D7CDE1">
      <w:r>
        <w:rPr>
          <w:b w:val="0"/>
        </w:rPr>
        <w:t>4.</w:t>
      </w:r>
      <w:r>
        <w:rPr>
          <w:rFonts w:hint="default"/>
          <w:b w:val="0"/>
          <w:lang w:val="ru-RU"/>
        </w:rPr>
        <w:t>4</w:t>
      </w:r>
      <w:r>
        <w:rPr>
          <w:b w:val="0"/>
        </w:rPr>
        <w:t>. Стороны согласовали, что при наличии обязательных удержаний/начислений, влияющих на сумму выплаты Исполнителю, размер начисленного вознаграждения определяется таким образом, чтобы сумма, фактически перечисленная Исполнителю, составила 1 500 000 тенге (net).</w:t>
      </w:r>
    </w:p>
    <w:p w14:paraId="019A28A2">
      <w:r>
        <w:rPr>
          <w:b w:val="0"/>
        </w:rPr>
        <w:t>4.</w:t>
      </w:r>
      <w:r>
        <w:rPr>
          <w:rFonts w:hint="default"/>
          <w:b w:val="0"/>
          <w:lang w:val="ru-RU"/>
        </w:rPr>
        <w:t>5</w:t>
      </w:r>
      <w:r>
        <w:rPr>
          <w:b w:val="0"/>
        </w:rPr>
        <w:t>. Оплата производится поэтапно в два платежа по 750 000 (семьсот пятьдесят тысяч) тенге (net) каждый: за декабрь 2025 года и за январь 2026 года — в течение 5 (пяти) банковских дней после подписания Акта за соответствующий период, если иное не указано в Приложении № 1.</w:t>
      </w:r>
    </w:p>
    <w:p w14:paraId="4710AFF3">
      <w:r>
        <w:rPr>
          <w:b w:val="0"/>
        </w:rPr>
        <w:t>4.</w:t>
      </w:r>
      <w:r>
        <w:rPr>
          <w:rFonts w:hint="default"/>
          <w:b w:val="0"/>
          <w:lang w:val="ru-RU"/>
        </w:rPr>
        <w:t>6</w:t>
      </w:r>
      <w:bookmarkStart w:id="0" w:name="_GoBack"/>
      <w:bookmarkEnd w:id="0"/>
      <w:r>
        <w:rPr>
          <w:b w:val="0"/>
        </w:rPr>
        <w:t>. Оплата производится путем безналичного перечисления на банковские реквизиты Исполнителя, указанные в разделе 12 настоящего Договора.</w:t>
      </w:r>
    </w:p>
    <w:p w14:paraId="5644BD53">
      <w:pPr>
        <w:jc w:val="center"/>
      </w:pPr>
      <w:r>
        <w:rPr>
          <w:b/>
        </w:rPr>
        <w:t>5. ПРАВА И ОБЯЗАННОСТИ СТОРОН</w:t>
      </w:r>
    </w:p>
    <w:p w14:paraId="18769992">
      <w:r>
        <w:rPr>
          <w:b w:val="0"/>
        </w:rPr>
        <w:t>5.1. Исполнитель обязуется:</w:t>
      </w:r>
    </w:p>
    <w:p w14:paraId="4A9DC41A">
      <w:r>
        <w:rPr>
          <w:b w:val="0"/>
        </w:rPr>
        <w:t>5.1.1. Оказывать Услуги качественно и в сроки, установленные Договором и Приложением № 1.</w:t>
      </w:r>
    </w:p>
    <w:p w14:paraId="19B6CB5D">
      <w:r>
        <w:rPr>
          <w:b w:val="0"/>
        </w:rPr>
        <w:t>5.1.2. Своевременно информировать Заказчика о обстоятельствах, препятствующих надлежащему исполнению.</w:t>
      </w:r>
    </w:p>
    <w:p w14:paraId="71DDF310">
      <w:r>
        <w:rPr>
          <w:b w:val="0"/>
        </w:rPr>
        <w:t>5.1.3. Соблюдать режим конфиденциальности в соответствии с разделом 8 Договора.</w:t>
      </w:r>
    </w:p>
    <w:p w14:paraId="23BCFCC6">
      <w:r>
        <w:rPr>
          <w:b w:val="0"/>
        </w:rPr>
        <w:t>5.1.4. По запросу Заказчика предоставлять отчеты о ходе работ (в разумном объеме).</w:t>
      </w:r>
    </w:p>
    <w:p w14:paraId="5F999DF9">
      <w:r>
        <w:rPr>
          <w:b w:val="0"/>
        </w:rPr>
        <w:t>5.2. Исполнитель вправе:</w:t>
      </w:r>
    </w:p>
    <w:p w14:paraId="49572084">
      <w:r>
        <w:rPr>
          <w:b w:val="0"/>
        </w:rPr>
        <w:t>5.2.1. Получать от Заказчика информацию и материалы, необходимые для выполнения ТЗ.</w:t>
      </w:r>
    </w:p>
    <w:p w14:paraId="7DA3FD8E">
      <w:r>
        <w:rPr>
          <w:b w:val="0"/>
        </w:rPr>
        <w:t>5.2.2. Получать оплату в порядке и сроки, установленные Договором.</w:t>
      </w:r>
    </w:p>
    <w:p w14:paraId="655F44CB">
      <w:r>
        <w:rPr>
          <w:b w:val="0"/>
        </w:rPr>
        <w:t>5.3. Заказчик обязуется:</w:t>
      </w:r>
    </w:p>
    <w:p w14:paraId="53A624A6">
      <w:r>
        <w:rPr>
          <w:b w:val="0"/>
        </w:rPr>
        <w:t>5.3.1. Предоставить Исполнителю исходные данные/доступы, необходимые для выполнения ТЗ (если применимо).</w:t>
      </w:r>
    </w:p>
    <w:p w14:paraId="56D4923D">
      <w:r>
        <w:rPr>
          <w:b w:val="0"/>
        </w:rPr>
        <w:t>5.3.2. Принять результат и подписать Акт либо направить мотивированный отказ в сроки по разделу 3.</w:t>
      </w:r>
    </w:p>
    <w:p w14:paraId="1E1BAD16">
      <w:r>
        <w:rPr>
          <w:b w:val="0"/>
        </w:rPr>
        <w:t>5.3.3. Оплатить Услуги в порядке раздела 4.</w:t>
      </w:r>
    </w:p>
    <w:p w14:paraId="4CBF687F">
      <w:r>
        <w:rPr>
          <w:b w:val="0"/>
        </w:rPr>
        <w:t>5.4. Заказчик вправе:</w:t>
      </w:r>
    </w:p>
    <w:p w14:paraId="62382F67">
      <w:r>
        <w:rPr>
          <w:b w:val="0"/>
        </w:rPr>
        <w:t>5.4.1. Осуществлять контроль хода выполнения Услуг без вмешательства в процесс их выполнения.</w:t>
      </w:r>
    </w:p>
    <w:p w14:paraId="088A8EC6">
      <w:r>
        <w:rPr>
          <w:b w:val="0"/>
        </w:rPr>
        <w:t>5.4.2. Требовать устранения недостатков результата в пределах гарантийного срока (раздел 7).</w:t>
      </w:r>
    </w:p>
    <w:p w14:paraId="1F21C198">
      <w:pPr>
        <w:jc w:val="center"/>
      </w:pPr>
      <w:r>
        <w:rPr>
          <w:b/>
        </w:rPr>
        <w:t>6. ПРАВА НА РЕЗУЛЬТАТЫ И ИНТЕЛЛЕКТУАЛЬНАЯ СОБСТВЕННОСТЬ</w:t>
      </w:r>
    </w:p>
    <w:p w14:paraId="2FB1DC4D">
      <w:r>
        <w:rPr>
          <w:b w:val="0"/>
        </w:rPr>
        <w:t>6.1. Исключительные имущественные права на результаты, созданные Исполнителем в рамках настоящего Договора (включая исходный код, объекты авторского права, документацию и иные материалы), передаются Заказчику в полном объеме с момента подписания соответствующего Акта и оплаты соответствующего объема Услуг, если иное прямо не установлено Приложением № 1.</w:t>
      </w:r>
    </w:p>
    <w:p w14:paraId="535DB47F">
      <w:r>
        <w:rPr>
          <w:b w:val="0"/>
        </w:rPr>
        <w:t>6.2. Вознаграждение за передачу прав на результаты включено в сумму, указанную в п. 4.1 Договора.</w:t>
      </w:r>
    </w:p>
    <w:p w14:paraId="1385D15F">
      <w:r>
        <w:rPr>
          <w:b w:val="0"/>
        </w:rPr>
        <w:t>6.3. Исполнитель гарантирует, что результат Услуг является оригинальным и его использование Заказчиком не нарушает прав третьих лиц. В случае предъявления претензий третьих лиц по правам на результат Исполнитель обязуется содействовать урегулированию и возместить Заказчику документально подтвержденные убытки, причиненные такими претензиями, если нарушение возникло по вине Исполнителя.</w:t>
      </w:r>
    </w:p>
    <w:p w14:paraId="7361BA39">
      <w:pPr>
        <w:jc w:val="center"/>
      </w:pPr>
      <w:r>
        <w:rPr>
          <w:b/>
        </w:rPr>
        <w:t>7. КАЧЕСТВО, ГАРАНТИЙНЫЕ ОБЯЗАТЕЛЬСТВА</w:t>
      </w:r>
    </w:p>
    <w:p w14:paraId="3A05CAD8">
      <w:r>
        <w:rPr>
          <w:b w:val="0"/>
        </w:rPr>
        <w:t>7.1. Исполнитель предоставляет гарантийный срок на устранение выявленных недостатков результата сроком 30 (тридцать) календарных дней с даты подписания итогового Акта.</w:t>
      </w:r>
    </w:p>
    <w:p w14:paraId="2E9CBC15">
      <w:r>
        <w:rPr>
          <w:b w:val="0"/>
        </w:rPr>
        <w:t>7.2. Недостатки, возникшие по вине Исполнителя, устраняются Исполнителем без дополнительной оплаты в согласованный Сторонами срок.</w:t>
      </w:r>
    </w:p>
    <w:p w14:paraId="610E93C1">
      <w:pPr>
        <w:jc w:val="center"/>
      </w:pPr>
      <w:r>
        <w:rPr>
          <w:b/>
        </w:rPr>
        <w:t>8. КОНФИДЕНЦИАЛЬНОСТЬ</w:t>
      </w:r>
    </w:p>
    <w:p w14:paraId="02E736EB">
      <w:r>
        <w:rPr>
          <w:b w:val="0"/>
        </w:rPr>
        <w:t>8.1. Исполнитель обязуется сохранять конфиденциальность информации Заказчика, полученной в связи с исполнением Договора, не раскрывать ее третьим лицам и не использовать иначе как для целей исполнения Договора без письменного согласия Заказчика.</w:t>
      </w:r>
    </w:p>
    <w:p w14:paraId="639A5651">
      <w:r>
        <w:rPr>
          <w:b w:val="0"/>
        </w:rPr>
        <w:t>8.2. Обязательства по конфиденциальности действуют в течение срока Договора и 3 (трех) лет после его прекращения.</w:t>
      </w:r>
    </w:p>
    <w:p w14:paraId="6060CB5E">
      <w:pPr>
        <w:jc w:val="center"/>
      </w:pPr>
      <w:r>
        <w:rPr>
          <w:b/>
        </w:rPr>
        <w:t>9. ОТВЕТСТВЕННОСТЬ СТОРОН</w:t>
      </w:r>
    </w:p>
    <w:p w14:paraId="3E628CBA">
      <w:r>
        <w:rPr>
          <w:b w:val="0"/>
        </w:rPr>
        <w:t>9.1. За нарушение сроков оказания Услуг Исполнитель уплачивает неустойку в размере 0,1% от стоимости просроченной части Услуг за каждый календарный день просрочки, но не более 10% от общей стоимости Договора.</w:t>
      </w:r>
    </w:p>
    <w:p w14:paraId="3EB5297A">
      <w:r>
        <w:rPr>
          <w:b w:val="0"/>
        </w:rPr>
        <w:t>9.2. За просрочку оплаты Заказчик уплачивает неустойку в размере 0,1% от суммы просроченного платежа за каждый календарный день просрочки, но не более 10% от суммы такого платежа.</w:t>
      </w:r>
    </w:p>
    <w:p w14:paraId="0B7D036D">
      <w:r>
        <w:rPr>
          <w:b w:val="0"/>
        </w:rPr>
        <w:t>9.3. Стороны не возмещают упущенную выгоду друг другу, если иное не предусмотрено императивными нормами законодательства.</w:t>
      </w:r>
    </w:p>
    <w:p w14:paraId="2725DA5D">
      <w:pPr>
        <w:jc w:val="center"/>
      </w:pPr>
      <w:r>
        <w:rPr>
          <w:b/>
        </w:rPr>
        <w:t>10. ФОРС-МАЖОР</w:t>
      </w:r>
    </w:p>
    <w:p w14:paraId="2DCCAC7F">
      <w:r>
        <w:rPr>
          <w:b w:val="0"/>
        </w:rPr>
        <w:t>10.1. Стороны освобождаются от ответственности за частичное или полное неисполнение обязательств по Договору, если такое неисполнение явилось следствием обстоятельств непреодолимой силы, подтвержденных документально.</w:t>
      </w:r>
    </w:p>
    <w:p w14:paraId="249EF9EE">
      <w:r>
        <w:rPr>
          <w:b w:val="0"/>
        </w:rPr>
        <w:t>10.2. Сторона, для которой наступили такие обстоятельства, обязана уведомить другую Сторону в течение 5 (пяти) календарных дней.</w:t>
      </w:r>
    </w:p>
    <w:p w14:paraId="3F8CCD7D">
      <w:pPr>
        <w:jc w:val="center"/>
      </w:pPr>
      <w:r>
        <w:rPr>
          <w:b/>
        </w:rPr>
        <w:t>11. ПРИМЕНИМОЕ ПРАВО И РАЗРЕШЕНИЕ СПОРОВ</w:t>
      </w:r>
    </w:p>
    <w:p w14:paraId="5AD5E0D0">
      <w:r>
        <w:rPr>
          <w:b w:val="0"/>
        </w:rPr>
        <w:t>11.1. К Договору применяется право Республики Казахстан.</w:t>
      </w:r>
    </w:p>
    <w:p w14:paraId="3039F095">
      <w:r>
        <w:rPr>
          <w:b w:val="0"/>
        </w:rPr>
        <w:t>11.2. Споры и разногласия Стороны стремятся урегулировать путем переговоров. При недостижении согласия спор подлежит рассмотрению в судебном порядке по месту нахождения Заказчика, если иное не установлено императивными нормами.</w:t>
      </w:r>
    </w:p>
    <w:p w14:paraId="3B4FD5E6">
      <w:pPr>
        <w:jc w:val="center"/>
      </w:pPr>
      <w:r>
        <w:rPr>
          <w:b/>
        </w:rPr>
        <w:t>12. АДРЕСА, РЕКВИЗИТЫ И ПОДПИСИ СТОРОН</w:t>
      </w:r>
    </w:p>
    <w:p w14:paraId="5E941A2C">
      <w:r>
        <w:rPr>
          <w:b/>
        </w:rPr>
        <w:t>ЗАКАЗЧИК:</w:t>
      </w:r>
    </w:p>
    <w:p w14:paraId="2DECCE28">
      <w:r>
        <w:rPr>
          <w:b w:val="0"/>
        </w:rPr>
        <w:t>ТОО «KSM»</w:t>
      </w:r>
    </w:p>
    <w:p w14:paraId="6C52BBA2">
      <w:r>
        <w:rPr>
          <w:b w:val="0"/>
        </w:rPr>
        <w:t>БИН: 110 640 000 757</w:t>
      </w:r>
    </w:p>
    <w:p w14:paraId="3878B607">
      <w:r>
        <w:rPr>
          <w:b w:val="0"/>
        </w:rPr>
        <w:t>Юридический адрес: Республика Казахстан, 100019, г. Караганда, р-он им. Казыбек би, учетный квартал 218, строение № 6</w:t>
      </w:r>
    </w:p>
    <w:p w14:paraId="51CA4F39">
      <w:r>
        <w:rPr>
          <w:b w:val="0"/>
        </w:rPr>
        <w:t>Свидетельство по НДС: Серия 30001, № 0007908, выдано 27.11.2012 г.</w:t>
      </w:r>
    </w:p>
    <w:p w14:paraId="0E692B56">
      <w:r>
        <w:rPr>
          <w:b w:val="0"/>
        </w:rPr>
        <w:t>Банк: АО "БАНК ЦЕНТР КРЕДИТ", г. Караганда, Абая 30</w:t>
      </w:r>
    </w:p>
    <w:p w14:paraId="5AF816D8">
      <w:r>
        <w:rPr>
          <w:b w:val="0"/>
        </w:rPr>
        <w:t>БИК: KCJBKZKX</w:t>
      </w:r>
    </w:p>
    <w:p w14:paraId="7BE1D8FB">
      <w:r>
        <w:rPr>
          <w:b w:val="0"/>
        </w:rPr>
        <w:t>ИИК: KZ12 8562 2031 0415 5546</w:t>
      </w:r>
    </w:p>
    <w:p w14:paraId="10787F08">
      <w:r>
        <w:rPr>
          <w:b w:val="0"/>
        </w:rPr>
        <w:t>Тел.: (7212) 78-24-84</w:t>
      </w:r>
    </w:p>
    <w:p w14:paraId="1696399B">
      <w:r>
        <w:rPr>
          <w:b w:val="0"/>
        </w:rPr>
        <w:t>Директор: ____________________ / Мун Д.А. /</w:t>
      </w:r>
    </w:p>
    <w:p w14:paraId="35EA3996">
      <w:r>
        <w:rPr>
          <w:b/>
        </w:rPr>
        <w:t>ИСПОЛНИТЕЛЬ:</w:t>
      </w:r>
    </w:p>
    <w:p w14:paraId="474A0F56">
      <w:r>
        <w:rPr>
          <w:b w:val="0"/>
        </w:rPr>
        <w:t>Кравчук Ярослав Сергеевич</w:t>
      </w:r>
    </w:p>
    <w:p w14:paraId="3A0595AF">
      <w:r>
        <w:rPr>
          <w:b w:val="0"/>
        </w:rPr>
        <w:t>Дата рождения: 23.03.1993</w:t>
      </w:r>
    </w:p>
    <w:p w14:paraId="02DF3780">
      <w:r>
        <w:rPr>
          <w:b w:val="0"/>
        </w:rPr>
        <w:t>Удостоверение личности № 045065636, выдано МВД РК 01.11.2018</w:t>
      </w:r>
    </w:p>
    <w:p w14:paraId="4446EAD9">
      <w:r>
        <w:rPr>
          <w:b w:val="0"/>
        </w:rPr>
        <w:t>Адрес проживания: г. Караганда, пр. Шахтеров, дом 31, кв. 40</w:t>
      </w:r>
    </w:p>
    <w:p w14:paraId="55862327">
      <w:pPr>
        <w:rPr>
          <w:rFonts w:hint="default"/>
          <w:lang w:val="ru-RU"/>
        </w:rPr>
      </w:pPr>
      <w:r>
        <w:rPr>
          <w:b w:val="0"/>
        </w:rPr>
        <w:t xml:space="preserve">ИИН: </w:t>
      </w:r>
      <w:r>
        <w:rPr>
          <w:rFonts w:hint="default"/>
          <w:b w:val="0"/>
          <w:lang w:val="ru-RU"/>
        </w:rPr>
        <w:t>930323350026</w:t>
      </w:r>
    </w:p>
    <w:p w14:paraId="6CD0F4FC">
      <w:r>
        <w:rPr>
          <w:b w:val="0"/>
        </w:rPr>
        <w:t>Банк: ________________________</w:t>
      </w:r>
    </w:p>
    <w:p w14:paraId="6B6006C8">
      <w:r>
        <w:rPr>
          <w:b w:val="0"/>
        </w:rPr>
        <w:t>ИИК: ________________________</w:t>
      </w:r>
    </w:p>
    <w:p w14:paraId="32F65E03">
      <w:r>
        <w:rPr>
          <w:b w:val="0"/>
        </w:rPr>
        <w:t>Подпись: ____________________ / Кравчук Я.С. /</w:t>
      </w:r>
    </w:p>
    <w:p w14:paraId="27F31EF9">
      <w:r>
        <w:br w:type="page"/>
      </w:r>
    </w:p>
    <w:p w14:paraId="6ADEAF6F">
      <w:pPr>
        <w:jc w:val="center"/>
      </w:pPr>
      <w:r>
        <w:rPr>
          <w:b/>
          <w:sz w:val="28"/>
        </w:rPr>
        <w:t>Приложение № 1</w:t>
      </w:r>
      <w:r>
        <w:rPr>
          <w:b/>
          <w:sz w:val="28"/>
        </w:rPr>
        <w:br w:type="textWrapping"/>
      </w:r>
      <w:r>
        <w:rPr>
          <w:b/>
          <w:sz w:val="28"/>
        </w:rPr>
        <w:t>ТЕХНИЧЕСКОЕ ЗАДАНИЕ (ШАБЛОН)</w:t>
      </w:r>
    </w:p>
    <w:p w14:paraId="7E57B324">
      <w:r>
        <w:rPr>
          <w:b w:val="0"/>
        </w:rPr>
        <w:t>1) Наименование ПО/проекта: ________________________________</w:t>
      </w:r>
    </w:p>
    <w:p w14:paraId="333B12F2">
      <w:r>
        <w:rPr>
          <w:b w:val="0"/>
        </w:rPr>
        <w:t>2) Цели и функциональные требования (кратко): ______________________________________________</w:t>
      </w:r>
    </w:p>
    <w:p w14:paraId="178EC6FE">
      <w:r>
        <w:rPr>
          <w:b w:val="0"/>
        </w:rPr>
        <w:t>3) Технологический стек/платформа (если применимо): _________________________________________</w:t>
      </w:r>
    </w:p>
    <w:p w14:paraId="2032EB97">
      <w:r>
        <w:rPr>
          <w:b w:val="0"/>
        </w:rPr>
        <w:t>4) Состав результатов (deliverables):</w:t>
      </w:r>
    </w:p>
    <w:p w14:paraId="4E67D944">
      <w:r>
        <w:rPr>
          <w:b w:val="0"/>
        </w:rPr>
        <w:t xml:space="preserve">   - исходный код (репозиторий/архив);</w:t>
      </w:r>
    </w:p>
    <w:p w14:paraId="4B717C5D">
      <w:r>
        <w:rPr>
          <w:b w:val="0"/>
        </w:rPr>
        <w:t xml:space="preserve">   - сборка/исполняемые файлы (если применимо);</w:t>
      </w:r>
    </w:p>
    <w:p w14:paraId="4C76CB56">
      <w:r>
        <w:rPr>
          <w:b w:val="0"/>
        </w:rPr>
        <w:t xml:space="preserve">   - документация (инструкция по установке/запуску; описание интерфейсов/API; пользовательская инструкция);</w:t>
      </w:r>
    </w:p>
    <w:p w14:paraId="52CF4820">
      <w:r>
        <w:rPr>
          <w:b w:val="0"/>
        </w:rPr>
        <w:t xml:space="preserve">   - иное: ________________________________________________</w:t>
      </w:r>
    </w:p>
    <w:p w14:paraId="0B4A98E4">
      <w:r>
        <w:rPr>
          <w:b w:val="0"/>
        </w:rPr>
        <w:t>5) Этапы и сроки:</w:t>
      </w:r>
    </w:p>
    <w:p w14:paraId="11D71C42">
      <w:r>
        <w:rPr>
          <w:b w:val="0"/>
        </w:rPr>
        <w:t xml:space="preserve">   - Этап 1 (декабрь 2025): ________________________________</w:t>
      </w:r>
    </w:p>
    <w:p w14:paraId="17397AE1">
      <w:r>
        <w:rPr>
          <w:b w:val="0"/>
        </w:rPr>
        <w:t xml:space="preserve">   - Этап 2 (январь 2026): _________________________________</w:t>
      </w:r>
    </w:p>
    <w:p w14:paraId="28E69BE6">
      <w:r>
        <w:rPr>
          <w:b w:val="0"/>
        </w:rPr>
        <w:t>6) Критерии приемки: ________________________________________</w:t>
      </w:r>
    </w:p>
    <w:p w14:paraId="4674A974">
      <w:r>
        <w:rPr>
          <w:b w:val="0"/>
        </w:rPr>
        <w:t>7) Контактное лицо Заказчика: _______________________________</w:t>
      </w:r>
    </w:p>
    <w:p w14:paraId="4952DEE1">
      <w:r>
        <w:br w:type="page"/>
      </w:r>
    </w:p>
    <w:p w14:paraId="03577A7A">
      <w:pPr>
        <w:jc w:val="center"/>
      </w:pPr>
      <w:r>
        <w:rPr>
          <w:b/>
          <w:sz w:val="28"/>
        </w:rPr>
        <w:t>Приложение № 2</w:t>
      </w:r>
      <w:r>
        <w:rPr>
          <w:b/>
          <w:sz w:val="28"/>
        </w:rPr>
        <w:br w:type="textWrapping"/>
      </w:r>
      <w:r>
        <w:rPr>
          <w:b/>
          <w:sz w:val="28"/>
        </w:rPr>
        <w:t>АКТ ОКАЗАННЫХ УСЛУГ (ШАБЛОН)</w:t>
      </w:r>
    </w:p>
    <w:p w14:paraId="0391D729">
      <w:r>
        <w:rPr>
          <w:b w:val="0"/>
        </w:rPr>
        <w:t>г. Караганда</w:t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>«___» __________ 202_ г.</w:t>
      </w:r>
    </w:p>
    <w:p w14:paraId="0FF36492">
      <w:r>
        <w:rPr>
          <w:b w:val="0"/>
        </w:rPr>
        <w:t>Мы, нижеподписавшиеся, Заказчик: ТОО «KSM», и Исполнитель: Кравчук Ярослав Сергеевич, составили настоящий Акт о том, что Исполнитель оказал, а Заказчик принял услуги по разработке программного обеспечения за период: ____________________ в соответствии с Договором № ____ от «___» _________ 2025 г.</w:t>
      </w:r>
    </w:p>
    <w:p w14:paraId="2C55A4C2">
      <w:r>
        <w:rPr>
          <w:b w:val="0"/>
        </w:rPr>
        <w:t>Стоимость оказанных услуг за период: __________ тенге (net).</w:t>
      </w:r>
    </w:p>
    <w:p w14:paraId="519177F5">
      <w:r>
        <w:rPr>
          <w:b w:val="0"/>
        </w:rPr>
        <w:t>Замечания: _________________________________________________</w:t>
      </w:r>
    </w:p>
    <w:p w14:paraId="7A537A0D">
      <w:r>
        <w:rPr>
          <w:b w:val="0"/>
        </w:rPr>
        <w:t>Настоящий Акт составлен в 2 (двух) экземплярах, по одному для каждой Стороны.</w:t>
      </w:r>
    </w:p>
    <w:p w14:paraId="2F061299"/>
    <w:p w14:paraId="42349E5F">
      <w:r>
        <w:rPr>
          <w:b w:val="0"/>
        </w:rPr>
        <w:t>ЗАКАЗЧИК: ____________________/______________/</w:t>
      </w:r>
    </w:p>
    <w:p w14:paraId="75D0C96F">
      <w:r>
        <w:rPr>
          <w:b w:val="0"/>
        </w:rPr>
        <w:t>ИСПОЛНИТЕЛЬ: ________________/Кравчук Я.С./</w:t>
      </w:r>
    </w:p>
    <w:sectPr>
      <w:footerReference r:id="rId5" w:type="default"/>
      <w:pgSz w:w="12240" w:h="15840"/>
      <w:pgMar w:top="654" w:right="503" w:bottom="546" w:left="1177" w:header="720" w:footer="2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37B43">
    <w:pPr>
      <w:pStyle w:val="27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9B4A96">
                          <w:pPr>
                            <w:pStyle w:val="2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9B4A96">
                    <w:pPr>
                      <w:pStyle w:val="27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6C4871"/>
    <w:rsid w:val="3D174AE5"/>
    <w:rsid w:val="40A8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annotation text"/>
    <w:basedOn w:val="1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7"/>
    <w:unhideWhenUsed/>
    <w:qFormat/>
    <w:uiPriority w:val="99"/>
    <w:pPr>
      <w:spacing w:after="120"/>
    </w:pPr>
  </w:style>
  <w:style w:type="paragraph" w:styleId="22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6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0"/>
    <w:qFormat/>
    <w:uiPriority w:val="99"/>
  </w:style>
  <w:style w:type="character" w:customStyle="1" w:styleId="39">
    <w:name w:val="Footer Char"/>
    <w:basedOn w:val="11"/>
    <w:link w:val="27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1"/>
    <w:qFormat/>
    <w:uiPriority w:val="99"/>
  </w:style>
  <w:style w:type="character" w:customStyle="1" w:styleId="48">
    <w:name w:val="Body Text 2 Char"/>
    <w:basedOn w:val="11"/>
    <w:link w:val="16"/>
    <w:qFormat/>
    <w:uiPriority w:val="99"/>
  </w:style>
  <w:style w:type="character" w:customStyle="1" w:styleId="49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GlavHR</cp:lastModifiedBy>
  <dcterms:modified xsi:type="dcterms:W3CDTF">2026-01-06T07:16:39Z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2284CDC4D5E64719B97AA529C260EA48_13</vt:lpwstr>
  </property>
</Properties>
</file>