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jpeg" ContentType="image/jpe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rPr>
          <w:rFonts w:ascii="Calibri" w:hAnsi="Calibri"/>
        </w:rPr>
      </w:pPr>
      <w:r>
        <w:rPr>
          <w:rFonts w:ascii="Calibri" w:hAnsi="Calibri"/>
        </w:rPr>
      </w:r>
    </w:p>
    <w:p>
      <w:pPr>
        <w:pStyle w:val="Normal1"/>
        <w:jc w:val="center"/>
        <w:rPr>
          <w:rFonts w:ascii="Calibri" w:hAnsi="Calibri"/>
          <w:b/>
          <w:bCs/>
          <w:sz w:val="36"/>
          <w:szCs w:val="36"/>
        </w:rPr>
      </w:pPr>
      <w:r>
        <w:rPr>
          <w:rFonts w:ascii="Calibri" w:hAnsi="Calibri"/>
          <w:b/>
          <w:bCs/>
          <w:sz w:val="36"/>
          <w:szCs w:val="36"/>
        </w:rPr>
        <w:t>AUTOHIGHLIGHT ALGORITHM INTEGRATION</w:t>
      </w:r>
    </w:p>
    <w:p>
      <w:pPr>
        <w:pStyle w:val="Normal1"/>
        <w:jc w:val="center"/>
        <w:rPr>
          <w:rFonts w:ascii="Calibri" w:hAnsi="Calibri"/>
          <w:b/>
          <w:bCs/>
          <w:szCs w:val="36"/>
        </w:rPr>
      </w:pPr>
      <w:r>
        <w:rPr>
          <w:rFonts w:ascii="Calibri" w:hAnsi="Calibri"/>
          <w:b/>
          <w:bCs/>
          <w:szCs w:val="36"/>
        </w:rPr>
        <w:t>ON TASMANIA</w:t>
      </w:r>
    </w:p>
    <w:p>
      <w:pPr>
        <w:pStyle w:val="Normal1"/>
        <w:rPr>
          <w:rFonts w:ascii="Calibri" w:hAnsi="Calibri"/>
        </w:rPr>
      </w:pPr>
      <w:r>
        <w:rPr>
          <w:rFonts w:ascii="Calibri" w:hAnsi="Calibri"/>
        </w:rPr>
      </w:r>
    </w:p>
    <w:p>
      <w:pPr>
        <w:pStyle w:val="Normal1"/>
        <w:rPr>
          <w:rFonts w:ascii="Calibri" w:hAnsi="Calibri"/>
        </w:rPr>
      </w:pPr>
      <w:r>
        <w:rPr>
          <w:rFonts w:ascii="Calibri" w:hAnsi="Calibri"/>
        </w:rPr>
      </w:r>
    </w:p>
    <w:p>
      <w:pPr>
        <w:pStyle w:val="Heading1"/>
        <w:numPr>
          <w:ilvl w:val="0"/>
          <w:numId w:val="2"/>
        </w:numPr>
        <w:rPr/>
      </w:pPr>
      <w:r>
        <w:rPr/>
        <w:t>Purpose</w:t>
      </w:r>
    </w:p>
    <w:p>
      <w:pPr>
        <w:pStyle w:val="Normal1"/>
        <w:rPr>
          <w:rFonts w:ascii="Calibri" w:hAnsi="Calibri"/>
        </w:rPr>
      </w:pPr>
      <w:r>
        <w:rPr>
          <w:rFonts w:ascii="Calibri" w:hAnsi="Calibri"/>
        </w:rPr>
      </w:r>
    </w:p>
    <w:p>
      <w:pPr>
        <w:pStyle w:val="Normal1"/>
        <w:rPr>
          <w:rFonts w:ascii="Calibri" w:hAnsi="Calibri"/>
        </w:rPr>
      </w:pPr>
      <w:r>
        <w:rPr>
          <w:rFonts w:ascii="Calibri" w:hAnsi="Calibri"/>
        </w:rPr>
        <w:t>This document provides the overview of the Autohighlight algorithms (Engines) that needs to be integrated to Tasmania platform through Qualcomm’s video analytics manager (VAM) framework. The Auto highlight algorithm is based on the captured audio and IMU data.</w:t>
      </w:r>
    </w:p>
    <w:p>
      <w:pPr>
        <w:pStyle w:val="Normal1"/>
        <w:rPr>
          <w:rFonts w:ascii="Calibri" w:hAnsi="Calibri"/>
          <w:b/>
          <w:bCs/>
          <w:sz w:val="28"/>
          <w:szCs w:val="28"/>
        </w:rPr>
      </w:pPr>
      <w:r>
        <w:rPr>
          <w:rFonts w:ascii="Calibri" w:hAnsi="Calibri"/>
          <w:b/>
          <w:bCs/>
          <w:sz w:val="28"/>
          <w:szCs w:val="28"/>
        </w:rPr>
      </w:r>
    </w:p>
    <w:p>
      <w:pPr>
        <w:pStyle w:val="Heading1"/>
        <w:numPr>
          <w:ilvl w:val="0"/>
          <w:numId w:val="2"/>
        </w:numPr>
        <w:rPr/>
      </w:pPr>
      <w:r>
        <w:rPr/>
        <w:t>Requirements</w:t>
      </w:r>
    </w:p>
    <w:p>
      <w:pPr>
        <w:pStyle w:val="Normal1"/>
        <w:rPr>
          <w:sz w:val="24"/>
          <w:szCs w:val="24"/>
        </w:rPr>
      </w:pPr>
      <w:r>
        <w:rPr>
          <w:sz w:val="24"/>
          <w:szCs w:val="24"/>
        </w:rPr>
      </w:r>
    </w:p>
    <w:p>
      <w:pPr>
        <w:pStyle w:val="Normal1"/>
        <w:numPr>
          <w:ilvl w:val="0"/>
          <w:numId w:val="3"/>
        </w:numPr>
        <w:rPr>
          <w:rFonts w:ascii="Calibri" w:hAnsi="Calibri"/>
          <w:sz w:val="24"/>
          <w:szCs w:val="24"/>
        </w:rPr>
      </w:pPr>
      <w:r>
        <w:rPr>
          <w:rFonts w:ascii="Calibri" w:hAnsi="Calibri"/>
          <w:sz w:val="24"/>
          <w:szCs w:val="24"/>
        </w:rPr>
        <w:t>IMU Rate: 200Hz.</w:t>
        <w:br/>
        <w:t>Audio Rate: 48Khz, 2 channel, 32bit signed (this is the input) and Algorithm downsamples it to 24khz.</w:t>
      </w:r>
    </w:p>
    <w:p>
      <w:pPr>
        <w:pStyle w:val="Normal1"/>
        <w:numPr>
          <w:ilvl w:val="0"/>
          <w:numId w:val="3"/>
        </w:numPr>
        <w:rPr>
          <w:rFonts w:ascii="Calibri" w:hAnsi="Calibri"/>
          <w:sz w:val="24"/>
          <w:szCs w:val="24"/>
        </w:rPr>
      </w:pPr>
      <w:r>
        <w:rPr>
          <w:rFonts w:ascii="Calibri" w:hAnsi="Calibri"/>
          <w:sz w:val="24"/>
          <w:szCs w:val="24"/>
        </w:rPr>
        <w:t>IMU data is fed to the IMU algorithm every 1 sec and audio pcm data is fed to the Audio algorithm every 22msec. i.e. 1k samples every 22msec.</w:t>
      </w:r>
    </w:p>
    <w:p>
      <w:pPr>
        <w:pStyle w:val="Normal1"/>
        <w:rPr>
          <w:sz w:val="24"/>
          <w:szCs w:val="24"/>
        </w:rPr>
      </w:pPr>
      <w:r>
        <w:rPr>
          <w:sz w:val="24"/>
          <w:szCs w:val="24"/>
        </w:rPr>
      </w:r>
    </w:p>
    <w:p>
      <w:pPr>
        <w:pStyle w:val="Heading1"/>
        <w:numPr>
          <w:ilvl w:val="0"/>
          <w:numId w:val="2"/>
        </w:numPr>
        <w:rPr/>
      </w:pPr>
      <w:r>
        <w:rPr/>
        <w:t>Overview</w:t>
      </w:r>
    </w:p>
    <w:p>
      <w:pPr>
        <w:pStyle w:val="Normal1"/>
        <w:rPr>
          <w:rFonts w:ascii="Calibri" w:hAnsi="Calibri"/>
          <w:b/>
          <w:bCs/>
          <w:sz w:val="28"/>
          <w:szCs w:val="28"/>
        </w:rPr>
      </w:pPr>
      <w:r>
        <w:rPr>
          <w:rFonts w:ascii="Calibri" w:hAnsi="Calibri"/>
          <w:b/>
          <w:bCs/>
          <w:sz w:val="28"/>
          <w:szCs w:val="28"/>
        </w:rPr>
      </w:r>
    </w:p>
    <w:p>
      <w:pPr>
        <w:pStyle w:val="Normal1"/>
        <w:rPr>
          <w:rFonts w:ascii="Calibri" w:hAnsi="Calibri"/>
        </w:rPr>
      </w:pPr>
      <w:r>
        <w:rPr>
          <w:rFonts w:ascii="Calibri" w:hAnsi="Calibri"/>
        </w:rPr>
        <w:t>Media formatter(MFT) initializes and performs start/stop of VAM. IMU and PCM audio data are passed to the VAM through MFT.</w:t>
      </w:r>
    </w:p>
    <w:p>
      <w:pPr>
        <w:pStyle w:val="Normal1"/>
        <w:rPr>
          <w:rFonts w:ascii="Calibri" w:hAnsi="Calibri"/>
        </w:rPr>
      </w:pPr>
      <w:r>
        <w:rPr>
          <w:rFonts w:ascii="Calibri" w:hAnsi="Calibri"/>
        </w:rPr>
        <w:t>VAM internally feeds these data to VAM engines(algorithm) integrated and passes on the events(Autohighlight) generated through registered</w:t>
      </w:r>
    </w:p>
    <w:p>
      <w:pPr>
        <w:pStyle w:val="Normal1"/>
        <w:rPr>
          <w:rFonts w:ascii="Calibri" w:hAnsi="Calibri"/>
        </w:rPr>
      </w:pPr>
      <w:r>
        <w:rPr>
          <w:rFonts w:ascii="Calibri" w:hAnsi="Calibri"/>
        </w:rPr>
        <w:t>call-backs back to MFT. MFT takes care of muxing these events as part of MP4 in GPMF format.</w:t>
      </w:r>
    </w:p>
    <w:p>
      <w:pPr>
        <w:pStyle w:val="Normal1"/>
        <w:rPr/>
      </w:pPr>
      <w:r>
        <w:rPr/>
      </w:r>
    </w:p>
    <w:p>
      <w:pPr>
        <w:pStyle w:val="Normal1"/>
        <w:rPr>
          <w:rFonts w:ascii="Calibri" w:hAnsi="Calibri"/>
        </w:rPr>
      </w:pPr>
      <w:r>
        <w:rPr>
          <w:rFonts w:ascii="Calibri" w:hAnsi="Calibri"/>
          <w:b/>
          <w:bCs/>
        </w:rPr>
        <w:t>Figure 1:</w:t>
      </w:r>
      <w:r>
        <w:rPr>
          <w:rFonts w:ascii="Calibri" w:hAnsi="Calibri"/>
        </w:rPr>
        <w:t xml:space="preserve"> VAM Framework.</w:t>
        <w:drawing>
          <wp:anchor behindDoc="0" distT="0" distB="0" distL="114300" distR="114300" simplePos="0" locked="0" layoutInCell="1" allowOverlap="1" relativeHeight="0">
            <wp:simplePos x="0" y="0"/>
            <wp:positionH relativeFrom="column">
              <wp:align>center</wp:align>
            </wp:positionH>
            <wp:positionV relativeFrom="paragraph">
              <wp:align>top</wp:align>
            </wp:positionV>
            <wp:extent cx="6635750" cy="716343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35750" cy="7163435"/>
                    </a:xfrm>
                    <a:prstGeom prst="rect">
                      <a:avLst/>
                    </a:prstGeom>
                    <a:noFill/>
                    <a:ln w="9525">
                      <a:noFill/>
                      <a:miter lim="800000"/>
                      <a:headEnd/>
                      <a:tailEnd/>
                    </a:ln>
                  </pic:spPr>
                </pic:pic>
              </a:graphicData>
            </a:graphic>
          </wp:anchor>
        </w:drawing>
      </w:r>
    </w:p>
    <w:p>
      <w:pPr>
        <w:pStyle w:val="Normal1"/>
        <w:rPr>
          <w:rFonts w:ascii="Calibri" w:hAnsi="Calibri"/>
        </w:rPr>
      </w:pPr>
      <w:r>
        <w:rPr>
          <w:rFonts w:ascii="Calibri" w:hAnsi="Calibri"/>
        </w:rPr>
      </w:r>
    </w:p>
    <w:p>
      <w:pPr>
        <w:pStyle w:val="Normal1"/>
        <w:rPr>
          <w:rFonts w:ascii="Calibri" w:hAnsi="Calibri"/>
        </w:rPr>
      </w:pPr>
      <w:r>
        <w:rPr>
          <w:rFonts w:ascii="Calibri" w:hAnsi="Calibri"/>
        </w:rPr>
        <w:t>General events that VAM Framework generates are:</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1) Audio related events: </w:t>
      </w:r>
      <w:r>
        <w:rPr>
          <w:rFonts w:cs="Courier New" w:ascii="Courier New" w:hAnsi="Courier New"/>
        </w:rPr>
        <w:t>audio_auto_highlight_event</w:t>
      </w:r>
      <w:r>
        <w:rPr>
          <w:rFonts w:ascii="Calibri" w:hAnsi="Calibri"/>
        </w:rPr>
        <w:t>.</w:t>
      </w:r>
    </w:p>
    <w:p>
      <w:pPr>
        <w:pStyle w:val="Normal1"/>
        <w:rPr>
          <w:rFonts w:ascii="Calibri" w:hAnsi="Calibri"/>
        </w:rPr>
      </w:pPr>
      <w:r>
        <w:rPr>
          <w:rFonts w:ascii="Calibri" w:hAnsi="Calibri"/>
        </w:rPr>
        <w:t xml:space="preserve">2) Sensor data related events: </w:t>
      </w:r>
      <w:r>
        <w:rPr>
          <w:rFonts w:cs="Courier New" w:ascii="Courier New" w:hAnsi="Courier New"/>
        </w:rPr>
        <w:t>imu_auto_highlight_event</w:t>
      </w:r>
      <w:r>
        <w:rPr>
          <w:rFonts w:ascii="Calibri" w:hAnsi="Calibri"/>
        </w:rPr>
        <w:t>.</w:t>
      </w:r>
    </w:p>
    <w:p>
      <w:pPr>
        <w:pStyle w:val="Normal1"/>
        <w:rPr/>
      </w:pPr>
      <w:r>
        <w:rPr/>
      </w:r>
    </w:p>
    <w:p>
      <w:pPr>
        <w:pStyle w:val="Normal1"/>
        <w:rPr>
          <w:rFonts w:ascii="Calibri" w:hAnsi="Calibri"/>
        </w:rPr>
      </w:pPr>
      <w:r>
        <w:rPr>
          <w:rFonts w:ascii="Calibri" w:hAnsi="Calibri"/>
        </w:rPr>
      </w:r>
    </w:p>
    <w:p>
      <w:pPr>
        <w:pStyle w:val="Normal1"/>
        <w:rPr>
          <w:rFonts w:ascii="Calibri" w:hAnsi="Calibri"/>
        </w:rPr>
      </w:pPr>
      <w:r>
        <w:rPr>
          <w:rFonts w:ascii="Calibri" w:hAnsi="Calibri"/>
        </w:rPr>
        <w:t>Types of VAM Engines are:</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1) </w:t>
      </w:r>
      <w:r>
        <w:rPr>
          <w:rFonts w:ascii="Calibri" w:hAnsi="Calibri"/>
          <w:b/>
          <w:bCs/>
        </w:rPr>
        <w:t>Audio VAM Engine:</w:t>
      </w:r>
      <w:r>
        <w:rPr>
          <w:rFonts w:ascii="Calibri" w:hAnsi="Calibri"/>
        </w:rPr>
        <w:t xml:space="preserve">  The input for this engine is pcm audio frames, this generates events.                 </w:t>
      </w:r>
    </w:p>
    <w:p>
      <w:pPr>
        <w:pStyle w:val="Normal1"/>
        <w:rPr>
          <w:rFonts w:ascii="Calibri" w:hAnsi="Calibri"/>
        </w:rPr>
      </w:pPr>
      <w:r>
        <w:rPr>
          <w:rFonts w:ascii="Calibri" w:hAnsi="Calibri"/>
        </w:rPr>
        <w:t xml:space="preserve">    </w:t>
      </w:r>
      <w:r>
        <w:rPr>
          <w:rFonts w:ascii="Calibri" w:hAnsi="Calibri"/>
        </w:rPr>
        <w:t>E.g.: Audio-Auto-Highlight Engine.</w:t>
      </w:r>
    </w:p>
    <w:p>
      <w:pPr>
        <w:pStyle w:val="Normal1"/>
        <w:rPr/>
      </w:pPr>
      <w:r>
        <w:rPr/>
      </w:r>
    </w:p>
    <w:p>
      <w:pPr>
        <w:pStyle w:val="Normal1"/>
        <w:rPr>
          <w:rFonts w:ascii="Calibri" w:hAnsi="Calibri"/>
        </w:rPr>
      </w:pPr>
      <w:r>
        <w:rPr>
          <w:rFonts w:ascii="Calibri" w:hAnsi="Calibri"/>
        </w:rPr>
        <w:t xml:space="preserve">2) </w:t>
      </w:r>
      <w:r>
        <w:rPr>
          <w:rFonts w:ascii="Calibri" w:hAnsi="Calibri"/>
          <w:b/>
          <w:bCs/>
        </w:rPr>
        <w:t xml:space="preserve">Sensor Data VAM Engine: </w:t>
      </w:r>
      <w:r>
        <w:rPr>
          <w:rFonts w:ascii="Calibri" w:hAnsi="Calibri"/>
        </w:rPr>
        <w:t xml:space="preserve">The input for this engine is metadata (GYRO, ACCL...) as text frames, this generates events processing the input frames.                </w:t>
      </w:r>
    </w:p>
    <w:p>
      <w:pPr>
        <w:pStyle w:val="Normal1"/>
        <w:rPr>
          <w:rFonts w:ascii="Calibri" w:hAnsi="Calibri"/>
        </w:rPr>
      </w:pPr>
      <w:r>
        <w:rPr>
          <w:rFonts w:ascii="Calibri" w:hAnsi="Calibri"/>
        </w:rPr>
        <w:t xml:space="preserve">     </w:t>
      </w:r>
      <w:r>
        <w:rPr>
          <w:rFonts w:ascii="Calibri" w:hAnsi="Calibri"/>
        </w:rPr>
        <w:t>E.g.: IMU-Auto-Highlight Engine.</w:t>
      </w:r>
    </w:p>
    <w:p>
      <w:pPr>
        <w:pStyle w:val="Normal1"/>
        <w:rPr>
          <w:rFonts w:ascii="Calibri" w:hAnsi="Calibri"/>
        </w:rPr>
      </w:pPr>
      <w:r>
        <w:rPr>
          <w:rFonts w:ascii="Calibri" w:hAnsi="Calibri"/>
        </w:rPr>
      </w:r>
    </w:p>
    <w:p>
      <w:pPr>
        <w:pStyle w:val="Normal1"/>
        <w:rPr>
          <w:rFonts w:ascii="Calibri" w:hAnsi="Calibri"/>
        </w:rPr>
      </w:pPr>
      <w:r>
        <w:rPr>
          <w:rFonts w:ascii="Calibri" w:hAnsi="Calibri"/>
        </w:rPr>
      </w:r>
    </w:p>
    <w:p>
      <w:pPr>
        <w:pStyle w:val="Heading1"/>
        <w:numPr>
          <w:ilvl w:val="0"/>
          <w:numId w:val="2"/>
        </w:numPr>
        <w:rPr/>
      </w:pPr>
      <w:r>
        <w:rPr/>
        <w:t>PASSSING DATA TO VAM USING VAAPI</w:t>
      </w:r>
    </w:p>
    <w:p>
      <w:pPr>
        <w:pStyle w:val="Normal1"/>
        <w:rPr>
          <w:rFonts w:ascii="Calibri" w:hAnsi="Calibri"/>
          <w:b/>
          <w:bCs/>
          <w:sz w:val="32"/>
          <w:szCs w:val="32"/>
        </w:rPr>
      </w:pPr>
      <w:r>
        <w:rPr>
          <w:rFonts w:ascii="Calibri" w:hAnsi="Calibri"/>
          <w:b/>
          <w:bCs/>
          <w:sz w:val="32"/>
          <w:szCs w:val="32"/>
        </w:rPr>
      </w:r>
    </w:p>
    <w:p>
      <w:pPr>
        <w:pStyle w:val="Normal1"/>
        <w:rPr>
          <w:rFonts w:ascii="Calibri" w:hAnsi="Calibri"/>
        </w:rPr>
      </w:pPr>
      <w:r>
        <w:rPr>
          <w:rFonts w:ascii="Calibri" w:hAnsi="Calibri"/>
        </w:rPr>
        <w:t>Following is the highlight data structure passed to VAM,</w:t>
      </w:r>
    </w:p>
    <w:p>
      <w:pPr>
        <w:pStyle w:val="Normal1"/>
        <w:rPr>
          <w:rFonts w:ascii="Calibri" w:hAnsi="Calibri"/>
        </w:rPr>
      </w:pPr>
      <w:r>
        <w:rPr>
          <w:rFonts w:ascii="Calibri" w:hAnsi="Calibri"/>
        </w:rPr>
        <w:t>Highlight Data Structure:</w:t>
      </w:r>
    </w:p>
    <w:p>
      <w:pPr>
        <w:pStyle w:val="Normal1"/>
        <w:rPr>
          <w:rFonts w:ascii="Calibri" w:hAnsi="Calibri"/>
        </w:rPr>
      </w:pPr>
      <w:r>
        <w:rPr>
          <w:rFonts w:ascii="Calibri" w:hAnsi="Calibri"/>
        </w:rPr>
      </w:r>
    </w:p>
    <w:p>
      <w:pPr>
        <w:pStyle w:val="Normal"/>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typedef struct high_light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ab/>
        <w:t>uint32_t time; // highlight time</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ab/>
        <w:t>uint32_t in_time; //event start time</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uint32_t out_time; //even end time</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int32_t  longitude;  //event location (1E7 format)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int32_t  lattitude;  //event location (1E7 format)</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float  altitude; //event height (meters)</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 xml:space="preserve">uint32_t event_type; //4CCs: AIMU, AACD, FUSE, JUMP, </w:t>
        <w:tab/>
        <w:tab/>
        <w:tab/>
        <w:tab/>
        <w:tab/>
        <w:tab/>
        <w:t xml:space="preserve">    //MANL, etc.</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float  confidence; //0 to 100.0%</w:t>
      </w:r>
    </w:p>
    <w:p>
      <w:pPr>
        <w:pStyle w:val="Normal"/>
        <w:widowControl/>
        <w:ind w:left="0" w:right="0" w:hanging="0"/>
        <w:rPr>
          <w:rFonts w:ascii="Courier New" w:hAnsi="Courier New"/>
          <w:b w:val="false"/>
          <w:i/>
          <w:iCs/>
          <w:caps w:val="false"/>
          <w:smallCaps w:val="false"/>
          <w:color w:val="000000"/>
          <w:spacing w:val="0"/>
          <w:sz w:val="24"/>
        </w:rPr>
      </w:pPr>
      <w:r>
        <w:rPr>
          <w:rFonts w:ascii="Courier New" w:hAnsi="Courier New"/>
          <w:i/>
          <w:iCs/>
          <w:caps w:val="false"/>
          <w:smallCaps w:val="false"/>
          <w:color w:val="000000"/>
          <w:spacing w:val="0"/>
        </w:rPr>
        <w:t xml:space="preserve"> </w:t>
      </w:r>
      <w:r>
        <w:rPr>
          <w:rFonts w:ascii="Courier New" w:hAnsi="Courier New"/>
          <w:i/>
          <w:iCs/>
          <w:caps w:val="false"/>
          <w:smallCaps w:val="false"/>
          <w:color w:val="000000"/>
          <w:spacing w:val="0"/>
        </w:rPr>
        <w:tab/>
        <w:tab/>
      </w:r>
      <w:r>
        <w:rPr>
          <w:rFonts w:ascii="Courier New" w:hAnsi="Courier New"/>
          <w:b w:val="false"/>
          <w:i/>
          <w:iCs/>
          <w:caps w:val="false"/>
          <w:smallCaps w:val="false"/>
          <w:color w:val="000000"/>
          <w:spacing w:val="0"/>
          <w:sz w:val="24"/>
        </w:rPr>
        <w:t>float  score;</w:t>
      </w:r>
    </w:p>
    <w:p>
      <w:pPr>
        <w:pStyle w:val="Normal1"/>
        <w:rPr>
          <w:rFonts w:ascii="Courier New" w:hAnsi="Courier New"/>
          <w:b w:val="false"/>
          <w:i/>
          <w:iCs/>
          <w:caps w:val="false"/>
          <w:smallCaps w:val="false"/>
          <w:color w:val="000000"/>
          <w:spacing w:val="0"/>
          <w:sz w:val="24"/>
        </w:rPr>
      </w:pPr>
      <w:r>
        <w:rPr>
          <w:rFonts w:ascii="Courier New" w:hAnsi="Courier New"/>
          <w:b w:val="false"/>
          <w:i/>
          <w:iCs/>
          <w:caps w:val="false"/>
          <w:smallCaps w:val="false"/>
          <w:color w:val="000000"/>
          <w:spacing w:val="0"/>
          <w:sz w:val="24"/>
        </w:rPr>
        <w:tab/>
        <w:t>} high_light;</w:t>
      </w:r>
    </w:p>
    <w:p>
      <w:pPr>
        <w:pStyle w:val="Normal1"/>
        <w:rPr/>
      </w:pPr>
      <w:r>
        <w:rPr/>
      </w:r>
    </w:p>
    <w:p>
      <w:pPr>
        <w:pStyle w:val="Normal1"/>
        <w:rPr>
          <w:rFonts w:ascii="Calibri" w:hAnsi="Calibri"/>
        </w:rPr>
      </w:pPr>
      <w:r>
        <w:rPr>
          <w:rFonts w:ascii="Calibri" w:hAnsi="Calibri"/>
        </w:rPr>
        <w:t>QTI provides the following pseudocode template for passing data to VAM using VAAPI:</w:t>
      </w:r>
    </w:p>
    <w:p>
      <w:pPr>
        <w:pStyle w:val="Normal1"/>
        <w:rPr>
          <w:rFonts w:ascii="Calibri" w:hAnsi="Calibri"/>
        </w:rPr>
      </w:pPr>
      <w:r>
        <w:rPr>
          <w:rFonts w:ascii="Calibri" w:hAnsi="Calibri"/>
        </w:rPr>
      </w:r>
    </w:p>
    <w:p>
      <w:pPr>
        <w:pStyle w:val="Normal1"/>
        <w:rPr>
          <w:rFonts w:cs="Courier New" w:ascii="Courier New" w:hAnsi="Courier New"/>
          <w:i/>
          <w:iCs/>
        </w:rPr>
      </w:pPr>
      <w:r>
        <w:rPr>
          <w:rFonts w:ascii="Calibri" w:hAnsi="Calibri"/>
        </w:rPr>
        <w:tab/>
      </w:r>
      <w:r>
        <w:rPr>
          <w:rFonts w:cs="Courier New" w:ascii="Courier New" w:hAnsi="Courier New"/>
          <w:i/>
          <w:iCs/>
        </w:rPr>
        <w:t>vaapi_init();</w:t>
      </w:r>
    </w:p>
    <w:p>
      <w:pPr>
        <w:pStyle w:val="Normal1"/>
        <w:rPr>
          <w:rFonts w:cs="Courier New" w:ascii="Courier New" w:hAnsi="Courier New"/>
          <w:i/>
          <w:iCs/>
        </w:rPr>
      </w:pPr>
      <w:r>
        <w:rPr>
          <w:rFonts w:cs="Courier New" w:ascii="Courier New" w:hAnsi="Courier New"/>
          <w:i/>
          <w:iCs/>
        </w:rPr>
        <w:tab/>
        <w:t>vaapi_start();</w:t>
      </w:r>
    </w:p>
    <w:p>
      <w:pPr>
        <w:pStyle w:val="Normal1"/>
        <w:rPr>
          <w:rFonts w:cs="Courier New" w:ascii="Courier New" w:hAnsi="Courier New"/>
          <w:i/>
          <w:iCs/>
        </w:rPr>
      </w:pPr>
      <w:r>
        <w:rPr>
          <w:rFonts w:cs="Courier New" w:ascii="Courier New" w:hAnsi="Courier New"/>
          <w:i/>
          <w:iCs/>
        </w:rPr>
        <w:tab/>
        <w:t>vaapi_enroll_obj();</w:t>
      </w:r>
    </w:p>
    <w:p>
      <w:pPr>
        <w:pStyle w:val="Normal1"/>
        <w:rPr>
          <w:rFonts w:cs="Courier New" w:ascii="Courier New" w:hAnsi="Courier New"/>
          <w:i/>
          <w:iCs/>
        </w:rPr>
      </w:pPr>
      <w:r>
        <w:rPr>
          <w:rFonts w:cs="Courier New" w:ascii="Courier New" w:hAnsi="Courier New"/>
          <w:i/>
          <w:iCs/>
        </w:rPr>
        <w:tab/>
      </w:r>
    </w:p>
    <w:p>
      <w:pPr>
        <w:pStyle w:val="Normal1"/>
        <w:ind w:left="0" w:right="0" w:firstLine="709"/>
        <w:rPr>
          <w:rFonts w:cs="Courier New" w:ascii="Courier New" w:hAnsi="Courier New"/>
          <w:i/>
          <w:iCs/>
        </w:rPr>
      </w:pPr>
      <w:r>
        <w:rPr>
          <w:rFonts w:cs="Courier New" w:ascii="Courier New" w:hAnsi="Courier New"/>
          <w:i/>
          <w:iCs/>
        </w:rPr>
        <w:t>// call back function registrations</w:t>
      </w:r>
    </w:p>
    <w:p>
      <w:pPr>
        <w:pStyle w:val="Normal1"/>
        <w:rPr>
          <w:rFonts w:cs="Courier New" w:ascii="Courier New" w:hAnsi="Courier New"/>
          <w:i/>
          <w:iCs/>
        </w:rPr>
      </w:pPr>
      <w:r>
        <w:rPr>
          <w:rFonts w:cs="Courier New" w:ascii="Courier New" w:hAnsi="Courier New"/>
          <w:i/>
          <w:iCs/>
        </w:rPr>
        <w:tab/>
        <w:t>vaapi_register_audio_event_cb();</w:t>
      </w:r>
    </w:p>
    <w:p>
      <w:pPr>
        <w:pStyle w:val="Normal1"/>
        <w:rPr>
          <w:rFonts w:cs="Courier New" w:ascii="Courier New" w:hAnsi="Courier New"/>
          <w:i/>
          <w:iCs/>
        </w:rPr>
      </w:pPr>
      <w:r>
        <w:rPr>
          <w:rFonts w:cs="Courier New" w:ascii="Courier New" w:hAnsi="Courier New"/>
          <w:i/>
          <w:iCs/>
        </w:rPr>
        <w:tab/>
        <w:t>vaapi_register_imu_event_cb();</w:t>
      </w:r>
    </w:p>
    <w:p>
      <w:pPr>
        <w:pStyle w:val="Normal1"/>
        <w:rPr>
          <w:rFonts w:cs="Courier New" w:ascii="Courier New" w:hAnsi="Courier New"/>
          <w:i/>
          <w:iCs/>
        </w:rPr>
      </w:pPr>
      <w:r>
        <w:rPr>
          <w:rFonts w:cs="Courier New" w:ascii="Courier New" w:hAnsi="Courier New"/>
          <w:i/>
          <w:iCs/>
        </w:rPr>
        <w:tab/>
        <w:t>vaapi_register_metadata_cb();</w:t>
      </w:r>
    </w:p>
    <w:p>
      <w:pPr>
        <w:pStyle w:val="Normal1"/>
        <w:rPr>
          <w:rFonts w:cs="Courier New" w:ascii="Courier New" w:hAnsi="Courier New"/>
          <w:i/>
          <w:iCs/>
        </w:rPr>
      </w:pPr>
      <w:r>
        <w:rPr>
          <w:rFonts w:cs="Courier New" w:ascii="Courier New" w:hAnsi="Courier New"/>
          <w:i/>
          <w:iCs/>
        </w:rPr>
        <w:tab/>
        <w:t>vaapi_register_frame_processed_cb ();</w:t>
      </w:r>
    </w:p>
    <w:p>
      <w:pPr>
        <w:pStyle w:val="Normal1"/>
        <w:rPr>
          <w:rFonts w:cs="Courier New" w:ascii="Courier New" w:hAnsi="Courier New"/>
          <w:i/>
          <w:iCs/>
        </w:rPr>
      </w:pPr>
      <w:r>
        <w:rPr>
          <w:rFonts w:cs="Courier New" w:ascii="Courier New" w:hAnsi="Courier New"/>
          <w:i/>
          <w:iCs/>
        </w:rPr>
        <w:tab/>
      </w:r>
    </w:p>
    <w:p>
      <w:pPr>
        <w:pStyle w:val="Normal1"/>
        <w:ind w:left="0" w:right="0" w:firstLine="709"/>
        <w:rPr>
          <w:rFonts w:cs="Courier New" w:ascii="Courier New" w:hAnsi="Courier New"/>
          <w:i/>
          <w:iCs/>
        </w:rPr>
      </w:pPr>
      <w:r>
        <w:rPr>
          <w:rFonts w:cs="Courier New" w:ascii="Courier New" w:hAnsi="Courier New"/>
          <w:i/>
          <w:iCs/>
        </w:rPr>
        <w:t>//for(video frame input)</w:t>
      </w:r>
    </w:p>
    <w:p>
      <w:pPr>
        <w:pStyle w:val="Normal1"/>
        <w:rPr>
          <w:rFonts w:cs="Courier New" w:ascii="Courier New" w:hAnsi="Courier New"/>
          <w:i/>
          <w:iCs/>
        </w:rPr>
      </w:pPr>
      <w:r>
        <w:rPr>
          <w:rFonts w:cs="Courier New" w:ascii="Courier New" w:hAnsi="Courier New"/>
          <w:i/>
          <w:iCs/>
        </w:rPr>
        <w:tab/>
        <w:t>vaapi_process();</w:t>
      </w:r>
    </w:p>
    <w:p>
      <w:pPr>
        <w:pStyle w:val="Normal1"/>
        <w:rPr>
          <w:rFonts w:cs="Courier New" w:ascii="Courier New" w:hAnsi="Courier New"/>
          <w:i/>
          <w:iCs/>
        </w:rPr>
      </w:pPr>
      <w:r>
        <w:rPr>
          <w:rFonts w:cs="Courier New" w:ascii="Courier New" w:hAnsi="Courier New"/>
          <w:i/>
          <w:iCs/>
        </w:rPr>
        <w:tab/>
        <w:t>vaapi_stop();</w:t>
      </w:r>
    </w:p>
    <w:p>
      <w:pPr>
        <w:pStyle w:val="Normal1"/>
        <w:rPr>
          <w:rFonts w:cs="Courier New" w:ascii="Courier New" w:hAnsi="Courier New"/>
          <w:i/>
          <w:iCs/>
        </w:rPr>
      </w:pPr>
      <w:r>
        <w:rPr>
          <w:rFonts w:cs="Courier New" w:ascii="Courier New" w:hAnsi="Courier New"/>
          <w:i/>
          <w:iCs/>
        </w:rPr>
        <w:tab/>
        <w:t>vaapi_deinit();</w:t>
      </w:r>
    </w:p>
    <w:p>
      <w:pPr>
        <w:pStyle w:val="Normal1"/>
        <w:rPr>
          <w:rFonts w:ascii="Calibri" w:hAnsi="Calibri"/>
        </w:rPr>
      </w:pPr>
      <w:r>
        <w:rPr>
          <w:rFonts w:ascii="Calibri" w:hAnsi="Calibri"/>
        </w:rPr>
      </w:r>
    </w:p>
    <w:p>
      <w:pPr>
        <w:pStyle w:val="Normal1"/>
        <w:rPr>
          <w:rFonts w:ascii="Calibri" w:hAnsi="Calibri"/>
        </w:rPr>
      </w:pPr>
      <w:r>
        <w:rPr>
          <w:rFonts w:ascii="Calibri" w:hAnsi="Calibri"/>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Calibri" w:hAnsi="Calibri"/>
        </w:rPr>
      </w:pPr>
      <w:r>
        <w:rPr>
          <w:rFonts w:ascii="Calibri" w:hAnsi="Calibri"/>
        </w:rPr>
        <w:t>VAM Framework creates one engine instance for each of the algorithms that are integrated and each of them runs on their own thread. The frame data which VAM framework receives will be passed onto the engines and engines process the frame and generates the relevant events and metadata. These events then passed on to the upper layer through registered call-backs.</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vaapi_init:</w:t>
      </w:r>
    </w:p>
    <w:p>
      <w:pPr>
        <w:pStyle w:val="Normal1"/>
        <w:rPr>
          <w:rFonts w:ascii="Calibri" w:hAnsi="Calibri"/>
        </w:rPr>
      </w:pPr>
      <w:r>
        <w:rPr>
          <w:rFonts w:ascii="Calibri" w:hAnsi="Calibri"/>
        </w:rPr>
      </w:r>
    </w:p>
    <w:p>
      <w:pPr>
        <w:pStyle w:val="Normal1"/>
        <w:rPr>
          <w:rFonts w:ascii="Calibri" w:hAnsi="Calibri"/>
        </w:rPr>
      </w:pPr>
      <w:r>
        <w:rPr>
          <w:rFonts w:ascii="Calibri" w:hAnsi="Calibri"/>
        </w:rPr>
        <w:t xml:space="preserve">This function begins VAM initialization. The </w:t>
      </w:r>
      <w:r>
        <w:rPr>
          <w:rFonts w:cs="Courier New" w:ascii="Courier New" w:hAnsi="Courier New"/>
        </w:rPr>
        <w:t>dyn_lib_path</w:t>
      </w:r>
      <w:r>
        <w:rPr>
          <w:rFonts w:ascii="Calibri" w:hAnsi="Calibri"/>
        </w:rPr>
        <w:t xml:space="preserve"> structure contains the engine plug-in folder.</w:t>
      </w:r>
    </w:p>
    <w:p>
      <w:pPr>
        <w:pStyle w:val="Normal1"/>
        <w:rPr>
          <w:rFonts w:cs="Courier New" w:ascii="Courier New" w:hAnsi="Courier New"/>
          <w:iCs/>
        </w:rPr>
      </w:pPr>
      <w:r>
        <w:rPr>
          <w:rFonts w:ascii="Calibri" w:hAnsi="Calibri"/>
        </w:rPr>
        <w:tab/>
      </w:r>
      <w:r>
        <w:rPr>
          <w:rFonts w:cs="Courier New" w:ascii="Courier New" w:hAnsi="Courier New"/>
          <w:iCs/>
        </w:rPr>
        <w:t>int32_t vaapi_init(const vaapi_source_info *info, const char *dyn_lib_path);</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vaapi_start:</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starts the VAM framework, allocates the thread for each of the engine objects, each engine objects run on their own thread.</w:t>
      </w:r>
    </w:p>
    <w:p>
      <w:pPr>
        <w:pStyle w:val="Normal1"/>
        <w:rPr>
          <w:rFonts w:cs="Courier New" w:ascii="Courier New" w:hAnsi="Courier New"/>
          <w:iCs/>
        </w:rPr>
      </w:pPr>
      <w:r>
        <w:rPr>
          <w:rFonts w:ascii="Calibri" w:hAnsi="Calibri"/>
        </w:rPr>
        <w:tab/>
      </w:r>
      <w:r>
        <w:rPr>
          <w:rFonts w:cs="Courier New" w:ascii="Courier New" w:hAnsi="Courier New"/>
          <w:iCs/>
        </w:rPr>
        <w:t>int32_t vaapi_start();</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vaapi_enroll_obj:</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enrols a single object for VAM. It should be called once per item.</w:t>
      </w:r>
    </w:p>
    <w:p>
      <w:pPr>
        <w:pStyle w:val="Normal1"/>
        <w:rPr>
          <w:rFonts w:cs="Courier New" w:ascii="Courier New" w:hAnsi="Courier New"/>
          <w:iCs/>
        </w:rPr>
      </w:pPr>
      <w:r>
        <w:rPr>
          <w:rFonts w:ascii="Calibri" w:hAnsi="Calibri"/>
        </w:rPr>
        <w:tab/>
      </w:r>
      <w:r>
        <w:rPr>
          <w:rFonts w:cs="Courier New" w:ascii="Courier New" w:hAnsi="Courier New"/>
          <w:iCs/>
        </w:rPr>
        <w:t>int32_t vaapi_enroll_obj( vaapi_event_type type, vaapi_enrollment_info *enroll_info);</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vaapi_register_audio_event_cb:</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registers the VAM event call back function when an audio event is detected.</w:t>
      </w:r>
    </w:p>
    <w:p>
      <w:pPr>
        <w:pStyle w:val="Normal1"/>
        <w:rPr>
          <w:rFonts w:cs="Courier New" w:ascii="Courier New" w:hAnsi="Courier New"/>
          <w:iCs/>
        </w:rPr>
      </w:pPr>
      <w:r>
        <w:rPr>
          <w:rFonts w:ascii="Calibri" w:hAnsi="Calibri"/>
          <w:i/>
          <w:iCs/>
        </w:rPr>
        <w:tab/>
      </w:r>
      <w:r>
        <w:rPr>
          <w:rFonts w:cs="Courier New" w:ascii="Courier New" w:hAnsi="Courier New"/>
          <w:iCs/>
        </w:rPr>
        <w:t>int32_t vaapi_register_audio_event_cb(vaapi_audio_event_cb_func func, void *usrData);</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vaapi_register_imu_event_cb:</w:t>
      </w:r>
    </w:p>
    <w:p>
      <w:pPr>
        <w:pStyle w:val="Normal1"/>
        <w:rPr>
          <w:rFonts w:ascii="Calibri" w:hAnsi="Calibri"/>
        </w:rPr>
      </w:pPr>
      <w:r>
        <w:rPr>
          <w:rFonts w:ascii="Calibri" w:hAnsi="Calibri"/>
        </w:rPr>
        <w:t xml:space="preserve">This function registers the VAM event call </w:t>
      </w:r>
      <w:bookmarkStart w:id="0" w:name="_GoBack"/>
      <w:bookmarkEnd w:id="0"/>
      <w:r>
        <w:rPr>
          <w:rFonts w:ascii="Calibri" w:hAnsi="Calibri"/>
        </w:rPr>
        <w:t>back function when an imu event is detected.</w:t>
      </w:r>
    </w:p>
    <w:p>
      <w:pPr>
        <w:pStyle w:val="Normal1"/>
        <w:rPr>
          <w:rFonts w:cs="Courier New" w:ascii="Courier New" w:hAnsi="Courier New"/>
          <w:iCs/>
        </w:rPr>
      </w:pPr>
      <w:r>
        <w:rPr>
          <w:rFonts w:ascii="Calibri" w:hAnsi="Calibri"/>
        </w:rPr>
        <w:tab/>
      </w:r>
      <w:r>
        <w:rPr>
          <w:rFonts w:cs="Courier New" w:ascii="Courier New" w:hAnsi="Courier New"/>
          <w:iCs/>
        </w:rPr>
        <w:t>int32_t vaapi_register_imu_event_cb(vaapi_imu_event_cb_func func, void *usrData);</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vaapi_register_frame_processed_cb:</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registers the VAM frame process finished callback function. Callback happens once per frame.</w:t>
      </w:r>
    </w:p>
    <w:p>
      <w:pPr>
        <w:pStyle w:val="Normal1"/>
        <w:rPr>
          <w:rFonts w:cs="Courier New" w:ascii="Courier New" w:hAnsi="Courier New"/>
          <w:iCs/>
        </w:rPr>
      </w:pPr>
      <w:r>
        <w:rPr>
          <w:rFonts w:ascii="Calibri" w:hAnsi="Calibri"/>
        </w:rPr>
        <w:tab/>
      </w:r>
      <w:r>
        <w:rPr>
          <w:rFonts w:cs="Courier New" w:ascii="Courier New" w:hAnsi="Courier New"/>
          <w:iCs/>
        </w:rPr>
        <w:t>int32_t vaapi_register_frame_processed_cb(vaapi_frame_processed_cb_func func, void* usrData);</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vaapi_process:</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feeds one frame of data to VAM framework, which is passed onto the VAM Engine and it takes care of processing it and generating corresponding events and metadata.</w:t>
      </w:r>
    </w:p>
    <w:p>
      <w:pPr>
        <w:pStyle w:val="Normal1"/>
        <w:rPr>
          <w:rFonts w:cs="Courier New" w:ascii="Courier New" w:hAnsi="Courier New"/>
          <w:iCs/>
        </w:rPr>
      </w:pPr>
      <w:r>
        <w:rPr>
          <w:rFonts w:ascii="Calibri" w:hAnsi="Calibri"/>
        </w:rPr>
        <w:tab/>
      </w:r>
      <w:r>
        <w:rPr>
          <w:rFonts w:cs="Courier New" w:ascii="Courier New" w:hAnsi="Courier New"/>
          <w:iCs/>
        </w:rPr>
        <w:t>int32_t vaapi_process(struct vaapi_frame_info *frame_info);</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vaapi_stop:</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stops the VAM framework, cleans up the thread context.</w:t>
      </w:r>
    </w:p>
    <w:p>
      <w:pPr>
        <w:pStyle w:val="Normal1"/>
        <w:rPr>
          <w:rFonts w:cs="Courier New" w:ascii="Courier New" w:hAnsi="Courier New"/>
          <w:iCs/>
        </w:rPr>
      </w:pPr>
      <w:r>
        <w:rPr>
          <w:rFonts w:ascii="Calibri" w:hAnsi="Calibri"/>
        </w:rPr>
        <w:tab/>
      </w:r>
      <w:r>
        <w:rPr>
          <w:rFonts w:cs="Courier New" w:ascii="Courier New" w:hAnsi="Courier New"/>
          <w:iCs/>
        </w:rPr>
        <w:t>int32_t vaapi_stop();</w:t>
      </w:r>
    </w:p>
    <w:p>
      <w:pPr>
        <w:pStyle w:val="Normal1"/>
        <w:rPr>
          <w:rFonts w:ascii="Calibri" w:hAnsi="Calibri"/>
        </w:rPr>
      </w:pPr>
      <w:r>
        <w:rPr>
          <w:rFonts w:ascii="Calibri" w:hAnsi="Calibri"/>
        </w:rPr>
      </w:r>
    </w:p>
    <w:p>
      <w:pPr>
        <w:pStyle w:val="Normal1"/>
        <w:rPr>
          <w:rFonts w:cs="Courier New" w:ascii="Courier New" w:hAnsi="Courier New"/>
          <w:b/>
          <w:bCs/>
          <w:sz w:val="28"/>
          <w:szCs w:val="28"/>
        </w:rPr>
      </w:pPr>
      <w:r>
        <w:rPr>
          <w:rFonts w:cs="Courier New" w:ascii="Courier New" w:hAnsi="Courier New"/>
          <w:b/>
          <w:bCs/>
          <w:sz w:val="28"/>
          <w:szCs w:val="28"/>
        </w:rPr>
        <w:t>vaapi_deinit:</w:t>
      </w:r>
    </w:p>
    <w:p>
      <w:pPr>
        <w:pStyle w:val="Normal1"/>
        <w:rPr>
          <w:rFonts w:ascii="Calibri" w:hAnsi="Calibri"/>
        </w:rPr>
      </w:pPr>
      <w:r>
        <w:rPr>
          <w:rFonts w:ascii="Calibri" w:hAnsi="Calibri"/>
        </w:rPr>
      </w:r>
    </w:p>
    <w:p>
      <w:pPr>
        <w:pStyle w:val="Normal1"/>
        <w:rPr>
          <w:rFonts w:ascii="Calibri" w:hAnsi="Calibri"/>
        </w:rPr>
      </w:pPr>
      <w:r>
        <w:rPr>
          <w:rFonts w:ascii="Calibri" w:hAnsi="Calibri"/>
        </w:rPr>
        <w:t>This function deinitializes the VAM Engines/Algorithms.</w:t>
      </w:r>
    </w:p>
    <w:p>
      <w:pPr>
        <w:pStyle w:val="Normal1"/>
        <w:rPr>
          <w:rFonts w:cs="Courier New" w:ascii="Courier New" w:hAnsi="Courier New"/>
          <w:iCs/>
        </w:rPr>
      </w:pPr>
      <w:r>
        <w:rPr>
          <w:rFonts w:ascii="Calibri" w:hAnsi="Calibri"/>
        </w:rPr>
        <w:tab/>
      </w:r>
      <w:r>
        <w:rPr>
          <w:rFonts w:cs="Courier New" w:ascii="Courier New" w:hAnsi="Courier New"/>
          <w:iCs/>
        </w:rPr>
        <w:t>int32_t vaapi_deinit();</w:t>
      </w:r>
    </w:p>
    <w:p>
      <w:pPr>
        <w:pStyle w:val="Heading1"/>
        <w:rPr>
          <w:rFonts w:ascii="Courier New" w:hAnsi="Courier New"/>
          <w:i/>
          <w:iCs/>
          <w:sz w:val="24"/>
          <w:szCs w:val="24"/>
        </w:rPr>
      </w:pPr>
      <w:r>
        <w:rPr>
          <w:rFonts w:ascii="Courier New" w:hAnsi="Courier New"/>
          <w:i/>
          <w:iCs/>
          <w:sz w:val="24"/>
          <w:szCs w:val="24"/>
        </w:rPr>
      </w:r>
    </w:p>
    <w:p>
      <w:pPr>
        <w:pStyle w:val="Heading1"/>
        <w:numPr>
          <w:ilvl w:val="0"/>
          <w:numId w:val="2"/>
        </w:numPr>
        <w:rPr/>
      </w:pPr>
      <w:r>
        <w:rPr/>
        <w:t>Sequence Diagram</w:t>
      </w:r>
    </w:p>
    <w:p>
      <w:pPr>
        <w:pStyle w:val="Normal1"/>
        <w:rPr>
          <w:rFonts w:ascii="Calibri" w:hAnsi="Calibri"/>
        </w:rPr>
      </w:pPr>
      <w:r>
        <w:rPr>
          <w:rFonts w:ascii="Calibri" w:hAnsi="Calibri"/>
        </w:rPr>
      </w:r>
    </w:p>
    <w:p>
      <w:pPr>
        <w:pStyle w:val="Normal1"/>
        <w:rPr>
          <w:rFonts w:ascii="Calibri" w:hAnsi="Calibri"/>
        </w:rPr>
      </w:pPr>
      <w:r>
        <w:rPr>
          <w:rFonts w:ascii="Calibri" w:hAnsi="Calibri"/>
        </w:rPr>
        <w:drawing>
          <wp:anchor behindDoc="0" distT="0" distB="0" distL="114300" distR="114300" simplePos="0" locked="0" layoutInCell="1" allowOverlap="1" relativeHeight="1">
            <wp:simplePos x="0" y="0"/>
            <wp:positionH relativeFrom="column">
              <wp:posOffset>0</wp:posOffset>
            </wp:positionH>
            <wp:positionV relativeFrom="paragraph">
              <wp:posOffset>0</wp:posOffset>
            </wp:positionV>
            <wp:extent cx="6720840" cy="94488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720840" cy="9448800"/>
                    </a:xfrm>
                    <a:prstGeom prst="rect">
                      <a:avLst/>
                    </a:prstGeom>
                    <a:noFill/>
                    <a:ln w="9525">
                      <a:noFill/>
                      <a:miter lim="800000"/>
                      <a:headEnd/>
                      <a:tailEnd/>
                    </a:ln>
                  </pic:spPr>
                </pic:pic>
              </a:graphicData>
            </a:graphic>
          </wp:anchor>
        </w:drawing>
      </w:r>
    </w:p>
    <w:p>
      <w:pPr>
        <w:pStyle w:val="Heading1"/>
        <w:numPr>
          <w:ilvl w:val="0"/>
          <w:numId w:val="2"/>
        </w:numPr>
        <w:rPr/>
      </w:pPr>
      <w:r>
        <w:rPr/>
        <w:t>Assumptions</w:t>
      </w:r>
    </w:p>
    <w:p>
      <w:pPr>
        <w:pStyle w:val="Normal1"/>
        <w:rPr>
          <w:rFonts w:ascii="Calibri" w:hAnsi="Calibri"/>
        </w:rPr>
      </w:pPr>
      <w:r>
        <w:rPr>
          <w:rFonts w:ascii="Calibri" w:hAnsi="Calibri"/>
        </w:rPr>
      </w:r>
    </w:p>
    <w:p>
      <w:pPr>
        <w:pStyle w:val="Normal1"/>
        <w:ind w:left="57" w:right="0" w:hanging="0"/>
        <w:rPr>
          <w:rFonts w:ascii="Calibri" w:hAnsi="Calibri"/>
        </w:rPr>
      </w:pPr>
      <w:r>
        <w:rPr>
          <w:rFonts w:ascii="Calibri" w:hAnsi="Calibri"/>
        </w:rPr>
        <w:t>Following assumptions are made based on the existing CV framework and proposed VAM framework:</w:t>
      </w:r>
    </w:p>
    <w:p>
      <w:pPr>
        <w:pStyle w:val="Normal1"/>
        <w:ind w:left="57" w:right="0" w:hanging="0"/>
        <w:rPr/>
      </w:pPr>
      <w:r>
        <w:rPr/>
      </w:r>
    </w:p>
    <w:p>
      <w:pPr>
        <w:pStyle w:val="Normal1"/>
        <w:numPr>
          <w:ilvl w:val="0"/>
          <w:numId w:val="1"/>
        </w:numPr>
        <w:rPr>
          <w:rFonts w:ascii="Calibri" w:hAnsi="Calibri"/>
        </w:rPr>
      </w:pPr>
      <w:r>
        <w:rPr>
          <w:rFonts w:ascii="Calibri" w:hAnsi="Calibri"/>
        </w:rPr>
        <w:t>We use mft_wrapper.cpp and mft_wrapper_video.cpp for binding the VAM calls from MFT module (mft_main.c, mft_video.c).</w:t>
      </w:r>
    </w:p>
    <w:p>
      <w:pPr>
        <w:pStyle w:val="Normal1"/>
        <w:numPr>
          <w:ilvl w:val="0"/>
          <w:numId w:val="1"/>
        </w:numPr>
        <w:rPr>
          <w:rFonts w:ascii="Calibri" w:hAnsi="Calibri"/>
        </w:rPr>
      </w:pPr>
      <w:r>
        <w:rPr>
          <w:rFonts w:ascii="Calibri" w:hAnsi="Calibri"/>
        </w:rPr>
        <w:t>Fused autohighlight data structure given back to the media-formatter through registered call-backs.</w:t>
      </w:r>
    </w:p>
    <w:p>
      <w:pPr>
        <w:pStyle w:val="Normal1"/>
        <w:numPr>
          <w:ilvl w:val="0"/>
          <w:numId w:val="1"/>
        </w:numPr>
        <w:rPr>
          <w:rFonts w:ascii="Calibri" w:hAnsi="Calibri"/>
        </w:rPr>
      </w:pPr>
      <w:r>
        <w:rPr>
          <w:rFonts w:ascii="Calibri" w:hAnsi="Calibri"/>
        </w:rPr>
        <w:t>Autohighlights are saved as part of MP4 track in GPMF format.</w:t>
      </w:r>
    </w:p>
    <w:p>
      <w:pPr>
        <w:pStyle w:val="Normal1"/>
        <w:rPr/>
      </w:pPr>
      <w:r>
        <w:rPr/>
      </w:r>
    </w:p>
    <w:p>
      <w:pPr>
        <w:pStyle w:val="Heading1"/>
        <w:numPr>
          <w:ilvl w:val="0"/>
          <w:numId w:val="2"/>
        </w:numPr>
        <w:rPr/>
      </w:pPr>
      <w:r>
        <w:rPr/>
        <w:t>References</w:t>
      </w:r>
    </w:p>
    <w:p>
      <w:pPr>
        <w:pStyle w:val="Normal1"/>
        <w:rPr/>
      </w:pPr>
      <w:r>
        <w:rPr/>
      </w:r>
    </w:p>
    <w:p>
      <w:pPr>
        <w:pStyle w:val="Normal1"/>
        <w:rPr/>
      </w:pPr>
      <w:r>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5235"/>
        <w:gridCol w:w="4390"/>
      </w:tblGrid>
      <w:tr>
        <w:trPr>
          <w:trHeight w:val="630" w:hRule="atLeast"/>
          <w:cantSplit w:val="false"/>
        </w:trPr>
        <w:tc>
          <w:tcPr>
            <w:tcW w:w="52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jc w:val="center"/>
              <w:rPr>
                <w:rFonts w:ascii="Calibri" w:hAnsi="Calibri"/>
                <w:b/>
              </w:rPr>
            </w:pPr>
            <w:r>
              <w:rPr>
                <w:rFonts w:ascii="Calibri" w:hAnsi="Calibri"/>
                <w:b/>
              </w:rPr>
              <w:t>TITLE</w:t>
            </w:r>
          </w:p>
        </w:tc>
        <w:tc>
          <w:tcPr>
            <w:tcW w:w="4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jc w:val="center"/>
              <w:rPr>
                <w:rFonts w:ascii="Calibri" w:hAnsi="Calibri"/>
                <w:b/>
              </w:rPr>
            </w:pPr>
            <w:r>
              <w:rPr>
                <w:rFonts w:ascii="Calibri" w:hAnsi="Calibri"/>
                <w:b/>
              </w:rPr>
              <w:t>AUTHOR</w:t>
            </w:r>
          </w:p>
        </w:tc>
      </w:tr>
      <w:tr>
        <w:trPr>
          <w:trHeight w:val="390" w:hRule="atLeast"/>
          <w:cantSplit w:val="false"/>
        </w:trPr>
        <w:tc>
          <w:tcPr>
            <w:tcW w:w="52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i/>
                <w:iCs/>
              </w:rPr>
            </w:pPr>
            <w:r>
              <w:rPr>
                <w:i/>
                <w:iCs/>
              </w:rPr>
              <w:t>CV_Document_v0.3.pdf</w:t>
            </w:r>
          </w:p>
        </w:tc>
        <w:tc>
          <w:tcPr>
            <w:tcW w:w="4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i/>
                <w:iCs/>
              </w:rPr>
            </w:pPr>
            <w:r>
              <w:rPr>
                <w:i/>
                <w:iCs/>
              </w:rPr>
              <w:t>GoPro.</w:t>
            </w:r>
          </w:p>
        </w:tc>
      </w:tr>
      <w:tr>
        <w:trPr>
          <w:cantSplit w:val="false"/>
        </w:trPr>
        <w:tc>
          <w:tcPr>
            <w:tcW w:w="52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i/>
                <w:iCs/>
              </w:rPr>
            </w:pPr>
            <w:r>
              <w:rPr>
                <w:i/>
                <w:iCs/>
              </w:rPr>
              <w:t>video_analytics_manager_developer_guide.pdf</w:t>
            </w:r>
          </w:p>
        </w:tc>
        <w:tc>
          <w:tcPr>
            <w:tcW w:w="43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i/>
                <w:iCs/>
              </w:rPr>
            </w:pPr>
            <w:r>
              <w:rPr>
                <w:i/>
                <w:iCs/>
              </w:rPr>
              <w:t>Qualcomm Technologies, Inc.</w:t>
            </w:r>
          </w:p>
        </w:tc>
      </w:tr>
    </w:tbl>
    <w:p>
      <w:pPr>
        <w:pStyle w:val="Normal1"/>
        <w:rPr/>
      </w:pPr>
      <w:r>
        <w:rPr/>
      </w:r>
    </w:p>
    <w:p>
      <w:pPr>
        <w:pStyle w:val="Normal1"/>
        <w:rPr/>
      </w:pPr>
      <w:r>
        <w:rPr/>
      </w:r>
    </w:p>
    <w:p>
      <w:pPr>
        <w:pStyle w:val="Heading1"/>
        <w:numPr>
          <w:ilvl w:val="0"/>
          <w:numId w:val="2"/>
        </w:numPr>
        <w:rPr/>
      </w:pPr>
      <w:r>
        <w:rPr/>
        <w:t>Revision History</w:t>
      </w:r>
    </w:p>
    <w:p>
      <w:pPr>
        <w:pStyle w:val="Normal1"/>
        <w:rPr/>
      </w:pPr>
      <w:r>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177"/>
        <w:gridCol w:w="1365"/>
        <w:gridCol w:w="2692"/>
        <w:gridCol w:w="4391"/>
      </w:tblGrid>
      <w:tr>
        <w:trPr>
          <w:cantSplit w:val="false"/>
        </w:trPr>
        <w:tc>
          <w:tcPr>
            <w:tcW w:w="1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b/>
              </w:rPr>
            </w:pPr>
            <w:r>
              <w:rPr>
                <w:rFonts w:ascii="Calibri" w:hAnsi="Calibri"/>
                <w:b/>
              </w:rPr>
              <w:t>Version</w:t>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b/>
              </w:rPr>
            </w:pPr>
            <w:r>
              <w:rPr>
                <w:rFonts w:ascii="Calibri" w:hAnsi="Calibri"/>
                <w:b/>
              </w:rPr>
              <w:t>Date</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b/>
              </w:rPr>
            </w:pPr>
            <w:r>
              <w:rPr>
                <w:rFonts w:ascii="Calibri" w:hAnsi="Calibri"/>
                <w:b/>
              </w:rPr>
              <w:t>Author</w:t>
            </w:r>
          </w:p>
        </w:tc>
        <w:tc>
          <w:tcPr>
            <w:tcW w:w="4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b/>
              </w:rPr>
            </w:pPr>
            <w:r>
              <w:rPr>
                <w:rFonts w:ascii="Calibri" w:hAnsi="Calibri"/>
                <w:b/>
              </w:rPr>
              <w:t>Details</w:t>
            </w:r>
          </w:p>
        </w:tc>
      </w:tr>
      <w:tr>
        <w:trPr>
          <w:cantSplit w:val="false"/>
        </w:trPr>
        <w:tc>
          <w:tcPr>
            <w:tcW w:w="1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V0.1</w:t>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11-Aug-17</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Shrihari A</w:t>
            </w:r>
          </w:p>
        </w:tc>
        <w:tc>
          <w:tcPr>
            <w:tcW w:w="4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Initial Draft</w:t>
            </w:r>
          </w:p>
        </w:tc>
      </w:tr>
      <w:tr>
        <w:trPr>
          <w:cantSplit w:val="false"/>
        </w:trPr>
        <w:tc>
          <w:tcPr>
            <w:tcW w:w="1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 xml:space="preserve">V0.2 </w:t>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16-Aug-17</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Shrihari A</w:t>
            </w:r>
          </w:p>
        </w:tc>
        <w:tc>
          <w:tcPr>
            <w:tcW w:w="4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Internal review comments incorporated</w:t>
            </w:r>
          </w:p>
        </w:tc>
      </w:tr>
      <w:tr>
        <w:trPr>
          <w:cantSplit w:val="false"/>
        </w:trPr>
        <w:tc>
          <w:tcPr>
            <w:tcW w:w="11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 xml:space="preserve">V0.3 </w:t>
            </w:r>
          </w:p>
        </w:tc>
        <w:tc>
          <w:tcPr>
            <w:tcW w:w="136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19-Aug-17</w:t>
            </w:r>
          </w:p>
        </w:tc>
        <w:tc>
          <w:tcPr>
            <w:tcW w:w="269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Shrihari A</w:t>
            </w:r>
          </w:p>
        </w:tc>
        <w:tc>
          <w:tcPr>
            <w:tcW w:w="4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1"/>
              <w:rPr>
                <w:rFonts w:ascii="Calibri" w:hAnsi="Calibri"/>
                <w:sz w:val="22"/>
              </w:rPr>
            </w:pPr>
            <w:r>
              <w:rPr>
                <w:rFonts w:ascii="Calibri" w:hAnsi="Calibri"/>
                <w:sz w:val="22"/>
              </w:rPr>
              <w:t>Internal review comments incorporated</w:t>
            </w:r>
          </w:p>
        </w:tc>
      </w:tr>
    </w:tbl>
    <w:p>
      <w:pPr>
        <w:pStyle w:val="Normal1"/>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2"/>
    <w:family w:val="auto"/>
    <w:pitch w:val="default"/>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Courier New">
    <w:charset w:val="01"/>
    <w:family w:val="modern"/>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OpenSymbol" w:hAnsi="OpenSymbol" w:cs="OpenSymbol" w:hint="default"/>
      </w:rPr>
    </w:lvl>
    <w:lvl w:ilvl="2">
      <w:start w:val="1"/>
      <w:numFmt w:val="bullet"/>
      <w:lvlText w:val="▪"/>
      <w:lvlJc w:val="left"/>
      <w:pPr>
        <w:ind w:left="1080" w:hanging="360"/>
      </w:pPr>
      <w:rPr>
        <w:rFonts w:ascii="OpenSymbol" w:hAnsi="OpenSymbol" w:cs="Open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OpenSymbol" w:hAnsi="OpenSymbol" w:cs="OpenSymbol" w:hint="default"/>
      </w:rPr>
    </w:lvl>
    <w:lvl w:ilvl="5">
      <w:start w:val="1"/>
      <w:numFmt w:val="bullet"/>
      <w:lvlText w:val="▪"/>
      <w:lvlJc w:val="left"/>
      <w:pPr>
        <w:ind w:left="2160" w:hanging="360"/>
      </w:pPr>
      <w:rPr>
        <w:rFonts w:ascii="OpenSymbol" w:hAnsi="OpenSymbol" w:cs="OpenSymbol" w:hint="default"/>
      </w:rPr>
    </w:lvl>
    <w:lvl w:ilvl="6">
      <w:start w:val="1"/>
      <w:numFmt w:val="bullet"/>
      <w:lvlText w:val=""/>
      <w:lvlJc w:val="left"/>
      <w:pPr>
        <w:ind w:left="2520" w:hanging="360"/>
      </w:pPr>
      <w:rPr>
        <w:rFonts w:ascii="Symbol" w:hAnsi="Symbol" w:cs="Symbol" w:hint="default"/>
      </w:rPr>
    </w:lvl>
    <w:lvl w:ilvl="7">
      <w:start w:val="1"/>
      <w:numFmt w:val="bullet"/>
      <w:lvlText w:val="◦"/>
      <w:lvlJc w:val="left"/>
      <w:pPr>
        <w:ind w:left="2880" w:hanging="360"/>
      </w:pPr>
      <w:rPr>
        <w:rFonts w:ascii="OpenSymbol" w:hAnsi="OpenSymbol" w:cs="OpenSymbol" w:hint="default"/>
      </w:rPr>
    </w:lvl>
    <w:lvl w:ilvl="8">
      <w:start w:val="1"/>
      <w:numFmt w:val="bullet"/>
      <w:lvlText w:val="▪"/>
      <w:lvlJc w:val="left"/>
      <w:pPr>
        <w:ind w:left="3240" w:hanging="360"/>
      </w:pPr>
      <w:rPr>
        <w:rFonts w:ascii="OpenSymbol" w:hAnsi="OpenSymbol" w:cs="OpenSymbol"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textAlignment w:val="baseline"/>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eading1">
    <w:name w:val="Heading 1"/>
    <w:uiPriority w:val="9"/>
    <w:qFormat/>
    <w:link w:val="Heading1Char"/>
    <w:rsid w:val="00bb24d3"/>
    <w:basedOn w:val="Heading"/>
    <w:pPr>
      <w:keepNext/>
      <w:keepLines/>
      <w:widowControl w:val="false"/>
      <w:suppressAutoHyphens w:val="true"/>
      <w:bidi w:val="0"/>
      <w:spacing w:before="240" w:after="0"/>
      <w:jc w:val="left"/>
      <w:textAlignment w:val="baseline"/>
      <w:outlineLvl w:val="0"/>
    </w:pPr>
    <w:rPr>
      <w:rFonts w:ascii="Calibri" w:hAnsi="Calibri" w:eastAsia="Droid Sans Fallback" w:cs="Mangal"/>
      <w:color w:val="00000A"/>
      <w:sz w:val="36"/>
      <w:szCs w:val="29"/>
      <w:lang w:val="en-IN"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NumberingSymbols" w:customStyle="1">
    <w:name w:val="Numbering Symbols"/>
    <w:rPr/>
  </w:style>
  <w:style w:type="character" w:styleId="LineNumbering" w:customStyle="1">
    <w:name w:val="Line Numbering"/>
    <w:rPr/>
  </w:style>
  <w:style w:type="character" w:styleId="Heading1Char" w:customStyle="1">
    <w:name w:val="Heading 1 Char"/>
    <w:uiPriority w:val="9"/>
    <w:link w:val="Heading1"/>
    <w:rsid w:val="00bb24d3"/>
    <w:basedOn w:val="DefaultParagraphFont"/>
    <w:rPr>
      <w:rFonts w:ascii="Calibri" w:hAnsi="Calibri" w:cs="Mangal"/>
      <w:sz w:val="36"/>
      <w:szCs w:val="29"/>
    </w:rPr>
  </w:style>
  <w:style w:type="character" w:styleId="ListLabel1" w:customStyle="1">
    <w:name w:val="ListLabel 1"/>
    <w:rPr>
      <w:rFonts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paragraph" w:styleId="Heading" w:customStyle="1">
    <w:name w:val="Heading"/>
    <w:next w:val="TextBody"/>
    <w:pPr>
      <w:keepNext/>
      <w:widowControl w:val="false"/>
      <w:suppressAutoHyphens w:val="true"/>
      <w:spacing w:before="240" w:after="120"/>
      <w:textAlignment w:val="baseline"/>
    </w:pPr>
    <w:rPr>
      <w:rFonts w:ascii="Liberation Sans" w:hAnsi="Liberation Sans" w:eastAsia="Droid Sans Fallback" w:cs="FreeSans"/>
      <w:color w:val="auto"/>
      <w:sz w:val="28"/>
      <w:szCs w:val="28"/>
      <w:lang w:val="en-IN" w:eastAsia="zh-CN" w:bidi="hi-IN"/>
    </w:rPr>
  </w:style>
  <w:style w:type="paragraph" w:styleId="TextBody" w:customStyle="1">
    <w:name w:val="Text Body"/>
    <w:pPr>
      <w:widowControl w:val="false"/>
      <w:suppressAutoHyphens w:val="true"/>
      <w:spacing w:lineRule="auto" w:line="288" w:before="0" w:after="140"/>
      <w:textAlignment w:val="baseline"/>
    </w:pPr>
    <w:rPr>
      <w:rFonts w:ascii="Liberation Serif" w:hAnsi="Liberation Serif" w:eastAsia="Droid Sans Fallback" w:cs="FreeSans"/>
      <w:color w:val="auto"/>
      <w:sz w:val="24"/>
      <w:szCs w:val="24"/>
      <w:lang w:val="en-IN" w:eastAsia="zh-CN" w:bidi="hi-I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pPr>
      <w:widowControl w:val="false"/>
      <w:suppressLineNumbers/>
      <w:suppressAutoHyphens w:val="true"/>
      <w:textAlignment w:val="baseline"/>
    </w:pPr>
    <w:rPr>
      <w:rFonts w:cs="FreeSans" w:ascii="Liberation Serif" w:hAnsi="Liberation Serif" w:eastAsia="Droid Sans Fallback"/>
      <w:color w:val="auto"/>
      <w:sz w:val="24"/>
      <w:szCs w:val="24"/>
      <w:lang w:val="en-IN" w:eastAsia="zh-CN" w:bidi="hi-IN"/>
    </w:rPr>
  </w:style>
  <w:style w:type="paragraph" w:styleId="Normal1" w:customStyle="1">
    <w:name w:val="Normal1"/>
    <w:pPr>
      <w:widowControl/>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Caption1">
    <w:name w:val="caption"/>
    <w:basedOn w:val="Normal1"/>
    <w:pPr>
      <w:suppressLineNumbers/>
      <w:spacing w:before="120" w:after="120"/>
    </w:pPr>
    <w:rPr>
      <w:i/>
      <w:iCs/>
    </w:rPr>
  </w:style>
  <w:style w:type="paragraph" w:styleId="TableContents" w:customStyle="1">
    <w:name w:val="Table Contents"/>
    <w:basedOn w:val="Normal1"/>
    <w:pPr/>
    <w:rPr/>
  </w:style>
  <w:style w:type="paragraph" w:styleId="TableHeading" w:customStyle="1">
    <w:name w:val="Table Heading"/>
    <w:basedOn w:val="TableContents"/>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240f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2017-08-11T06:41:00Z</dcterms:created>
  <dc:creator>Radhesh Bhat</dc:creator>
  <dc:language>en-IN</dc:language>
  <cp:lastModifiedBy>Radhesh Bhat</cp:lastModifiedBy>
  <dcterms:modified xsi:type="dcterms:W3CDTF">2017-08-16T08:10:00Z</dcterms:modified>
  <cp:revision>29</cp:revision>
</cp:coreProperties>
</file>