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87801" cy="1443038"/>
            <wp:effectExtent b="0" l="0" r="0" t="0"/>
            <wp:docPr descr="http://www.comparecourses.com.au/images/InstitutionLogo/cdu_masterlogo_colour_cmyk150_235.jpg" id="2" name="image7.jpg"/>
            <a:graphic>
              <a:graphicData uri="http://schemas.openxmlformats.org/drawingml/2006/picture">
                <pic:pic>
                  <pic:nvPicPr>
                    <pic:cNvPr descr="http://www.comparecourses.com.au/images/InstitutionLogo/cdu_masterlogo_colour_cmyk150_235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801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PRT 452 SOFTWARE ENGINEERING: PROCESS AND TOOLS</w:t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3600" w:firstLine="720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left="3600" w:firstLine="720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3600" w:firstLine="720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SHRIJANA BHANDARI</w:t>
      </w:r>
    </w:p>
    <w:p w:rsidR="00000000" w:rsidDel="00000000" w:rsidP="00000000" w:rsidRDefault="00000000" w:rsidRPr="00000000" w14:paraId="0000000A">
      <w:pPr>
        <w:spacing w:after="200" w:line="276" w:lineRule="auto"/>
        <w:ind w:left="4320" w:firstLine="72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(s300775)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Screenshots and the steps I followed to create the program 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Before refactoring.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1: This is a Html file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where the users can put inputs and creates a submit file.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655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In this step logic has been defined to calculate the gradient distance and equation of line. 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229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Output page</w:t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465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after refactoring: 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Process file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7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Output page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035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test driven approach I have used jasmine testing library for javascript.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Failed case 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test was failed when wrong input point was given to the function.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397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Refactoring the code, the function passed all the individual unit tests as shown in the figure below: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679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1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2: 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Below I have listed 5 issues and their related code smells with the solutions to fix them.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Error 1: 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common IO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2.5 ExceptionInInitializerError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Status: Resolved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Priority: Major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Created: 09/May/2017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Updated: 17/May/2017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Resolved: 17/May/2017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hd w:fill="ffffff" w:val="clear"/>
        <w:spacing w:after="0" w:before="0" w:line="240" w:lineRule="auto"/>
        <w:ind w:left="-75"/>
        <w:contextualSpacing w:val="0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In its static block, org.apache.commons.io.Java7Support executes:</w:t>
      </w:r>
    </w:p>
    <w:p w:rsidR="00000000" w:rsidDel="00000000" w:rsidP="00000000" w:rsidRDefault="00000000" w:rsidRPr="00000000" w14:paraId="00000054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ClassLoader cl = Thread.currentThread().getContextClassLoader();</w:t>
      </w:r>
    </w:p>
    <w:p w:rsidR="00000000" w:rsidDel="00000000" w:rsidP="00000000" w:rsidRDefault="00000000" w:rsidRPr="00000000" w14:paraId="00000055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can be null.</w:t>
      </w:r>
    </w:p>
    <w:p w:rsidR="00000000" w:rsidDel="00000000" w:rsidP="00000000" w:rsidRDefault="00000000" w:rsidRPr="00000000" w14:paraId="00000056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that case, I believe the class should fall back to using:</w:t>
      </w:r>
    </w:p>
    <w:p w:rsidR="00000000" w:rsidDel="00000000" w:rsidP="00000000" w:rsidRDefault="00000000" w:rsidRPr="00000000" w14:paraId="00000057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Java7Support.class.getClassLoader();</w:t>
      </w:r>
    </w:p>
    <w:p w:rsidR="00000000" w:rsidDel="00000000" w:rsidP="00000000" w:rsidRDefault="00000000" w:rsidRPr="00000000" w14:paraId="00000058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But someone with a better understanding of the security implications should weigh in on that change.</w:t>
      </w:r>
    </w:p>
    <w:p w:rsidR="00000000" w:rsidDel="00000000" w:rsidP="00000000" w:rsidRDefault="00000000" w:rsidRPr="00000000" w14:paraId="0000005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Thus, here the Message box code smell arise. So, the company is resolved this problem.</w:t>
      </w:r>
    </w:p>
    <w:p w:rsidR="00000000" w:rsidDel="00000000" w:rsidP="00000000" w:rsidRDefault="00000000" w:rsidRPr="00000000" w14:paraId="0000005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2: </w:t>
      </w:r>
    </w:p>
    <w:p w:rsidR="00000000" w:rsidDel="00000000" w:rsidP="00000000" w:rsidRDefault="00000000" w:rsidRPr="00000000" w14:paraId="0000005D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Form common logging:  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Wrong sample code in org/apache/commons/logging/package.html (using static and this.class)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Status: closed</w:t>
      </w:r>
    </w:p>
    <w:p w:rsidR="00000000" w:rsidDel="00000000" w:rsidP="00000000" w:rsidRDefault="00000000" w:rsidRPr="00000000" w14:paraId="0000005F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Priority: Minor</w:t>
      </w:r>
    </w:p>
    <w:p w:rsidR="00000000" w:rsidDel="00000000" w:rsidP="00000000" w:rsidRDefault="00000000" w:rsidRPr="00000000" w14:paraId="0000006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Created: 10/April/2003</w:t>
      </w:r>
    </w:p>
    <w:p w:rsidR="00000000" w:rsidDel="00000000" w:rsidP="00000000" w:rsidRDefault="00000000" w:rsidRPr="00000000" w14:paraId="00000061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Updated: 29/December/2009</w:t>
      </w:r>
    </w:p>
    <w:p w:rsidR="00000000" w:rsidDel="00000000" w:rsidP="00000000" w:rsidRDefault="00000000" w:rsidRPr="00000000" w14:paraId="00000062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Resolverd: 29 December/2009</w:t>
      </w:r>
    </w:p>
    <w:p w:rsidR="00000000" w:rsidDel="00000000" w:rsidP="00000000" w:rsidRDefault="00000000" w:rsidRPr="00000000" w14:paraId="0000006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  <w:br w:type="textWrapping"/>
        <w:t xml:space="preserve">  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the org/apache/commons/logging/package.html file, there is sample code:</w:t>
      </w:r>
    </w:p>
    <w:p w:rsidR="00000000" w:rsidDel="00000000" w:rsidP="00000000" w:rsidRDefault="00000000" w:rsidRPr="00000000" w14:paraId="00000066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public class Foo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 static Log log = LogFactory.getLog(this.class); ...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code cannot be compiled because of using "static" and "this.class" in the </w:t>
        <w:br w:type="textWrapping"/>
        <w:t xml:space="preserve">same statement. Should be change to Foo.class.</w:t>
      </w:r>
    </w:p>
    <w:p w:rsidR="00000000" w:rsidDel="00000000" w:rsidP="00000000" w:rsidRDefault="00000000" w:rsidRPr="00000000" w14:paraId="00000069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Thus, here data clumps code smell arises. </w:t>
      </w:r>
    </w:p>
    <w:p w:rsidR="00000000" w:rsidDel="00000000" w:rsidP="00000000" w:rsidRDefault="00000000" w:rsidRPr="00000000" w14:paraId="0000006B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3: </w:t>
      </w:r>
    </w:p>
    <w:p w:rsidR="00000000" w:rsidDel="00000000" w:rsidP="00000000" w:rsidRDefault="00000000" w:rsidRPr="00000000" w14:paraId="0000006D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Common Net: SubnetUtils.SubnetInfo.isInRange("0.0.0.0") returns true for CIDR/31, 32</w:t>
      </w:r>
    </w:p>
    <w:p w:rsidR="00000000" w:rsidDel="00000000" w:rsidP="00000000" w:rsidRDefault="00000000" w:rsidRPr="00000000" w14:paraId="0000006F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Status:  Resolved</w:t>
      </w:r>
    </w:p>
    <w:p w:rsidR="00000000" w:rsidDel="00000000" w:rsidP="00000000" w:rsidRDefault="00000000" w:rsidRPr="00000000" w14:paraId="0000007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Priority: Minor</w:t>
      </w:r>
    </w:p>
    <w:p w:rsidR="00000000" w:rsidDel="00000000" w:rsidP="00000000" w:rsidRDefault="00000000" w:rsidRPr="00000000" w14:paraId="00000071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Created: 09/July/2017</w:t>
      </w:r>
    </w:p>
    <w:p w:rsidR="00000000" w:rsidDel="00000000" w:rsidP="00000000" w:rsidRDefault="00000000" w:rsidRPr="00000000" w14:paraId="00000072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Updated: 04/August/2017</w:t>
      </w:r>
    </w:p>
    <w:p w:rsidR="00000000" w:rsidDel="00000000" w:rsidP="00000000" w:rsidRDefault="00000000" w:rsidRPr="00000000" w14:paraId="0000007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Resolved: 04/August/2017</w:t>
      </w:r>
    </w:p>
    <w:p w:rsidR="00000000" w:rsidDel="00000000" w:rsidP="00000000" w:rsidRDefault="00000000" w:rsidRPr="00000000" w14:paraId="00000074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 w14:paraId="00000076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Code:</w:t>
        <w:br w:type="textWrapping"/>
        <w:t xml:space="preserve">import org.apache.commons.net.util.SubnetUtils;</w:t>
      </w:r>
    </w:p>
    <w:p w:rsidR="00000000" w:rsidDel="00000000" w:rsidP="00000000" w:rsidRDefault="00000000" w:rsidRPr="00000000" w14:paraId="00000078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public class A {</w:t>
        <w:br w:type="textWrapping"/>
        <w:t xml:space="preserve">public static void main(String[] args)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System.out.println(new SubnetUtils("192.168.1.0/30").getInfo().isInRange("0.0.0.0")); System.out.println(new SubnetUtils("192.168.1.0/31").getInfo().isInRange("0.0.0.0")); System.out.println(new SubnetUtils("192.168.1.0/32").getInfo().isInRange("0.0.0.0"));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Result:</w:t>
        <w:br w:type="textWrapping"/>
        <w:t xml:space="preserve">false</w:t>
        <w:br w:type="textWrapping"/>
        <w:t xml:space="preserve">true</w:t>
        <w:br w:type="textWrapping"/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Expected:</w:t>
        <w:br w:type="textWrapping"/>
        <w:t xml:space="preserve">false</w:t>
        <w:br w:type="textWrapping"/>
        <w:t xml:space="preserve">false</w:t>
        <w:br w:type="textWrapping"/>
        <w:t xml:space="preserve">false</w:t>
      </w:r>
    </w:p>
    <w:p w:rsidR="00000000" w:rsidDel="00000000" w:rsidP="00000000" w:rsidRDefault="00000000" w:rsidRPr="00000000" w14:paraId="0000007F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Thus, the Duplicate code smell arises here which can be resolved.</w:t>
      </w:r>
    </w:p>
    <w:p w:rsidR="00000000" w:rsidDel="00000000" w:rsidP="00000000" w:rsidRDefault="00000000" w:rsidRPr="00000000" w14:paraId="00000081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150" w:line="24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Error 4: </w:t>
      </w:r>
    </w:p>
    <w:p w:rsidR="00000000" w:rsidDel="00000000" w:rsidP="00000000" w:rsidRDefault="00000000" w:rsidRPr="00000000" w14:paraId="00000083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From common logging 147:  SimpleLog.log - unsafe update of shortLogName</w:t>
      </w:r>
    </w:p>
    <w:p w:rsidR="00000000" w:rsidDel="00000000" w:rsidP="00000000" w:rsidRDefault="00000000" w:rsidRPr="00000000" w14:paraId="00000084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Status: Closed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Priority: Major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Created: 18/july/2012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Updated: 20/March/2012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Resolved: 18/July/2012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Problem: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switch(type) 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SimpleLog.LOG_LEVEL_TRACE: buf.append("[TRACE] ");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break; 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SimpleLog.LOG_LEVEL_DEError: buf.append("[DEError] ");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break; 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SimpleLog.LOG_LEVEL_INFO: buf.append("[INFO] "); 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break;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SimpleLog.LOG_LEVEL_WARN: buf.append("[WARN] "); 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SimpleLog.LOG_LEVEL_ERROR: buf.append("[ERROR] "); 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break; 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case SimpleLog.LOG_LEVEL_FATAL: buf.append("[FATAL] "); 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break;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Here, the data clumps code smell arises.</w:t>
      </w:r>
    </w:p>
    <w:p w:rsidR="00000000" w:rsidDel="00000000" w:rsidP="00000000" w:rsidRDefault="00000000" w:rsidRPr="00000000" w14:paraId="0000009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5: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Common Logging:  RandomStringUtils' random method infinite loop 1 of 162</w:t>
      </w:r>
    </w:p>
    <w:p w:rsidR="00000000" w:rsidDel="00000000" w:rsidP="00000000" w:rsidRDefault="00000000" w:rsidRPr="00000000" w14:paraId="000000A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Status: Closed</w:t>
      </w:r>
    </w:p>
    <w:p w:rsidR="00000000" w:rsidDel="00000000" w:rsidP="00000000" w:rsidRDefault="00000000" w:rsidRPr="00000000" w14:paraId="000000A1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Resolution: Invalid</w:t>
      </w:r>
    </w:p>
    <w:p w:rsidR="00000000" w:rsidDel="00000000" w:rsidP="00000000" w:rsidRDefault="00000000" w:rsidRPr="00000000" w14:paraId="000000A2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Created: 11/Nov/2016</w:t>
      </w:r>
    </w:p>
    <w:p w:rsidR="00000000" w:rsidDel="00000000" w:rsidP="00000000" w:rsidRDefault="00000000" w:rsidRPr="00000000" w14:paraId="000000A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Updated: 11/Nov/2016</w:t>
      </w:r>
    </w:p>
    <w:p w:rsidR="00000000" w:rsidDel="00000000" w:rsidP="00000000" w:rsidRDefault="00000000" w:rsidRPr="00000000" w14:paraId="000000A4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Resolved: 11/Nov/2016</w:t>
      </w:r>
    </w:p>
    <w:p w:rsidR="00000000" w:rsidDel="00000000" w:rsidP="00000000" w:rsidRDefault="00000000" w:rsidRPr="00000000" w14:paraId="000000A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error:</w:t>
      </w:r>
    </w:p>
    <w:p w:rsidR="00000000" w:rsidDel="00000000" w:rsidP="00000000" w:rsidRDefault="00000000" w:rsidRPr="00000000" w14:paraId="000000A7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RandomStringUtils.random(1, 0, 0, false, true, new char[]</w:t>
      </w:r>
    </w:p>
    <w:p w:rsidR="00000000" w:rsidDel="00000000" w:rsidP="00000000" w:rsidRDefault="00000000" w:rsidRPr="00000000" w14:paraId="000000A8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 'a'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before="150" w:line="24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code has infinite loops and lots of parameters. So, this code is considered as Message Chain smell. </w:t>
      </w:r>
    </w:p>
    <w:p w:rsidR="00000000" w:rsidDel="00000000" w:rsidP="00000000" w:rsidRDefault="00000000" w:rsidRPr="00000000" w14:paraId="000000AD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FOWLER, M., BECK, K., BRANT, J., OPDYKE, W. &amp; ROBERTS, D. (1999)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Refactoring: Improving the Design of Existing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Addison Wesley.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Fowler, M. (2006). 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bliki: CodeSmell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[online] martinfowler.com. Available at: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https://martinfowler.com/bliki/CodeSmell.html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Refactoring.guru. (2014). 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Data Clumps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[online] Available at: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https://refactoring.guru/smells/data-clumps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Refactoring.guru. (2014). 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Message Chains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[online] Available at: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https://refactoring.guru/smells/message-chains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Refactoring.guru. (2014). 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Remove Middle Man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[online] Available at: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https://refactoring.guru/remove-middle-man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kinds of code smells and how to refactor them,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http://www.testingeducation.org/pt/Refactoring-smells.pdf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approach code smells, journal of software: evolution and process published by john wiley  &amp; sons Ltd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https://onlinelibrary.wiley.com/doi/full/10.1002/smr.1886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code smells and different what are the different approaches to clean that code smell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https://github.com/lee-dohm/code-smells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Refactoring to patterns by Joshua kerievsky, Chapter 4 code smells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https://www.safaribooksonline.com/library/view/refactoring-to-patterns/0321213351/ch04.html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Gradient, distance formulas for idea.</w:t>
      </w:r>
    </w:p>
    <w:p w:rsidR="00000000" w:rsidDel="00000000" w:rsidP="00000000" w:rsidRDefault="00000000" w:rsidRPr="00000000" w14:paraId="000000CD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https://www.mathsaccelerator.com/algebra/gradient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factoring.guru/remove-middle-man" TargetMode="External"/><Relationship Id="rId22" Type="http://schemas.openxmlformats.org/officeDocument/2006/relationships/hyperlink" Target="https://onlinelibrary.wiley.com/doi/full/10.1002/smr.1886" TargetMode="External"/><Relationship Id="rId21" Type="http://schemas.openxmlformats.org/officeDocument/2006/relationships/hyperlink" Target="http://www.testingeducation.org/pt/Refactoring-smells.pdf" TargetMode="External"/><Relationship Id="rId24" Type="http://schemas.openxmlformats.org/officeDocument/2006/relationships/hyperlink" Target="https://www.safaribooksonline.com/library/view/refactoring-to-patterns/0321213351/ch04.html" TargetMode="External"/><Relationship Id="rId23" Type="http://schemas.openxmlformats.org/officeDocument/2006/relationships/hyperlink" Target="https://github.com/lee-dohm/code-smel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header" Target="header1.xml"/><Relationship Id="rId25" Type="http://schemas.openxmlformats.org/officeDocument/2006/relationships/hyperlink" Target="https://www.mathsaccelerator.com/algebra/gradient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15.png"/><Relationship Id="rId10" Type="http://schemas.openxmlformats.org/officeDocument/2006/relationships/image" Target="media/image6.png"/><Relationship Id="rId13" Type="http://schemas.openxmlformats.org/officeDocument/2006/relationships/image" Target="media/image21.png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9.png"/><Relationship Id="rId17" Type="http://schemas.openxmlformats.org/officeDocument/2006/relationships/hyperlink" Target="https://martinfowler.com/bliki/CodeSmell.html" TargetMode="External"/><Relationship Id="rId16" Type="http://schemas.openxmlformats.org/officeDocument/2006/relationships/image" Target="media/image18.png"/><Relationship Id="rId19" Type="http://schemas.openxmlformats.org/officeDocument/2006/relationships/hyperlink" Target="https://refactoring.guru/smells/message-chains" TargetMode="External"/><Relationship Id="rId18" Type="http://schemas.openxmlformats.org/officeDocument/2006/relationships/hyperlink" Target="https://refactoring.guru/smells/data-clum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