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10924" w14:textId="77777777" w:rsidR="00C32BD1" w:rsidRDefault="00C32BD1" w:rsidP="00C32BD1">
      <w:pPr>
        <w:spacing w:after="0" w:line="276" w:lineRule="auto"/>
        <w:ind w:firstLine="720"/>
        <w:rPr>
          <w:rFonts w:ascii="Comfortaa" w:eastAsia="Comfortaa" w:hAnsi="Comfortaa" w:cs="Comfortaa"/>
          <w:sz w:val="40"/>
        </w:rPr>
      </w:pPr>
      <w:r>
        <w:rPr>
          <w:rFonts w:ascii="Comfortaa" w:eastAsia="Comfortaa" w:hAnsi="Comfortaa" w:cs="Comfortaa"/>
          <w:sz w:val="40"/>
        </w:rPr>
        <w:t>Advanced Computer Networking &amp; Security</w:t>
      </w:r>
    </w:p>
    <w:p w14:paraId="32C87B74" w14:textId="6EF457DD" w:rsidR="00C32BD1" w:rsidRDefault="00C32BD1" w:rsidP="00C32BD1">
      <w:pPr>
        <w:spacing w:after="0" w:line="276" w:lineRule="auto"/>
        <w:jc w:val="center"/>
        <w:rPr>
          <w:rFonts w:ascii="Comfortaa" w:eastAsia="Comfortaa" w:hAnsi="Comfortaa" w:cs="Comfortaa"/>
          <w:sz w:val="40"/>
        </w:rPr>
      </w:pPr>
      <w:r>
        <w:rPr>
          <w:rFonts w:ascii="Comfortaa" w:eastAsia="Comfortaa" w:hAnsi="Comfortaa" w:cs="Comfortaa"/>
          <w:sz w:val="40"/>
        </w:rPr>
        <w:t xml:space="preserve">     Lab Report: </w:t>
      </w:r>
      <w:r>
        <w:rPr>
          <w:rFonts w:ascii="Comfortaa" w:eastAsia="Comfortaa" w:hAnsi="Comfortaa" w:cs="Comfortaa"/>
          <w:sz w:val="40"/>
        </w:rPr>
        <w:t>9</w:t>
      </w:r>
      <w:r>
        <w:rPr>
          <w:rFonts w:ascii="Comfortaa" w:eastAsia="Comfortaa" w:hAnsi="Comfortaa" w:cs="Comfortaa"/>
          <w:sz w:val="40"/>
        </w:rPr>
        <w:t xml:space="preserve"> </w:t>
      </w:r>
      <w:r>
        <w:rPr>
          <w:rFonts w:ascii="Comfortaa" w:eastAsia="Comfortaa" w:hAnsi="Comfortaa" w:cs="Comfortaa"/>
          <w:sz w:val="40"/>
        </w:rPr>
        <w:t>–</w:t>
      </w:r>
      <w:r>
        <w:rPr>
          <w:rFonts w:ascii="Comfortaa" w:eastAsia="Comfortaa" w:hAnsi="Comfortaa" w:cs="Comfortaa"/>
          <w:sz w:val="40"/>
        </w:rPr>
        <w:t xml:space="preserve"> </w:t>
      </w:r>
      <w:r>
        <w:rPr>
          <w:rFonts w:ascii="Comfortaa" w:eastAsia="Comfortaa" w:hAnsi="Comfortaa" w:cs="Comfortaa"/>
          <w:sz w:val="40"/>
        </w:rPr>
        <w:t>DNS Rebinding</w:t>
      </w:r>
      <w:r w:rsidRPr="00A75D92">
        <w:rPr>
          <w:rFonts w:ascii="Comfortaa" w:eastAsia="Comfortaa" w:hAnsi="Comfortaa" w:cs="Comfortaa"/>
          <w:sz w:val="40"/>
        </w:rPr>
        <w:t xml:space="preserve"> Attack Lab</w:t>
      </w:r>
      <w:r>
        <w:rPr>
          <w:rFonts w:ascii="Comfortaa" w:eastAsia="Comfortaa" w:hAnsi="Comfortaa" w:cs="Comfortaa"/>
          <w:sz w:val="40"/>
        </w:rPr>
        <w:t xml:space="preserve"> </w:t>
      </w:r>
    </w:p>
    <w:p w14:paraId="5034CEA8" w14:textId="77777777" w:rsidR="00C32BD1" w:rsidRPr="00A75D92" w:rsidRDefault="00C32BD1" w:rsidP="00C32BD1">
      <w:pPr>
        <w:spacing w:after="0" w:line="276" w:lineRule="auto"/>
        <w:jc w:val="center"/>
        <w:rPr>
          <w:rFonts w:ascii="Comfortaa" w:eastAsia="Comfortaa" w:hAnsi="Comfortaa" w:cs="Comfortaa"/>
          <w:sz w:val="8"/>
          <w:szCs w:val="8"/>
        </w:rPr>
      </w:pPr>
      <w:r w:rsidRPr="00A75D92">
        <w:rPr>
          <w:rFonts w:ascii="Comfortaa" w:eastAsia="Comfortaa" w:hAnsi="Comfortaa" w:cs="Comfortaa"/>
          <w:sz w:val="26"/>
          <w:szCs w:val="8"/>
        </w:rPr>
        <w:t>700727822</w:t>
      </w:r>
    </w:p>
    <w:p w14:paraId="14E8E1BE" w14:textId="77777777" w:rsidR="00C32BD1" w:rsidRDefault="00C32BD1" w:rsidP="00C32BD1">
      <w:pPr>
        <w:spacing w:after="0" w:line="276" w:lineRule="auto"/>
        <w:rPr>
          <w:rFonts w:ascii="Comfortaa" w:eastAsia="Comfortaa" w:hAnsi="Comfortaa" w:cs="Comfortaa"/>
        </w:rPr>
      </w:pPr>
      <w:r>
        <w:rPr>
          <w:rFonts w:ascii="Comfortaa" w:eastAsia="Comfortaa" w:hAnsi="Comfortaa" w:cs="Comfortaa"/>
          <w:noProof/>
          <w:sz w:val="26"/>
          <w:szCs w:val="8"/>
        </w:rPr>
        <mc:AlternateContent>
          <mc:Choice Requires="wps">
            <w:drawing>
              <wp:anchor distT="0" distB="0" distL="114300" distR="114300" simplePos="0" relativeHeight="251659264" behindDoc="0" locked="0" layoutInCell="1" allowOverlap="1" wp14:anchorId="50FC7DDB" wp14:editId="01752124">
                <wp:simplePos x="0" y="0"/>
                <wp:positionH relativeFrom="column">
                  <wp:posOffset>-180975</wp:posOffset>
                </wp:positionH>
                <wp:positionV relativeFrom="paragraph">
                  <wp:posOffset>102235</wp:posOffset>
                </wp:positionV>
                <wp:extent cx="6191250" cy="2857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191250"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4A8B65" id="Straight Connector 1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25pt,8.05pt" to="473.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" strokecolor="black [3200]" strokeweight="1.5pt">
                <v:stroke joinstyle="miter"/>
              </v:line>
            </w:pict>
          </mc:Fallback>
        </mc:AlternateContent>
      </w:r>
    </w:p>
    <w:p w14:paraId="53B39251" w14:textId="2EDBBD9C" w:rsidR="00A74069" w:rsidRPr="00C32BD1" w:rsidRDefault="00A74069">
      <w:pPr>
        <w:rPr>
          <w:rFonts w:ascii="Comfortaa" w:eastAsia="Comfortaa" w:hAnsi="Comfortaa" w:cs="Comfortaa"/>
          <w:sz w:val="26"/>
          <w:szCs w:val="26"/>
        </w:rPr>
      </w:pPr>
    </w:p>
    <w:p w14:paraId="3F05DB1F" w14:textId="44299D36" w:rsidR="00C32BD1" w:rsidRPr="00107D05" w:rsidRDefault="00C32BD1" w:rsidP="00107D05">
      <w:pPr>
        <w:pStyle w:val="ListParagraph"/>
        <w:numPr>
          <w:ilvl w:val="0"/>
          <w:numId w:val="5"/>
        </w:numPr>
        <w:rPr>
          <w:b/>
          <w:bCs/>
          <w:sz w:val="26"/>
          <w:szCs w:val="26"/>
        </w:rPr>
      </w:pPr>
      <w:r w:rsidRPr="00107D05">
        <w:rPr>
          <w:b/>
          <w:bCs/>
          <w:sz w:val="26"/>
          <w:szCs w:val="26"/>
        </w:rPr>
        <w:t>Lab Setup:</w:t>
      </w:r>
    </w:p>
    <w:p w14:paraId="612A5141" w14:textId="6A12461A" w:rsidR="00A74069" w:rsidRPr="00107D05" w:rsidRDefault="00A74069">
      <w:pPr>
        <w:rPr>
          <w:sz w:val="26"/>
          <w:szCs w:val="26"/>
        </w:rPr>
      </w:pPr>
      <w:r w:rsidRPr="00107D05">
        <w:rPr>
          <w:sz w:val="26"/>
          <w:szCs w:val="26"/>
        </w:rPr>
        <w:drawing>
          <wp:inline distT="0" distB="0" distL="0" distR="0" wp14:anchorId="4E53436A" wp14:editId="4EE45D71">
            <wp:extent cx="5731510" cy="2238375"/>
            <wp:effectExtent l="0" t="0" r="2540" b="9525"/>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5"/>
                    <a:stretch>
                      <a:fillRect/>
                    </a:stretch>
                  </pic:blipFill>
                  <pic:spPr>
                    <a:xfrm>
                      <a:off x="0" y="0"/>
                      <a:ext cx="5733413" cy="2239118"/>
                    </a:xfrm>
                    <a:prstGeom prst="rect">
                      <a:avLst/>
                    </a:prstGeom>
                  </pic:spPr>
                </pic:pic>
              </a:graphicData>
            </a:graphic>
          </wp:inline>
        </w:drawing>
      </w:r>
    </w:p>
    <w:p w14:paraId="259425E2" w14:textId="77777777" w:rsidR="00C32BD1" w:rsidRPr="00107D05" w:rsidRDefault="00C32BD1">
      <w:pPr>
        <w:rPr>
          <w:b/>
          <w:bCs/>
          <w:sz w:val="26"/>
          <w:szCs w:val="26"/>
        </w:rPr>
      </w:pPr>
      <w:r w:rsidRPr="00107D05">
        <w:rPr>
          <w:b/>
          <w:bCs/>
          <w:sz w:val="26"/>
          <w:szCs w:val="26"/>
        </w:rPr>
        <w:t xml:space="preserve">Configure the User VM </w:t>
      </w:r>
    </w:p>
    <w:p w14:paraId="624F4140" w14:textId="77777777" w:rsidR="00C32BD1" w:rsidRPr="00A15227" w:rsidRDefault="00C32BD1">
      <w:pPr>
        <w:rPr>
          <w:sz w:val="24"/>
          <w:szCs w:val="24"/>
          <w:u w:val="single"/>
        </w:rPr>
      </w:pPr>
      <w:r w:rsidRPr="00A15227">
        <w:rPr>
          <w:sz w:val="24"/>
          <w:szCs w:val="24"/>
          <w:u w:val="single"/>
        </w:rPr>
        <w:t xml:space="preserve">Step 1. Reduce Firefox’s DNS caching time. </w:t>
      </w:r>
    </w:p>
    <w:p w14:paraId="5A1846FC" w14:textId="3F7E1097" w:rsidR="00C32BD1" w:rsidRPr="00A15227" w:rsidRDefault="00C32BD1">
      <w:pPr>
        <w:rPr>
          <w:sz w:val="24"/>
          <w:szCs w:val="24"/>
        </w:rPr>
      </w:pPr>
      <w:r w:rsidRPr="00A15227">
        <w:rPr>
          <w:sz w:val="24"/>
          <w:szCs w:val="24"/>
        </w:rPr>
        <w:t>We reduce the Firefox DNS caching time to 10 seconds to perform our attack at a faster pace.</w:t>
      </w:r>
    </w:p>
    <w:p w14:paraId="4B110811" w14:textId="158730A2" w:rsidR="002C3D38" w:rsidRPr="00107D05" w:rsidRDefault="00A74069">
      <w:pPr>
        <w:rPr>
          <w:sz w:val="26"/>
          <w:szCs w:val="26"/>
        </w:rPr>
      </w:pPr>
      <w:r w:rsidRPr="00107D05">
        <w:rPr>
          <w:sz w:val="26"/>
          <w:szCs w:val="26"/>
        </w:rPr>
        <w:drawing>
          <wp:inline distT="0" distB="0" distL="0" distR="0" wp14:anchorId="76D36A59" wp14:editId="00C9E4A9">
            <wp:extent cx="5731510" cy="86296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731510" cy="862965"/>
                    </a:xfrm>
                    <a:prstGeom prst="rect">
                      <a:avLst/>
                    </a:prstGeom>
                  </pic:spPr>
                </pic:pic>
              </a:graphicData>
            </a:graphic>
          </wp:inline>
        </w:drawing>
      </w:r>
    </w:p>
    <w:p w14:paraId="67FCF7D7" w14:textId="77777777" w:rsidR="00C32BD1" w:rsidRPr="00A15227" w:rsidRDefault="00C32BD1">
      <w:pPr>
        <w:rPr>
          <w:sz w:val="24"/>
          <w:szCs w:val="24"/>
          <w:u w:val="single"/>
        </w:rPr>
      </w:pPr>
      <w:r w:rsidRPr="00A15227">
        <w:rPr>
          <w:sz w:val="24"/>
          <w:szCs w:val="24"/>
          <w:u w:val="single"/>
        </w:rPr>
        <w:t xml:space="preserve">Step 2. Change /etc/hosts. </w:t>
      </w:r>
    </w:p>
    <w:p w14:paraId="7E617E68" w14:textId="04A278B2" w:rsidR="00C32BD1" w:rsidRPr="00A15227" w:rsidRDefault="00C32BD1">
      <w:pPr>
        <w:rPr>
          <w:sz w:val="24"/>
          <w:szCs w:val="24"/>
        </w:rPr>
      </w:pPr>
      <w:r w:rsidRPr="00A15227">
        <w:rPr>
          <w:sz w:val="24"/>
          <w:szCs w:val="24"/>
        </w:rPr>
        <w:t>We need to add the following entry to the /etc/hosts file. We will use www.seedIoT32.com as the name for the IoT server. Its IP address is 192.168.60.80.</w:t>
      </w:r>
    </w:p>
    <w:p w14:paraId="6483D124" w14:textId="72235970" w:rsidR="00A74069" w:rsidRPr="00107D05" w:rsidRDefault="00A74069">
      <w:pPr>
        <w:rPr>
          <w:sz w:val="26"/>
          <w:szCs w:val="26"/>
        </w:rPr>
      </w:pPr>
      <w:r w:rsidRPr="00107D05">
        <w:rPr>
          <w:sz w:val="26"/>
          <w:szCs w:val="26"/>
        </w:rPr>
        <w:drawing>
          <wp:inline distT="0" distB="0" distL="0" distR="0" wp14:anchorId="7BC52069" wp14:editId="6603F17F">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05485"/>
                    </a:xfrm>
                    <a:prstGeom prst="rect">
                      <a:avLst/>
                    </a:prstGeom>
                  </pic:spPr>
                </pic:pic>
              </a:graphicData>
            </a:graphic>
          </wp:inline>
        </w:drawing>
      </w:r>
    </w:p>
    <w:p w14:paraId="24B8A525" w14:textId="77777777" w:rsidR="00107D05" w:rsidRDefault="00107D05">
      <w:pPr>
        <w:rPr>
          <w:sz w:val="26"/>
          <w:szCs w:val="26"/>
          <w:u w:val="single"/>
        </w:rPr>
      </w:pPr>
    </w:p>
    <w:p w14:paraId="6B66F2A8" w14:textId="77777777" w:rsidR="00107D05" w:rsidRDefault="00107D05">
      <w:pPr>
        <w:rPr>
          <w:sz w:val="26"/>
          <w:szCs w:val="26"/>
          <w:u w:val="single"/>
        </w:rPr>
      </w:pPr>
    </w:p>
    <w:p w14:paraId="02E70427" w14:textId="77777777" w:rsidR="00107D05" w:rsidRDefault="00107D05">
      <w:pPr>
        <w:rPr>
          <w:sz w:val="26"/>
          <w:szCs w:val="26"/>
          <w:u w:val="single"/>
        </w:rPr>
      </w:pPr>
    </w:p>
    <w:p w14:paraId="509FC2D5" w14:textId="67780865" w:rsidR="00107D05" w:rsidRPr="00107D05" w:rsidRDefault="00107D05">
      <w:pPr>
        <w:rPr>
          <w:sz w:val="26"/>
          <w:szCs w:val="26"/>
          <w:u w:val="single"/>
        </w:rPr>
      </w:pPr>
      <w:r w:rsidRPr="00107D05">
        <w:rPr>
          <w:sz w:val="26"/>
          <w:szCs w:val="26"/>
          <w:u w:val="single"/>
        </w:rPr>
        <w:lastRenderedPageBreak/>
        <w:t>Step 3. Local DNS Server.</w:t>
      </w:r>
    </w:p>
    <w:p w14:paraId="61BC5A81" w14:textId="0CC56880" w:rsidR="00107D05" w:rsidRPr="00107D05" w:rsidRDefault="00107D05">
      <w:pPr>
        <w:rPr>
          <w:sz w:val="26"/>
          <w:szCs w:val="26"/>
        </w:rPr>
      </w:pPr>
      <w:r w:rsidRPr="00107D05">
        <w:rPr>
          <w:sz w:val="26"/>
          <w:szCs w:val="26"/>
        </w:rPr>
        <w:drawing>
          <wp:inline distT="0" distB="0" distL="0" distR="0" wp14:anchorId="0C46B645" wp14:editId="23CDA287">
            <wp:extent cx="5731510" cy="2354580"/>
            <wp:effectExtent l="0" t="0" r="254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354580"/>
                    </a:xfrm>
                    <a:prstGeom prst="rect">
                      <a:avLst/>
                    </a:prstGeom>
                  </pic:spPr>
                </pic:pic>
              </a:graphicData>
            </a:graphic>
          </wp:inline>
        </w:drawing>
      </w:r>
    </w:p>
    <w:p w14:paraId="74B9F681" w14:textId="77777777" w:rsidR="00AD6223" w:rsidRDefault="00AD6223" w:rsidP="00AD6223">
      <w:pPr>
        <w:pStyle w:val="ListParagraph"/>
        <w:ind w:left="360"/>
        <w:rPr>
          <w:b/>
          <w:bCs/>
          <w:sz w:val="26"/>
          <w:szCs w:val="26"/>
        </w:rPr>
      </w:pPr>
    </w:p>
    <w:p w14:paraId="58D6BE2E" w14:textId="6E9567BF" w:rsidR="00107D05" w:rsidRPr="00107D05" w:rsidRDefault="00107D05" w:rsidP="00107D05">
      <w:pPr>
        <w:pStyle w:val="ListParagraph"/>
        <w:numPr>
          <w:ilvl w:val="0"/>
          <w:numId w:val="5"/>
        </w:numPr>
        <w:rPr>
          <w:b/>
          <w:bCs/>
          <w:sz w:val="26"/>
          <w:szCs w:val="26"/>
        </w:rPr>
      </w:pPr>
      <w:r w:rsidRPr="00107D05">
        <w:rPr>
          <w:b/>
          <w:bCs/>
          <w:sz w:val="26"/>
          <w:szCs w:val="26"/>
        </w:rPr>
        <w:t>Testing the Lab Setup</w:t>
      </w:r>
    </w:p>
    <w:p w14:paraId="0D294C16" w14:textId="77777777" w:rsidR="00107D05" w:rsidRDefault="00107D05" w:rsidP="00107D05">
      <w:pPr>
        <w:pStyle w:val="ListParagraph"/>
        <w:ind w:left="360"/>
      </w:pPr>
    </w:p>
    <w:p w14:paraId="2F2B9250" w14:textId="599596A1" w:rsidR="00107D05" w:rsidRPr="00A15227" w:rsidRDefault="00107D05" w:rsidP="00107D05">
      <w:pPr>
        <w:pStyle w:val="ListParagraph"/>
        <w:ind w:left="0"/>
        <w:rPr>
          <w:sz w:val="28"/>
          <w:szCs w:val="28"/>
        </w:rPr>
      </w:pPr>
      <w:r w:rsidRPr="00A15227">
        <w:rPr>
          <w:sz w:val="24"/>
          <w:szCs w:val="24"/>
        </w:rPr>
        <w:t>To</w:t>
      </w:r>
      <w:r w:rsidRPr="00A15227">
        <w:rPr>
          <w:sz w:val="24"/>
          <w:szCs w:val="24"/>
        </w:rPr>
        <w:t xml:space="preserve"> verify that the DNS server for the user machine is configured to be our server, we use the dig command and look if the response is generated from the configured DNS server. In the below screenshot, we see that the SERVER in the last third line has the IP address of the local DNS server configured by us. Hence, we have successfully configured the user machine to use our configured DNS server.</w:t>
      </w:r>
    </w:p>
    <w:p w14:paraId="588F619E" w14:textId="19F627B1" w:rsidR="00A74069" w:rsidRPr="00107D05" w:rsidRDefault="00272E88">
      <w:pPr>
        <w:rPr>
          <w:sz w:val="26"/>
          <w:szCs w:val="26"/>
        </w:rPr>
      </w:pPr>
      <w:r w:rsidRPr="00107D05">
        <w:rPr>
          <w:sz w:val="26"/>
          <w:szCs w:val="26"/>
        </w:rPr>
        <w:drawing>
          <wp:inline distT="0" distB="0" distL="0" distR="0" wp14:anchorId="4A6F4D17" wp14:editId="029FD652">
            <wp:extent cx="5731510" cy="305117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3051175"/>
                    </a:xfrm>
                    <a:prstGeom prst="rect">
                      <a:avLst/>
                    </a:prstGeom>
                  </pic:spPr>
                </pic:pic>
              </a:graphicData>
            </a:graphic>
          </wp:inline>
        </w:drawing>
      </w:r>
    </w:p>
    <w:p w14:paraId="135D6E98" w14:textId="02688707" w:rsidR="00F11B86" w:rsidRPr="00107D05" w:rsidRDefault="00F11B86">
      <w:pPr>
        <w:rPr>
          <w:sz w:val="26"/>
          <w:szCs w:val="26"/>
        </w:rPr>
      </w:pPr>
    </w:p>
    <w:p w14:paraId="0560F185" w14:textId="77777777" w:rsidR="00107D05" w:rsidRDefault="00107D05">
      <w:pPr>
        <w:rPr>
          <w:b/>
          <w:bCs/>
          <w:sz w:val="26"/>
          <w:szCs w:val="26"/>
        </w:rPr>
      </w:pPr>
    </w:p>
    <w:p w14:paraId="6A5D17BD" w14:textId="77777777" w:rsidR="00107D05" w:rsidRDefault="00107D05">
      <w:pPr>
        <w:rPr>
          <w:b/>
          <w:bCs/>
          <w:sz w:val="26"/>
          <w:szCs w:val="26"/>
        </w:rPr>
      </w:pPr>
    </w:p>
    <w:p w14:paraId="016EC8F6" w14:textId="77777777" w:rsidR="00107D05" w:rsidRDefault="00107D05">
      <w:pPr>
        <w:rPr>
          <w:b/>
          <w:bCs/>
          <w:sz w:val="26"/>
          <w:szCs w:val="26"/>
        </w:rPr>
      </w:pPr>
    </w:p>
    <w:p w14:paraId="7F10C7CB" w14:textId="3331A228" w:rsidR="00F11B86" w:rsidRDefault="00F11B86">
      <w:pPr>
        <w:rPr>
          <w:b/>
          <w:bCs/>
          <w:sz w:val="26"/>
          <w:szCs w:val="26"/>
        </w:rPr>
      </w:pPr>
      <w:r w:rsidRPr="00107D05">
        <w:rPr>
          <w:b/>
          <w:bCs/>
          <w:sz w:val="26"/>
          <w:szCs w:val="26"/>
        </w:rPr>
        <w:lastRenderedPageBreak/>
        <w:t>Task 1</w:t>
      </w:r>
      <w:r w:rsidR="00107D05">
        <w:rPr>
          <w:b/>
          <w:bCs/>
          <w:sz w:val="26"/>
          <w:szCs w:val="26"/>
        </w:rPr>
        <w:t xml:space="preserve">: </w:t>
      </w:r>
      <w:r w:rsidR="00107D05" w:rsidRPr="00107D05">
        <w:rPr>
          <w:b/>
          <w:bCs/>
          <w:sz w:val="26"/>
          <w:szCs w:val="26"/>
        </w:rPr>
        <w:t>Understanding the Same-Origin Policy Protection</w:t>
      </w:r>
    </w:p>
    <w:p w14:paraId="1226AF74" w14:textId="005B28DC" w:rsidR="00AD6223" w:rsidRDefault="00AD6223">
      <w:r>
        <w:t>On the user machine, we load the following 2 pages and on clicking the button “click”, we see that there is a change in the temperature on the IoT device.</w:t>
      </w:r>
    </w:p>
    <w:p w14:paraId="443B3652" w14:textId="2E9FBCB0" w:rsidR="00AD6223" w:rsidRDefault="00AD6223">
      <w:pPr>
        <w:rPr>
          <w:b/>
          <w:bCs/>
          <w:sz w:val="26"/>
          <w:szCs w:val="26"/>
        </w:rPr>
      </w:pPr>
      <w:r w:rsidRPr="00107D05">
        <w:rPr>
          <w:sz w:val="26"/>
          <w:szCs w:val="26"/>
        </w:rPr>
        <w:drawing>
          <wp:inline distT="0" distB="0" distL="0" distR="0" wp14:anchorId="41166615" wp14:editId="2426BA14">
            <wp:extent cx="5731510" cy="322262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p>
    <w:p w14:paraId="7474287F" w14:textId="4BCA83DD" w:rsidR="00AD6223" w:rsidRPr="00107D05" w:rsidRDefault="00AD6223">
      <w:pPr>
        <w:rPr>
          <w:b/>
          <w:bCs/>
          <w:sz w:val="26"/>
          <w:szCs w:val="26"/>
        </w:rPr>
      </w:pPr>
      <w:r>
        <w:t>Next, we change the temperature to 50 degrees and again click on the “click” button from a different webpage this time. We see that the temperature does not change, and the web console displays an error.</w:t>
      </w:r>
    </w:p>
    <w:p w14:paraId="66FEF9A8" w14:textId="41EE508F" w:rsidR="00F11B86" w:rsidRPr="00107D05" w:rsidRDefault="00AD6223">
      <w:pPr>
        <w:rPr>
          <w:sz w:val="26"/>
          <w:szCs w:val="26"/>
        </w:rPr>
      </w:pPr>
      <w:r>
        <w:t xml:space="preserve">In the same origin policy, the browser accepts only those requests to a domain that comes from the same domain (as in the first case). Since the request in the second webpage is going from </w:t>
      </w:r>
      <w:r>
        <w:t>attacker32</w:t>
      </w:r>
      <w:r>
        <w:t>.com domain to seediot32.com, it is considered as a cross-origin request and hence blocked by the browser.</w:t>
      </w:r>
    </w:p>
    <w:p w14:paraId="1603B685" w14:textId="26090B80" w:rsidR="00F11B86" w:rsidRPr="00107D05" w:rsidRDefault="00F11B86">
      <w:pPr>
        <w:rPr>
          <w:sz w:val="26"/>
          <w:szCs w:val="26"/>
        </w:rPr>
      </w:pPr>
    </w:p>
    <w:p w14:paraId="3DAD5DAE" w14:textId="77777777" w:rsidR="00AD6223" w:rsidRDefault="00AD6223">
      <w:pPr>
        <w:rPr>
          <w:b/>
          <w:bCs/>
          <w:sz w:val="26"/>
          <w:szCs w:val="26"/>
        </w:rPr>
      </w:pPr>
    </w:p>
    <w:p w14:paraId="0E0AF82E" w14:textId="77777777" w:rsidR="00AD6223" w:rsidRDefault="00AD6223">
      <w:pPr>
        <w:rPr>
          <w:b/>
          <w:bCs/>
          <w:sz w:val="26"/>
          <w:szCs w:val="26"/>
        </w:rPr>
      </w:pPr>
    </w:p>
    <w:p w14:paraId="0459B1E0" w14:textId="77777777" w:rsidR="00AD6223" w:rsidRDefault="00AD6223">
      <w:pPr>
        <w:rPr>
          <w:b/>
          <w:bCs/>
          <w:sz w:val="26"/>
          <w:szCs w:val="26"/>
        </w:rPr>
      </w:pPr>
    </w:p>
    <w:p w14:paraId="0C5DB0A7" w14:textId="77777777" w:rsidR="00AD6223" w:rsidRDefault="00AD6223">
      <w:pPr>
        <w:rPr>
          <w:b/>
          <w:bCs/>
          <w:sz w:val="26"/>
          <w:szCs w:val="26"/>
        </w:rPr>
      </w:pPr>
    </w:p>
    <w:p w14:paraId="421E8A0E" w14:textId="77777777" w:rsidR="00AD6223" w:rsidRDefault="00AD6223">
      <w:pPr>
        <w:rPr>
          <w:b/>
          <w:bCs/>
          <w:sz w:val="26"/>
          <w:szCs w:val="26"/>
        </w:rPr>
      </w:pPr>
    </w:p>
    <w:p w14:paraId="1105F8AD" w14:textId="77777777" w:rsidR="00AD6223" w:rsidRDefault="00AD6223">
      <w:pPr>
        <w:rPr>
          <w:b/>
          <w:bCs/>
          <w:sz w:val="26"/>
          <w:szCs w:val="26"/>
        </w:rPr>
      </w:pPr>
    </w:p>
    <w:p w14:paraId="05778DFD" w14:textId="77777777" w:rsidR="00AD6223" w:rsidRDefault="00AD6223">
      <w:pPr>
        <w:rPr>
          <w:b/>
          <w:bCs/>
          <w:sz w:val="26"/>
          <w:szCs w:val="26"/>
        </w:rPr>
      </w:pPr>
    </w:p>
    <w:p w14:paraId="3E4DE1F6" w14:textId="77777777" w:rsidR="00AD6223" w:rsidRDefault="00AD6223">
      <w:pPr>
        <w:rPr>
          <w:b/>
          <w:bCs/>
          <w:sz w:val="26"/>
          <w:szCs w:val="26"/>
        </w:rPr>
      </w:pPr>
    </w:p>
    <w:p w14:paraId="23C52721" w14:textId="77777777" w:rsidR="00AD6223" w:rsidRDefault="00AD6223">
      <w:pPr>
        <w:rPr>
          <w:b/>
          <w:bCs/>
          <w:sz w:val="26"/>
          <w:szCs w:val="26"/>
        </w:rPr>
      </w:pPr>
    </w:p>
    <w:p w14:paraId="440AE206" w14:textId="4CE2618C" w:rsidR="00F11B86" w:rsidRDefault="00F11B86">
      <w:pPr>
        <w:rPr>
          <w:b/>
          <w:bCs/>
          <w:sz w:val="26"/>
          <w:szCs w:val="26"/>
        </w:rPr>
      </w:pPr>
      <w:r w:rsidRPr="00107D05">
        <w:rPr>
          <w:b/>
          <w:bCs/>
          <w:sz w:val="26"/>
          <w:szCs w:val="26"/>
        </w:rPr>
        <w:lastRenderedPageBreak/>
        <w:t xml:space="preserve">Task </w:t>
      </w:r>
      <w:proofErr w:type="gramStart"/>
      <w:r w:rsidRPr="00107D05">
        <w:rPr>
          <w:b/>
          <w:bCs/>
          <w:sz w:val="26"/>
          <w:szCs w:val="26"/>
        </w:rPr>
        <w:t xml:space="preserve">2 </w:t>
      </w:r>
      <w:r w:rsidR="00EB1BA6">
        <w:rPr>
          <w:b/>
          <w:bCs/>
          <w:sz w:val="26"/>
          <w:szCs w:val="26"/>
        </w:rPr>
        <w:t>:</w:t>
      </w:r>
      <w:proofErr w:type="gramEnd"/>
      <w:r w:rsidR="00EB1BA6" w:rsidRPr="00EB1BA6">
        <w:rPr>
          <w:b/>
          <w:bCs/>
          <w:sz w:val="26"/>
          <w:szCs w:val="26"/>
        </w:rPr>
        <w:t xml:space="preserve"> </w:t>
      </w:r>
      <w:r w:rsidR="00EB1BA6" w:rsidRPr="00EB1BA6">
        <w:rPr>
          <w:b/>
          <w:bCs/>
          <w:sz w:val="26"/>
          <w:szCs w:val="26"/>
        </w:rPr>
        <w:t>Defeat the Same-Origin Policy Protection</w:t>
      </w:r>
    </w:p>
    <w:p w14:paraId="50426C84" w14:textId="0932092D" w:rsidR="00EB1BA6" w:rsidRPr="00A15227" w:rsidRDefault="00EB1BA6">
      <w:pPr>
        <w:rPr>
          <w:sz w:val="24"/>
          <w:szCs w:val="24"/>
        </w:rPr>
      </w:pPr>
      <w:r w:rsidRPr="00A15227">
        <w:rPr>
          <w:sz w:val="24"/>
          <w:szCs w:val="24"/>
        </w:rPr>
        <w:t>We defeat the same origin policy by exploiting the fact that SOP policy is enforced based on the host name and not the IP address.</w:t>
      </w:r>
    </w:p>
    <w:p w14:paraId="5F96B7DF" w14:textId="2BC2D217" w:rsidR="00EB1BA6" w:rsidRPr="00A15227" w:rsidRDefault="00EB1BA6">
      <w:pPr>
        <w:rPr>
          <w:b/>
          <w:bCs/>
          <w:sz w:val="24"/>
          <w:szCs w:val="24"/>
        </w:rPr>
      </w:pPr>
      <w:r w:rsidRPr="00A15227">
        <w:rPr>
          <w:b/>
          <w:bCs/>
          <w:sz w:val="24"/>
          <w:szCs w:val="24"/>
        </w:rPr>
        <w:t>Step1. Modify JavaScript file.</w:t>
      </w:r>
    </w:p>
    <w:p w14:paraId="6C028C00" w14:textId="0DD48627" w:rsidR="00EB1BA6" w:rsidRDefault="00EB1BA6">
      <w:pPr>
        <w:rPr>
          <w:b/>
          <w:bCs/>
          <w:sz w:val="26"/>
          <w:szCs w:val="26"/>
        </w:rPr>
      </w:pPr>
      <w:r w:rsidRPr="00EB1BA6">
        <w:rPr>
          <w:b/>
          <w:bCs/>
          <w:sz w:val="26"/>
          <w:szCs w:val="26"/>
        </w:rPr>
        <w:drawing>
          <wp:inline distT="0" distB="0" distL="0" distR="0" wp14:anchorId="2C84DACB" wp14:editId="5D8336A7">
            <wp:extent cx="5731510" cy="2684780"/>
            <wp:effectExtent l="0" t="0" r="2540" b="127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a:stretch>
                      <a:fillRect/>
                    </a:stretch>
                  </pic:blipFill>
                  <pic:spPr>
                    <a:xfrm>
                      <a:off x="0" y="0"/>
                      <a:ext cx="5731510" cy="2684780"/>
                    </a:xfrm>
                    <a:prstGeom prst="rect">
                      <a:avLst/>
                    </a:prstGeom>
                  </pic:spPr>
                </pic:pic>
              </a:graphicData>
            </a:graphic>
          </wp:inline>
        </w:drawing>
      </w:r>
    </w:p>
    <w:p w14:paraId="0B1BA865" w14:textId="31855F38" w:rsidR="00EB1BA6" w:rsidRPr="00A15227" w:rsidRDefault="00EB1BA6">
      <w:pPr>
        <w:rPr>
          <w:sz w:val="24"/>
          <w:szCs w:val="24"/>
        </w:rPr>
      </w:pPr>
      <w:r w:rsidRPr="00A15227">
        <w:rPr>
          <w:sz w:val="24"/>
          <w:szCs w:val="24"/>
        </w:rPr>
        <w:t>On the User VM, we reload the web page and click on the “Click” button. On clicking the button, we no more see the Cross-Origin request error. However, the temperature on the IoT server does not change.</w:t>
      </w:r>
    </w:p>
    <w:p w14:paraId="64A2C3BA" w14:textId="658F4E0D" w:rsidR="00EB1BA6" w:rsidRDefault="00EB1BA6">
      <w:pPr>
        <w:rPr>
          <w:b/>
          <w:bCs/>
          <w:sz w:val="32"/>
          <w:szCs w:val="32"/>
        </w:rPr>
      </w:pPr>
      <w:r w:rsidRPr="00EB1BA6">
        <w:rPr>
          <w:b/>
          <w:bCs/>
          <w:sz w:val="32"/>
          <w:szCs w:val="32"/>
        </w:rPr>
        <w:drawing>
          <wp:inline distT="0" distB="0" distL="0" distR="0" wp14:anchorId="2280D632" wp14:editId="14B4D5A2">
            <wp:extent cx="5000625" cy="3027744"/>
            <wp:effectExtent l="0" t="0" r="0"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007268" cy="3031766"/>
                    </a:xfrm>
                    <a:prstGeom prst="rect">
                      <a:avLst/>
                    </a:prstGeom>
                  </pic:spPr>
                </pic:pic>
              </a:graphicData>
            </a:graphic>
          </wp:inline>
        </w:drawing>
      </w:r>
    </w:p>
    <w:p w14:paraId="45B227E2" w14:textId="4AFC4FD7" w:rsidR="00EB1BA6" w:rsidRPr="00A15227" w:rsidRDefault="00EB1BA6">
      <w:pPr>
        <w:rPr>
          <w:sz w:val="24"/>
          <w:szCs w:val="24"/>
        </w:rPr>
      </w:pPr>
      <w:r w:rsidRPr="00A15227">
        <w:rPr>
          <w:sz w:val="24"/>
          <w:szCs w:val="24"/>
        </w:rPr>
        <w:t xml:space="preserve">This is because the request now goes to </w:t>
      </w:r>
      <w:r w:rsidR="00AD6223">
        <w:rPr>
          <w:sz w:val="24"/>
          <w:szCs w:val="24"/>
        </w:rPr>
        <w:t>attacker32</w:t>
      </w:r>
      <w:r w:rsidRPr="00A15227">
        <w:rPr>
          <w:sz w:val="24"/>
          <w:szCs w:val="24"/>
        </w:rPr>
        <w:t>.com and not seediot32.com. Since the domain remains the same essentially, the SOP is not violated. We do not see any impact on the seediot32.com server because the request never goes to the IoT server.</w:t>
      </w:r>
    </w:p>
    <w:p w14:paraId="4FD7E625" w14:textId="77777777" w:rsidR="00AD6223" w:rsidRDefault="00AD6223" w:rsidP="00EB1BA6">
      <w:pPr>
        <w:rPr>
          <w:b/>
          <w:bCs/>
          <w:sz w:val="26"/>
          <w:szCs w:val="26"/>
        </w:rPr>
      </w:pPr>
    </w:p>
    <w:p w14:paraId="1F2E6B9C" w14:textId="5D7AECB6" w:rsidR="00EB1BA6" w:rsidRPr="00A15227" w:rsidRDefault="00EB1BA6" w:rsidP="00EB1BA6">
      <w:pPr>
        <w:rPr>
          <w:b/>
          <w:bCs/>
          <w:sz w:val="26"/>
          <w:szCs w:val="26"/>
        </w:rPr>
      </w:pPr>
      <w:r w:rsidRPr="00A15227">
        <w:rPr>
          <w:b/>
          <w:bCs/>
          <w:sz w:val="26"/>
          <w:szCs w:val="26"/>
        </w:rPr>
        <w:lastRenderedPageBreak/>
        <w:t>Step2: Conduct the DNS rebinding</w:t>
      </w:r>
    </w:p>
    <w:p w14:paraId="16A3ED0B" w14:textId="44648896" w:rsidR="00A15227" w:rsidRPr="00A15227" w:rsidRDefault="00EB1BA6" w:rsidP="00EB1BA6">
      <w:pPr>
        <w:rPr>
          <w:sz w:val="24"/>
          <w:szCs w:val="24"/>
        </w:rPr>
      </w:pPr>
      <w:r w:rsidRPr="00A15227">
        <w:rPr>
          <w:sz w:val="24"/>
          <w:szCs w:val="24"/>
        </w:rPr>
        <w:t xml:space="preserve">Now since we need the requests to go to the IoT server and not attacker’s website, we use the DNS Rebinding technique to first map the </w:t>
      </w:r>
      <w:r w:rsidR="00A15227" w:rsidRPr="00A15227">
        <w:rPr>
          <w:sz w:val="24"/>
          <w:szCs w:val="24"/>
        </w:rPr>
        <w:t>attacker32</w:t>
      </w:r>
      <w:r w:rsidRPr="00A15227">
        <w:rPr>
          <w:sz w:val="24"/>
          <w:szCs w:val="24"/>
        </w:rPr>
        <w:t xml:space="preserve">.com to the actual IP address of the attacker VM and then link the same domain to the IoT server’s IP </w:t>
      </w:r>
      <w:proofErr w:type="gramStart"/>
      <w:r w:rsidRPr="00A15227">
        <w:rPr>
          <w:sz w:val="24"/>
          <w:szCs w:val="24"/>
        </w:rPr>
        <w:t>i.e.</w:t>
      </w:r>
      <w:proofErr w:type="gramEnd"/>
      <w:r w:rsidRPr="00A15227">
        <w:rPr>
          <w:sz w:val="24"/>
          <w:szCs w:val="24"/>
        </w:rPr>
        <w:t xml:space="preserve"> User VM. </w:t>
      </w:r>
    </w:p>
    <w:p w14:paraId="17DC1DDD" w14:textId="734FC031" w:rsidR="00EB1BA6" w:rsidRPr="00A15227" w:rsidRDefault="00EB1BA6" w:rsidP="00EB1BA6">
      <w:pPr>
        <w:rPr>
          <w:b/>
          <w:bCs/>
          <w:sz w:val="24"/>
          <w:szCs w:val="24"/>
        </w:rPr>
      </w:pPr>
      <w:r w:rsidRPr="00A15227">
        <w:rPr>
          <w:sz w:val="24"/>
          <w:szCs w:val="24"/>
        </w:rPr>
        <w:t>We first link the</w:t>
      </w:r>
      <w:r w:rsidR="00A15227" w:rsidRPr="00A15227">
        <w:rPr>
          <w:sz w:val="24"/>
          <w:szCs w:val="24"/>
        </w:rPr>
        <w:t xml:space="preserve"> zone_attacker32</w:t>
      </w:r>
      <w:r w:rsidRPr="00A15227">
        <w:rPr>
          <w:sz w:val="24"/>
          <w:szCs w:val="24"/>
        </w:rPr>
        <w:t xml:space="preserve">.com zone to the attacker VM so that the actual page is loaded. This DNS entry is cached only for a very short time – TTL </w:t>
      </w:r>
      <w:r w:rsidR="00A15227" w:rsidRPr="00A15227">
        <w:rPr>
          <w:sz w:val="24"/>
          <w:szCs w:val="24"/>
        </w:rPr>
        <w:t>1000</w:t>
      </w:r>
      <w:r w:rsidRPr="00A15227">
        <w:rPr>
          <w:sz w:val="24"/>
          <w:szCs w:val="24"/>
        </w:rPr>
        <w:t>, so that a request is again received at the attacker end and the attacker can manipulate the response.</w:t>
      </w:r>
    </w:p>
    <w:p w14:paraId="52E30A4D" w14:textId="7874679D" w:rsidR="00EB1BA6" w:rsidRDefault="00EB1BA6" w:rsidP="00EB1BA6">
      <w:pPr>
        <w:rPr>
          <w:b/>
          <w:bCs/>
          <w:sz w:val="32"/>
          <w:szCs w:val="32"/>
        </w:rPr>
      </w:pPr>
      <w:r w:rsidRPr="00AB1564">
        <w:rPr>
          <w:b/>
          <w:bCs/>
          <w:sz w:val="32"/>
          <w:szCs w:val="32"/>
        </w:rPr>
        <w:drawing>
          <wp:inline distT="0" distB="0" distL="0" distR="0" wp14:anchorId="6B0F1984" wp14:editId="73BF240A">
            <wp:extent cx="5210175" cy="24669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0175" cy="2466975"/>
                    </a:xfrm>
                    <a:prstGeom prst="rect">
                      <a:avLst/>
                    </a:prstGeom>
                  </pic:spPr>
                </pic:pic>
              </a:graphicData>
            </a:graphic>
          </wp:inline>
        </w:drawing>
      </w:r>
    </w:p>
    <w:p w14:paraId="24B7E1FB" w14:textId="2736E8EE" w:rsidR="00A15227" w:rsidRPr="00A15227" w:rsidRDefault="00A15227" w:rsidP="00EB1BA6">
      <w:pPr>
        <w:rPr>
          <w:sz w:val="24"/>
          <w:szCs w:val="24"/>
        </w:rPr>
      </w:pPr>
      <w:r w:rsidRPr="00A15227">
        <w:rPr>
          <w:sz w:val="24"/>
          <w:szCs w:val="24"/>
        </w:rPr>
        <w:t>We clear the Local DNS Server cache so that the request is sent to the Attacker machine hosting the nameserver for the website and obtain the recent settings. We load the website on the user VM:</w:t>
      </w:r>
    </w:p>
    <w:p w14:paraId="0092C3EA" w14:textId="3DBD6F49" w:rsidR="00A15227" w:rsidRDefault="00A15227" w:rsidP="00EB1BA6">
      <w:r w:rsidRPr="00A15227">
        <w:drawing>
          <wp:inline distT="0" distB="0" distL="0" distR="0" wp14:anchorId="27630C5A" wp14:editId="75FCF812">
            <wp:extent cx="5353050" cy="21336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353050" cy="2133600"/>
                    </a:xfrm>
                    <a:prstGeom prst="rect">
                      <a:avLst/>
                    </a:prstGeom>
                  </pic:spPr>
                </pic:pic>
              </a:graphicData>
            </a:graphic>
          </wp:inline>
        </w:drawing>
      </w:r>
    </w:p>
    <w:p w14:paraId="12F28FCD" w14:textId="1478BC72" w:rsidR="00A15227" w:rsidRDefault="00A15227" w:rsidP="00EB1BA6">
      <w:pPr>
        <w:rPr>
          <w:sz w:val="24"/>
          <w:szCs w:val="24"/>
        </w:rPr>
      </w:pPr>
      <w:r w:rsidRPr="00A15227">
        <w:rPr>
          <w:sz w:val="24"/>
          <w:szCs w:val="24"/>
        </w:rPr>
        <w:t xml:space="preserve">On the attacker VM, we change the zone file to link with the IoT server’s IP for a greater </w:t>
      </w:r>
      <w:r w:rsidRPr="00A15227">
        <w:rPr>
          <w:sz w:val="24"/>
          <w:szCs w:val="24"/>
        </w:rPr>
        <w:t>period</w:t>
      </w:r>
      <w:r w:rsidRPr="00A15227">
        <w:rPr>
          <w:sz w:val="24"/>
          <w:szCs w:val="24"/>
        </w:rPr>
        <w:t>. We reload the revised zone data. Now, since the previous DNS resolution will expire in 5 seconds, if anything happens on the web page, a request will be sent to the attacker machine via the local DNS server and this new change will be reflected in the response</w:t>
      </w:r>
      <w:r>
        <w:rPr>
          <w:sz w:val="24"/>
          <w:szCs w:val="24"/>
        </w:rPr>
        <w:t>.</w:t>
      </w:r>
    </w:p>
    <w:p w14:paraId="76E21017" w14:textId="599048C7" w:rsidR="00A15227" w:rsidRDefault="00A15227" w:rsidP="00EB1BA6">
      <w:pPr>
        <w:rPr>
          <w:sz w:val="24"/>
          <w:szCs w:val="24"/>
        </w:rPr>
      </w:pPr>
    </w:p>
    <w:p w14:paraId="5DE7625E" w14:textId="77777777" w:rsidR="00AD6223" w:rsidRDefault="00AD6223" w:rsidP="00EB1BA6">
      <w:pPr>
        <w:rPr>
          <w:b/>
          <w:bCs/>
          <w:sz w:val="26"/>
          <w:szCs w:val="26"/>
        </w:rPr>
      </w:pPr>
    </w:p>
    <w:p w14:paraId="0F44CF0A" w14:textId="28A50617" w:rsidR="00A15227" w:rsidRDefault="00A15227" w:rsidP="00EB1BA6">
      <w:pPr>
        <w:rPr>
          <w:b/>
          <w:bCs/>
          <w:sz w:val="26"/>
          <w:szCs w:val="26"/>
        </w:rPr>
      </w:pPr>
      <w:r w:rsidRPr="00A15227">
        <w:rPr>
          <w:b/>
          <w:bCs/>
          <w:sz w:val="26"/>
          <w:szCs w:val="26"/>
        </w:rPr>
        <w:lastRenderedPageBreak/>
        <w:t>Task 3. Launch the Attack</w:t>
      </w:r>
    </w:p>
    <w:p w14:paraId="49E2A051" w14:textId="721F4121" w:rsidR="00A15227" w:rsidRDefault="00A15227" w:rsidP="00EB1BA6">
      <w:pPr>
        <w:rPr>
          <w:sz w:val="24"/>
          <w:szCs w:val="24"/>
        </w:rPr>
      </w:pPr>
      <w:r w:rsidRPr="00A15227">
        <w:rPr>
          <w:sz w:val="24"/>
          <w:szCs w:val="24"/>
        </w:rPr>
        <w:t>Similarly, we perform the automatic attack by using the following code, that sends the set-temperature request whenever the timer reaches a value of 0.</w:t>
      </w:r>
    </w:p>
    <w:p w14:paraId="341295A3" w14:textId="1D26D41D" w:rsidR="00E71AA5" w:rsidRDefault="00E71AA5" w:rsidP="00EB1BA6">
      <w:pPr>
        <w:rPr>
          <w:sz w:val="24"/>
          <w:szCs w:val="24"/>
        </w:rPr>
      </w:pPr>
      <w:r w:rsidRPr="00E71AA5">
        <w:rPr>
          <w:sz w:val="24"/>
          <w:szCs w:val="24"/>
        </w:rPr>
        <w:drawing>
          <wp:inline distT="0" distB="0" distL="0" distR="0" wp14:anchorId="3802F341" wp14:editId="538D8753">
            <wp:extent cx="5104788" cy="3778180"/>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122280" cy="3791126"/>
                    </a:xfrm>
                    <a:prstGeom prst="rect">
                      <a:avLst/>
                    </a:prstGeom>
                  </pic:spPr>
                </pic:pic>
              </a:graphicData>
            </a:graphic>
          </wp:inline>
        </w:drawing>
      </w:r>
    </w:p>
    <w:p w14:paraId="75A415ED" w14:textId="2244B74A" w:rsidR="00AD6223" w:rsidRDefault="00AD6223" w:rsidP="00EB1BA6">
      <w:r>
        <w:t>we perform</w:t>
      </w:r>
      <w:r>
        <w:t>ed</w:t>
      </w:r>
      <w:r>
        <w:t xml:space="preserve"> the same steps as before – of linking the www.</w:t>
      </w:r>
      <w:r>
        <w:t>attacker32</w:t>
      </w:r>
      <w:r>
        <w:t>.com with the attacker first:</w:t>
      </w:r>
    </w:p>
    <w:p w14:paraId="0684E385" w14:textId="5F79FA94" w:rsidR="00AD6223" w:rsidRDefault="00AD6223" w:rsidP="00EB1BA6">
      <w:r>
        <w:t xml:space="preserve">On the counter reaching a value of 0, we see that the attack is successful, and the temperature </w:t>
      </w:r>
      <w:r>
        <w:t>rises</w:t>
      </w:r>
      <w:r>
        <w:t xml:space="preserve"> to 88 degrees. The web console also indicates the success of the attack by printing that it is now talking with the IoT device. This is used for the debugging purpose.</w:t>
      </w:r>
    </w:p>
    <w:p w14:paraId="658EEF68" w14:textId="0860D855" w:rsidR="00AD6223" w:rsidRDefault="00AD6223" w:rsidP="00EB1BA6">
      <w:r>
        <w:rPr>
          <w:noProof/>
        </w:rPr>
        <w:drawing>
          <wp:inline distT="0" distB="0" distL="0" distR="0" wp14:anchorId="5FAD0DEB" wp14:editId="4FE4676E">
            <wp:extent cx="5727700" cy="241808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18080"/>
                    </a:xfrm>
                    <a:prstGeom prst="rect">
                      <a:avLst/>
                    </a:prstGeom>
                    <a:noFill/>
                    <a:ln>
                      <a:noFill/>
                    </a:ln>
                  </pic:spPr>
                </pic:pic>
              </a:graphicData>
            </a:graphic>
          </wp:inline>
        </w:drawing>
      </w:r>
    </w:p>
    <w:p w14:paraId="02B61ACA" w14:textId="778D60E7" w:rsidR="00EB1BA6" w:rsidRPr="001E2AAB" w:rsidRDefault="00AD6223">
      <w:pPr>
        <w:rPr>
          <w:sz w:val="24"/>
          <w:szCs w:val="24"/>
        </w:rPr>
      </w:pPr>
      <w:r>
        <w:t>We see that the following packet is sent within the communication that updates the www.a</w:t>
      </w:r>
      <w:r>
        <w:t>ttacker32</w:t>
      </w:r>
      <w:r>
        <w:t xml:space="preserve">.com zone to </w:t>
      </w:r>
      <w:proofErr w:type="gramStart"/>
      <w:r>
        <w:t>i.e.</w:t>
      </w:r>
      <w:proofErr w:type="gramEnd"/>
      <w:r>
        <w:t xml:space="preserve"> IoT server’s IP.</w:t>
      </w:r>
    </w:p>
    <w:sectPr w:rsidR="00EB1BA6" w:rsidRPr="001E2A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forta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06F89"/>
    <w:multiLevelType w:val="hybridMultilevel"/>
    <w:tmpl w:val="906ABCD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2A54CF7"/>
    <w:multiLevelType w:val="hybridMultilevel"/>
    <w:tmpl w:val="F0C8F202"/>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9FD6736"/>
    <w:multiLevelType w:val="hybridMultilevel"/>
    <w:tmpl w:val="E0A848D6"/>
    <w:lvl w:ilvl="0" w:tplc="7EEA63B8">
      <w:start w:val="1"/>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5574FC1"/>
    <w:multiLevelType w:val="hybridMultilevel"/>
    <w:tmpl w:val="9ACAE78E"/>
    <w:lvl w:ilvl="0" w:tplc="2172724E">
      <w:start w:val="1"/>
      <w:numFmt w:val="bullet"/>
      <w:lvlText w:val="-"/>
      <w:lvlJc w:val="left"/>
      <w:pPr>
        <w:ind w:left="720" w:hanging="360"/>
      </w:pPr>
      <w:rPr>
        <w:rFonts w:ascii="Calibri" w:eastAsiaTheme="minorHAns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F6475A"/>
    <w:multiLevelType w:val="hybridMultilevel"/>
    <w:tmpl w:val="FB301776"/>
    <w:lvl w:ilvl="0" w:tplc="EA52D57E">
      <w:start w:val="2"/>
      <w:numFmt w:val="upperLetter"/>
      <w:lvlText w:val="%1."/>
      <w:lvlJc w:val="left"/>
      <w:pPr>
        <w:ind w:left="360" w:hanging="360"/>
      </w:pPr>
      <w:rPr>
        <w:rFonts w:hint="default"/>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69"/>
    <w:rsid w:val="00107D05"/>
    <w:rsid w:val="001E2AAB"/>
    <w:rsid w:val="00272E88"/>
    <w:rsid w:val="002C3D38"/>
    <w:rsid w:val="003270AA"/>
    <w:rsid w:val="0055220C"/>
    <w:rsid w:val="005E3294"/>
    <w:rsid w:val="00A15227"/>
    <w:rsid w:val="00A366B9"/>
    <w:rsid w:val="00A74069"/>
    <w:rsid w:val="00AB1564"/>
    <w:rsid w:val="00AD6223"/>
    <w:rsid w:val="00C32BD1"/>
    <w:rsid w:val="00E71AA5"/>
    <w:rsid w:val="00EB1BA6"/>
    <w:rsid w:val="00F11B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F0D5"/>
  <w15:chartTrackingRefBased/>
  <w15:docId w15:val="{96CB2313-CF64-45F9-9898-2DDEFE53B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6</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Tatyasaheb Kale</dc:creator>
  <cp:keywords/>
  <dc:description/>
  <cp:lastModifiedBy>Shrikant Tatyasaheb Kale</cp:lastModifiedBy>
  <cp:revision>3</cp:revision>
  <dcterms:created xsi:type="dcterms:W3CDTF">2021-11-09T14:57:00Z</dcterms:created>
  <dcterms:modified xsi:type="dcterms:W3CDTF">2021-11-10T02:47:00Z</dcterms:modified>
</cp:coreProperties>
</file>