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2DC8" w14:textId="77777777" w:rsidR="004B40D5" w:rsidRPr="00000A3D" w:rsidRDefault="004B40D5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877951" w:rsidRPr="00000A3D" w14:paraId="6B1A4298" w14:textId="77777777" w:rsidTr="004B40D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EAAAA" w:themeFill="background2" w:themeFillShade="BF"/>
          </w:tcPr>
          <w:p w14:paraId="397A0BF4" w14:textId="20CE95F9" w:rsidR="00105865" w:rsidRPr="00000A3D" w:rsidRDefault="00877951" w:rsidP="00105865">
            <w:pPr>
              <w:ind w:left="792"/>
              <w:jc w:val="center"/>
              <w:rPr>
                <w:rFonts w:cstheme="minorHAnsi"/>
                <w:b/>
                <w:u w:val="single"/>
              </w:rPr>
            </w:pPr>
            <w:proofErr w:type="gramStart"/>
            <w:r w:rsidRPr="00000A3D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GLOPLAX  -</w:t>
            </w:r>
            <w:proofErr w:type="gramEnd"/>
            <w:r w:rsidRPr="00000A3D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 xml:space="preserve"> </w:t>
            </w:r>
            <w:r w:rsidR="00D4588F" w:rsidRPr="00000A3D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 xml:space="preserve">Dress Code Policy </w:t>
            </w:r>
          </w:p>
          <w:p w14:paraId="5CD82542" w14:textId="1A2967D5" w:rsidR="00877951" w:rsidRPr="00000A3D" w:rsidRDefault="00877951" w:rsidP="00F6442E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</w:p>
        </w:tc>
      </w:tr>
    </w:tbl>
    <w:p w14:paraId="79EB1F35" w14:textId="77777777" w:rsidR="00F6442E" w:rsidRPr="00000A3D" w:rsidRDefault="00F6442E" w:rsidP="00F6442E">
      <w:pPr>
        <w:spacing w:after="0" w:line="240" w:lineRule="auto"/>
        <w:jc w:val="center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color w:val="000000"/>
          <w:lang w:val="en-IN" w:eastAsia="en-IN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B32209" w:rsidRPr="00000A3D" w14:paraId="166BFFAE" w14:textId="77777777" w:rsidTr="00524CC9">
        <w:tc>
          <w:tcPr>
            <w:tcW w:w="3681" w:type="dxa"/>
          </w:tcPr>
          <w:p w14:paraId="0EF39039" w14:textId="05542901" w:rsidR="00B32209" w:rsidRPr="00000A3D" w:rsidRDefault="00B32209" w:rsidP="00B32209">
            <w:pPr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Policy Name:</w:t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ab/>
            </w:r>
          </w:p>
        </w:tc>
        <w:tc>
          <w:tcPr>
            <w:tcW w:w="5670" w:type="dxa"/>
          </w:tcPr>
          <w:p w14:paraId="0A5FAFF5" w14:textId="3B261532" w:rsidR="00105865" w:rsidRPr="00000A3D" w:rsidRDefault="00D4588F" w:rsidP="00105865">
            <w:pPr>
              <w:rPr>
                <w:rFonts w:cstheme="minorHAnsi"/>
                <w:b/>
                <w:u w:val="single"/>
              </w:rPr>
            </w:pPr>
            <w:r w:rsidRPr="00000A3D">
              <w:rPr>
                <w:rFonts w:cstheme="minorHAnsi"/>
                <w:b/>
                <w:u w:val="single"/>
              </w:rPr>
              <w:t>Dress Code Policy</w:t>
            </w:r>
          </w:p>
          <w:p w14:paraId="30F086B1" w14:textId="18081D7B" w:rsidR="00B32209" w:rsidRPr="00000A3D" w:rsidRDefault="00B32209" w:rsidP="00F6442E">
            <w:pPr>
              <w:textAlignment w:val="baseline"/>
              <w:rPr>
                <w:rFonts w:eastAsia="Times New Roman" w:cstheme="minorHAnsi"/>
                <w:lang w:val="en-IN" w:eastAsia="en-IN"/>
              </w:rPr>
            </w:pPr>
          </w:p>
        </w:tc>
      </w:tr>
      <w:tr w:rsidR="00B32209" w:rsidRPr="00000A3D" w14:paraId="0C792B2C" w14:textId="77777777" w:rsidTr="00524CC9">
        <w:tc>
          <w:tcPr>
            <w:tcW w:w="3681" w:type="dxa"/>
          </w:tcPr>
          <w:p w14:paraId="483C85B6" w14:textId="3CBDEB5E" w:rsidR="00B32209" w:rsidRPr="00000A3D" w:rsidRDefault="00B32209" w:rsidP="00B32209">
            <w:pPr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Policy ID:</w:t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ab/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ab/>
            </w:r>
          </w:p>
        </w:tc>
        <w:tc>
          <w:tcPr>
            <w:tcW w:w="5670" w:type="dxa"/>
          </w:tcPr>
          <w:p w14:paraId="54E2663E" w14:textId="77777777" w:rsidR="00B32209" w:rsidRPr="00000A3D" w:rsidRDefault="00B32209" w:rsidP="00F6442E">
            <w:pPr>
              <w:textAlignment w:val="baseline"/>
              <w:rPr>
                <w:rFonts w:eastAsia="Times New Roman" w:cstheme="minorHAnsi"/>
                <w:lang w:val="en-IN" w:eastAsia="en-IN"/>
              </w:rPr>
            </w:pPr>
          </w:p>
        </w:tc>
      </w:tr>
      <w:tr w:rsidR="00B32209" w:rsidRPr="00000A3D" w14:paraId="65ECCBF3" w14:textId="77777777" w:rsidTr="00524CC9">
        <w:tc>
          <w:tcPr>
            <w:tcW w:w="3681" w:type="dxa"/>
          </w:tcPr>
          <w:p w14:paraId="1F79F7E0" w14:textId="012CCC8E" w:rsidR="00B32209" w:rsidRPr="00000A3D" w:rsidRDefault="00B32209" w:rsidP="00F6442E">
            <w:pPr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Functional Owner</w:t>
            </w:r>
          </w:p>
        </w:tc>
        <w:tc>
          <w:tcPr>
            <w:tcW w:w="5670" w:type="dxa"/>
          </w:tcPr>
          <w:p w14:paraId="25270B64" w14:textId="5A027EE0" w:rsidR="00B32209" w:rsidRPr="00000A3D" w:rsidRDefault="00135540" w:rsidP="00F6442E">
            <w:pPr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 xml:space="preserve"> </w:t>
            </w:r>
          </w:p>
        </w:tc>
      </w:tr>
      <w:tr w:rsidR="0084198A" w:rsidRPr="00000A3D" w14:paraId="3501237E" w14:textId="77777777" w:rsidTr="00524CC9">
        <w:tc>
          <w:tcPr>
            <w:tcW w:w="3681" w:type="dxa"/>
          </w:tcPr>
          <w:p w14:paraId="3C315043" w14:textId="1EC80C40" w:rsidR="0084198A" w:rsidRPr="00000A3D" w:rsidRDefault="0084198A" w:rsidP="00F6442E">
            <w:pPr>
              <w:textAlignment w:val="baseline"/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</w:pPr>
          </w:p>
        </w:tc>
        <w:tc>
          <w:tcPr>
            <w:tcW w:w="5670" w:type="dxa"/>
          </w:tcPr>
          <w:p w14:paraId="4AE10171" w14:textId="77777777" w:rsidR="0084198A" w:rsidRPr="00000A3D" w:rsidRDefault="0084198A" w:rsidP="00F6442E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</w:tr>
      <w:tr w:rsidR="0084198A" w:rsidRPr="00000A3D" w14:paraId="5F6F1C13" w14:textId="77777777" w:rsidTr="00524CC9">
        <w:tc>
          <w:tcPr>
            <w:tcW w:w="3681" w:type="dxa"/>
          </w:tcPr>
          <w:p w14:paraId="462F1291" w14:textId="37700380" w:rsidR="0084198A" w:rsidRPr="00000A3D" w:rsidRDefault="0084198A" w:rsidP="00F6442E">
            <w:pPr>
              <w:textAlignment w:val="baseline"/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</w:pPr>
          </w:p>
        </w:tc>
        <w:tc>
          <w:tcPr>
            <w:tcW w:w="5670" w:type="dxa"/>
          </w:tcPr>
          <w:p w14:paraId="16E80E09" w14:textId="77777777" w:rsidR="0084198A" w:rsidRPr="00000A3D" w:rsidRDefault="0084198A" w:rsidP="00F6442E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</w:tr>
    </w:tbl>
    <w:p w14:paraId="0B6572DE" w14:textId="4A06E812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color w:val="000000"/>
          <w:lang w:val="en-IN" w:eastAsia="en-IN"/>
        </w:rPr>
        <w:t> </w:t>
      </w:r>
      <w:r w:rsidRPr="00000A3D">
        <w:rPr>
          <w:rFonts w:eastAsia="Times New Roman" w:cstheme="minorHAnsi"/>
          <w:b/>
          <w:bCs/>
          <w:color w:val="000000"/>
          <w:lang w:eastAsia="en-IN"/>
        </w:rPr>
        <w:t>Document Change Management</w:t>
      </w:r>
      <w:r w:rsidRPr="00000A3D">
        <w:rPr>
          <w:rFonts w:eastAsia="Times New Roman" w:cstheme="minorHAnsi"/>
          <w:color w:val="000000"/>
          <w:lang w:val="en-IN"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110"/>
        <w:gridCol w:w="1080"/>
        <w:gridCol w:w="885"/>
        <w:gridCol w:w="1710"/>
        <w:gridCol w:w="3600"/>
      </w:tblGrid>
      <w:tr w:rsidR="00F6442E" w:rsidRPr="00000A3D" w14:paraId="42759BBE" w14:textId="77777777" w:rsidTr="00F6442E">
        <w:trPr>
          <w:trHeight w:val="9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53AA" w14:textId="77777777" w:rsidR="00F6442E" w:rsidRPr="00000A3D" w:rsidRDefault="00F6442E" w:rsidP="00F644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Version</w:t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A7042" w14:textId="77777777" w:rsidR="00F6442E" w:rsidRPr="00000A3D" w:rsidRDefault="00F6442E" w:rsidP="00F644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Approved Date</w:t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1631A" w14:textId="77777777" w:rsidR="00F6442E" w:rsidRPr="00000A3D" w:rsidRDefault="00F6442E" w:rsidP="00F644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Effective</w:t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> </w:t>
            </w:r>
          </w:p>
          <w:p w14:paraId="2C73AF18" w14:textId="77777777" w:rsidR="00F6442E" w:rsidRPr="00000A3D" w:rsidRDefault="00F6442E" w:rsidP="00F644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Date</w:t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0EC9B" w14:textId="77777777" w:rsidR="00F6442E" w:rsidRPr="00000A3D" w:rsidRDefault="00F6442E" w:rsidP="00F644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Review Date</w:t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1DBB0" w14:textId="77777777" w:rsidR="00F6442E" w:rsidRPr="00000A3D" w:rsidRDefault="00F6442E" w:rsidP="00F644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Author</w:t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5BFA4" w14:textId="77777777" w:rsidR="00F6442E" w:rsidRPr="00000A3D" w:rsidRDefault="00F6442E" w:rsidP="00F644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Change Description</w:t>
            </w:r>
            <w:r w:rsidRPr="00000A3D">
              <w:rPr>
                <w:rFonts w:eastAsia="Times New Roman" w:cstheme="minorHAnsi"/>
                <w:color w:val="C45911" w:themeColor="accent2" w:themeShade="BF"/>
                <w:lang w:val="en-IN" w:eastAsia="en-IN"/>
              </w:rPr>
              <w:t> </w:t>
            </w:r>
          </w:p>
        </w:tc>
      </w:tr>
      <w:tr w:rsidR="00F6442E" w:rsidRPr="00000A3D" w14:paraId="615F6E64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4A57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C66C0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EA725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F16A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4C0D5" w14:textId="1C2D027F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6A61C" w14:textId="79C978CA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</w:p>
        </w:tc>
      </w:tr>
      <w:tr w:rsidR="00F6442E" w:rsidRPr="00000A3D" w14:paraId="7BC5F809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AD3A9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6D25D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0F6B3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524B8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0E6BB3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6AF75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04D1743F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97DFB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30B2E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0CD70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6008E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00A4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6EC3A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0ACA3EBD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53C12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E7EAB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E30FA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9ABE8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4A8E4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002DB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6F422C31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58E7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70861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93DF7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B0691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7E0B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47FA9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6B15A138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A63DAC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98E2A5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BDB1E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1B51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CE6C1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D6B2E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503AF91C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6D58F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B9E4C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4B128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D4CC9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77B29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C99F3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16AF1C5E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38E81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E8A7C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3838D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A889E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811C7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EED3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45A894A0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FFD44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03FF9A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1B859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9FC68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505F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28297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4266A6B9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A99AF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6CD6F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3BC5E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E3FF5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89ABC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4D40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3AAC5E9F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6D80D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B6A8D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37891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5283F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5BD00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060C0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518C15BF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6CE6F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A358A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4D855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C269E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27144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FE68A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  <w:tr w:rsidR="00F6442E" w:rsidRPr="00000A3D" w14:paraId="4247672C" w14:textId="77777777" w:rsidTr="00F6442E">
        <w:trPr>
          <w:trHeight w:val="90"/>
        </w:trPr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B3128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98D2B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988F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7ECC7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37CF6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DCE12" w14:textId="77777777" w:rsidR="00F6442E" w:rsidRPr="00000A3D" w:rsidRDefault="00F6442E" w:rsidP="00F6442E">
            <w:pPr>
              <w:spacing w:after="0" w:line="240" w:lineRule="auto"/>
              <w:textAlignment w:val="baseline"/>
              <w:rPr>
                <w:rFonts w:eastAsia="Times New Roman" w:cstheme="minorHAnsi"/>
                <w:lang w:val="en-IN" w:eastAsia="en-IN"/>
              </w:rPr>
            </w:pPr>
            <w:r w:rsidRPr="00000A3D">
              <w:rPr>
                <w:rFonts w:eastAsia="Times New Roman" w:cstheme="minorHAnsi"/>
                <w:lang w:val="en-IN" w:eastAsia="en-IN"/>
              </w:rPr>
              <w:t> </w:t>
            </w:r>
          </w:p>
        </w:tc>
      </w:tr>
    </w:tbl>
    <w:p w14:paraId="484DECA2" w14:textId="77777777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lang w:val="en-IN" w:eastAsia="en-IN"/>
        </w:rPr>
        <w:t> </w:t>
      </w:r>
    </w:p>
    <w:p w14:paraId="524F7D9A" w14:textId="072E50B4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</w:p>
    <w:p w14:paraId="4E926971" w14:textId="77777777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color w:val="000000"/>
          <w:lang w:val="en-IN" w:eastAsia="en-IN"/>
        </w:rPr>
        <w:t> </w:t>
      </w:r>
    </w:p>
    <w:p w14:paraId="61E3EE7D" w14:textId="77777777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color w:val="000000"/>
          <w:lang w:val="en-IN" w:eastAsia="en-IN"/>
        </w:rPr>
        <w:t> </w:t>
      </w:r>
    </w:p>
    <w:p w14:paraId="00411478" w14:textId="77777777" w:rsidR="00F6442E" w:rsidRPr="00000A3D" w:rsidRDefault="00F6442E" w:rsidP="00F6442E">
      <w:pPr>
        <w:spacing w:after="0" w:line="240" w:lineRule="auto"/>
        <w:jc w:val="center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color w:val="000000"/>
          <w:lang w:val="en-IN" w:eastAsia="en-IN"/>
        </w:rPr>
        <w:t> </w:t>
      </w:r>
    </w:p>
    <w:p w14:paraId="5BBAF803" w14:textId="77777777" w:rsidR="00F6442E" w:rsidRPr="00000A3D" w:rsidRDefault="00F6442E" w:rsidP="00F6442E">
      <w:pPr>
        <w:spacing w:after="0" w:line="240" w:lineRule="auto"/>
        <w:jc w:val="center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color w:val="666666"/>
          <w:shd w:val="clear" w:color="auto" w:fill="FFFFFF"/>
          <w:lang w:val="en-IN" w:eastAsia="en-IN"/>
        </w:rPr>
        <w:t>Page Break</w:t>
      </w:r>
      <w:r w:rsidRPr="00000A3D">
        <w:rPr>
          <w:rFonts w:eastAsia="Times New Roman" w:cstheme="minorHAnsi"/>
          <w:color w:val="000000"/>
          <w:lang w:val="en-IN" w:eastAsia="en-IN"/>
        </w:rPr>
        <w:t> </w:t>
      </w:r>
    </w:p>
    <w:p w14:paraId="2E48B784" w14:textId="77777777" w:rsidR="00166184" w:rsidRPr="00000A3D" w:rsidRDefault="00166184" w:rsidP="00166184">
      <w:pPr>
        <w:spacing w:after="0" w:line="240" w:lineRule="auto"/>
        <w:textAlignment w:val="baseline"/>
        <w:rPr>
          <w:rFonts w:eastAsia="Times New Roman" w:cstheme="minorHAnsi"/>
          <w:color w:val="C45911" w:themeColor="accent2" w:themeShade="BF"/>
          <w:lang w:val="en-IN" w:eastAsia="en-IN"/>
        </w:rPr>
      </w:pPr>
      <w:r w:rsidRPr="00000A3D">
        <w:rPr>
          <w:rFonts w:eastAsia="Times New Roman" w:cstheme="minorHAnsi"/>
          <w:b/>
          <w:bCs/>
          <w:color w:val="C45911" w:themeColor="accent2" w:themeShade="BF"/>
          <w:lang w:eastAsia="en-IN"/>
        </w:rPr>
        <w:t>Purpose</w:t>
      </w:r>
      <w:r w:rsidRPr="00000A3D">
        <w:rPr>
          <w:rFonts w:eastAsia="Times New Roman" w:cstheme="minorHAnsi"/>
          <w:color w:val="C45911" w:themeColor="accent2" w:themeShade="BF"/>
          <w:lang w:val="en-IN" w:eastAsia="en-IN"/>
        </w:rPr>
        <w:t> </w:t>
      </w:r>
    </w:p>
    <w:p w14:paraId="6DC8E3F9" w14:textId="77777777" w:rsidR="00F41718" w:rsidRPr="00000A3D" w:rsidRDefault="00F41718" w:rsidP="00F41718">
      <w:pPr>
        <w:spacing w:beforeAutospacing="1" w:afterAutospacing="1" w:line="240" w:lineRule="auto"/>
        <w:rPr>
          <w:rFonts w:eastAsiaTheme="minorEastAsia" w:cstheme="minorHAnsi"/>
          <w:color w:val="333333"/>
        </w:rPr>
      </w:pPr>
      <w:r w:rsidRPr="00000A3D">
        <w:rPr>
          <w:rFonts w:eastAsiaTheme="minorEastAsia" w:cstheme="minorHAnsi"/>
          <w:color w:val="333333"/>
        </w:rPr>
        <w:t>The purpose of this policy is to ensure that Gloplax team members always present a professional image. Team Members are expected to exercise good judgement while choosing the appropriate work attire.</w:t>
      </w:r>
    </w:p>
    <w:p w14:paraId="684CD715" w14:textId="3A75EE21" w:rsidR="00105865" w:rsidRPr="00000A3D" w:rsidRDefault="00166184" w:rsidP="00105865">
      <w:pPr>
        <w:jc w:val="both"/>
        <w:rPr>
          <w:rFonts w:cstheme="minorHAnsi"/>
        </w:rPr>
      </w:pPr>
      <w:r w:rsidRPr="00000A3D">
        <w:rPr>
          <w:rFonts w:eastAsia="Times New Roman" w:cstheme="minorHAnsi"/>
          <w:b/>
          <w:bCs/>
          <w:color w:val="C45911" w:themeColor="accent2" w:themeShade="BF"/>
          <w:lang w:eastAsia="en-IN"/>
        </w:rPr>
        <w:t>Applicability</w:t>
      </w:r>
    </w:p>
    <w:p w14:paraId="3A8B85CF" w14:textId="77777777" w:rsidR="00551AD6" w:rsidRPr="00000A3D" w:rsidRDefault="00551AD6" w:rsidP="00551AD6">
      <w:p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</w:rPr>
        <w:t>All Team Members, inclusive of Full time, Part time, and Contractors</w:t>
      </w:r>
    </w:p>
    <w:p w14:paraId="04931E95" w14:textId="77777777" w:rsidR="00166184" w:rsidRPr="00000A3D" w:rsidRDefault="00166184" w:rsidP="00105865">
      <w:pPr>
        <w:jc w:val="both"/>
        <w:rPr>
          <w:rFonts w:cstheme="minorHAnsi"/>
          <w:b/>
          <w:bCs/>
          <w:u w:val="single"/>
        </w:rPr>
      </w:pPr>
      <w:r w:rsidRPr="00000A3D">
        <w:rPr>
          <w:rFonts w:eastAsia="Times New Roman" w:cstheme="minorHAnsi"/>
          <w:b/>
          <w:bCs/>
          <w:color w:val="C45911" w:themeColor="accent2" w:themeShade="BF"/>
          <w:lang w:eastAsia="en-IN"/>
        </w:rPr>
        <w:t>Policy Details</w:t>
      </w:r>
      <w:r w:rsidRPr="00000A3D">
        <w:rPr>
          <w:rFonts w:cstheme="minorHAnsi"/>
          <w:b/>
          <w:bCs/>
          <w:u w:val="single"/>
        </w:rPr>
        <w:t xml:space="preserve"> </w:t>
      </w:r>
    </w:p>
    <w:p w14:paraId="3187858D" w14:textId="77777777" w:rsidR="00AC3BAF" w:rsidRPr="00000A3D" w:rsidRDefault="00AC3BAF" w:rsidP="00AC3BAF">
      <w:p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</w:rPr>
        <w:t>Gloplax’s dress code is business casual on all working days, unless specified.</w:t>
      </w:r>
    </w:p>
    <w:p w14:paraId="371B4877" w14:textId="77777777" w:rsidR="00AC3BAF" w:rsidRPr="00000A3D" w:rsidRDefault="00AC3BAF" w:rsidP="00AC3BAF">
      <w:p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</w:rPr>
        <w:lastRenderedPageBreak/>
        <w:t>Business units may designate certain days as formal business attire, depending on business requirements, which need to be followed.</w:t>
      </w:r>
    </w:p>
    <w:p w14:paraId="24273AB0" w14:textId="77777777" w:rsidR="00AC3BAF" w:rsidRPr="00000A3D" w:rsidRDefault="00AC3BAF" w:rsidP="00AC3BAF">
      <w:p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  <w:lang w:val="en-IN"/>
        </w:rPr>
        <w:t>The standards prescribed by the client to be adhered by the Team Member and when invited to a customer event, guidelines prescribed by the customer to be followed.</w:t>
      </w:r>
    </w:p>
    <w:p w14:paraId="10032E2F" w14:textId="77777777" w:rsidR="00AC3BAF" w:rsidRPr="00000A3D" w:rsidRDefault="00AC3BAF" w:rsidP="00AC3BAF">
      <w:p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</w:rPr>
        <w:t xml:space="preserve">Business Casual includes but not limited to collared shirts, jeans, long trousers, for both men and women. </w:t>
      </w:r>
    </w:p>
    <w:p w14:paraId="650F760C" w14:textId="77777777" w:rsidR="00AC3BAF" w:rsidRPr="00000A3D" w:rsidRDefault="00AC3BAF" w:rsidP="00AC3BAF">
      <w:p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</w:rPr>
        <w:t>Knee length dresses, tunics, sarees, salwar's for women.</w:t>
      </w:r>
    </w:p>
    <w:p w14:paraId="6BB66E64" w14:textId="77777777" w:rsidR="00AC3BAF" w:rsidRPr="00000A3D" w:rsidRDefault="00AC3BAF" w:rsidP="00AC3BAF">
      <w:p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</w:rPr>
        <w:t>Team members are expected to always maintain a clean and neat appearance while at work. </w:t>
      </w:r>
      <w:r w:rsidRPr="00000A3D">
        <w:rPr>
          <w:rFonts w:eastAsiaTheme="minorEastAsia" w:cstheme="minorHAnsi"/>
          <w:color w:val="000000" w:themeColor="text1"/>
          <w:lang w:val="en-IN"/>
        </w:rPr>
        <w:t> </w:t>
      </w:r>
    </w:p>
    <w:p w14:paraId="50B5EE69" w14:textId="3C6C674E" w:rsidR="00AC3BAF" w:rsidRPr="00000A3D" w:rsidRDefault="00AC3BAF" w:rsidP="00AC3BAF">
      <w:p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</w:rPr>
        <w:t xml:space="preserve">Work attire must be clean, </w:t>
      </w:r>
      <w:r w:rsidR="00000A3D">
        <w:rPr>
          <w:rFonts w:eastAsiaTheme="minorEastAsia" w:cstheme="minorHAnsi"/>
          <w:color w:val="000000" w:themeColor="text1"/>
        </w:rPr>
        <w:t>ironed</w:t>
      </w:r>
      <w:r w:rsidRPr="00000A3D">
        <w:rPr>
          <w:rFonts w:eastAsiaTheme="minorEastAsia" w:cstheme="minorHAnsi"/>
          <w:color w:val="000000" w:themeColor="text1"/>
        </w:rPr>
        <w:t xml:space="preserve">, not torn and should comply with the guidelines of Gloplax while interacting with team members, </w:t>
      </w:r>
      <w:proofErr w:type="gramStart"/>
      <w:r w:rsidRPr="00000A3D">
        <w:rPr>
          <w:rFonts w:eastAsiaTheme="minorEastAsia" w:cstheme="minorHAnsi"/>
          <w:color w:val="000000" w:themeColor="text1"/>
        </w:rPr>
        <w:t>customers</w:t>
      </w:r>
      <w:proofErr w:type="gramEnd"/>
      <w:r w:rsidRPr="00000A3D">
        <w:rPr>
          <w:rFonts w:eastAsiaTheme="minorEastAsia" w:cstheme="minorHAnsi"/>
          <w:color w:val="000000" w:themeColor="text1"/>
        </w:rPr>
        <w:t xml:space="preserve"> or visitors. </w:t>
      </w:r>
    </w:p>
    <w:p w14:paraId="6E880430" w14:textId="77777777" w:rsidR="00AC3BAF" w:rsidRPr="00000A3D" w:rsidRDefault="00AC3BAF" w:rsidP="00AC3BAF">
      <w:pPr>
        <w:spacing w:beforeAutospacing="1" w:afterAutospacing="1" w:line="240" w:lineRule="auto"/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  <w:lang w:val="en-IN"/>
        </w:rPr>
        <w:t>Team Members are expected to adhere to the dress code policy in office and outside while on work, on business travel, customer visits/meetings, on video calls while working from home, and when representing the company in any event.</w:t>
      </w:r>
    </w:p>
    <w:p w14:paraId="1FE7FD42" w14:textId="77777777" w:rsidR="00AC3BAF" w:rsidRPr="00000A3D" w:rsidRDefault="00AC3BAF" w:rsidP="00AC3BAF">
      <w:pPr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  <w:lang w:val="en-IN"/>
        </w:rPr>
        <w:t>Gloplax has the right to revise, modify, rescind this policy at any time without prior notice.</w:t>
      </w:r>
    </w:p>
    <w:p w14:paraId="304F5BD5" w14:textId="15141BE8" w:rsidR="00F6442E" w:rsidRPr="00000A3D" w:rsidRDefault="00F6442E" w:rsidP="001002BC">
      <w:pPr>
        <w:spacing w:after="0" w:line="240" w:lineRule="auto"/>
        <w:textAlignment w:val="baseline"/>
        <w:rPr>
          <w:rFonts w:eastAsia="Times New Roman" w:cstheme="minorHAnsi"/>
          <w:color w:val="C45911" w:themeColor="accent2" w:themeShade="BF"/>
          <w:lang w:val="en-IN" w:eastAsia="en-IN"/>
        </w:rPr>
      </w:pPr>
      <w:r w:rsidRPr="00000A3D">
        <w:rPr>
          <w:rFonts w:eastAsia="Times New Roman" w:cstheme="minorHAnsi"/>
          <w:b/>
          <w:bCs/>
          <w:color w:val="C45911" w:themeColor="accent2" w:themeShade="BF"/>
          <w:lang w:eastAsia="en-IN"/>
        </w:rPr>
        <w:t>Accountability</w:t>
      </w:r>
      <w:r w:rsidRPr="00000A3D">
        <w:rPr>
          <w:rFonts w:eastAsia="Times New Roman" w:cstheme="minorHAnsi"/>
          <w:color w:val="C45911" w:themeColor="accent2" w:themeShade="BF"/>
          <w:lang w:val="en-IN" w:eastAsia="en-IN"/>
        </w:rPr>
        <w:t> </w:t>
      </w:r>
    </w:p>
    <w:p w14:paraId="492F5D80" w14:textId="197AFDF9" w:rsidR="005C6A36" w:rsidRPr="00000A3D" w:rsidRDefault="005C6A36" w:rsidP="005C6A36">
      <w:pPr>
        <w:rPr>
          <w:rFonts w:eastAsiaTheme="minorEastAsia" w:cstheme="minorHAnsi"/>
          <w:color w:val="000000" w:themeColor="text1"/>
        </w:rPr>
      </w:pPr>
      <w:r w:rsidRPr="00000A3D">
        <w:rPr>
          <w:rFonts w:eastAsiaTheme="minorEastAsia" w:cstheme="minorHAnsi"/>
          <w:color w:val="000000" w:themeColor="text1"/>
        </w:rPr>
        <w:t>Team Members, Reporting Managers, Human Resources</w:t>
      </w:r>
    </w:p>
    <w:p w14:paraId="45CE1507" w14:textId="3922E56C" w:rsidR="0008368C" w:rsidRPr="00000A3D" w:rsidRDefault="0008368C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</w:p>
    <w:p w14:paraId="5C1CB82E" w14:textId="39B3E7BD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b/>
          <w:bCs/>
          <w:color w:val="C45911" w:themeColor="accent2" w:themeShade="BF"/>
          <w:lang w:eastAsia="en-IN"/>
        </w:rPr>
        <w:t>Allied Policies</w:t>
      </w:r>
      <w:r w:rsidRPr="00000A3D">
        <w:rPr>
          <w:rFonts w:eastAsia="Times New Roman" w:cstheme="minorHAnsi"/>
          <w:color w:val="C45911" w:themeColor="accent2" w:themeShade="BF"/>
          <w:lang w:val="en-IN" w:eastAsia="en-IN"/>
        </w:rPr>
        <w:t> </w:t>
      </w:r>
    </w:p>
    <w:p w14:paraId="54D2A95B" w14:textId="0F2899A6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</w:p>
    <w:p w14:paraId="30B7F06F" w14:textId="77777777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lang w:val="en-IN" w:eastAsia="en-IN"/>
        </w:rPr>
        <w:t> </w:t>
      </w:r>
    </w:p>
    <w:p w14:paraId="1B8FAD24" w14:textId="77777777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color w:val="C45911" w:themeColor="accent2" w:themeShade="BF"/>
          <w:lang w:val="en-IN" w:eastAsia="en-IN"/>
        </w:rPr>
      </w:pPr>
      <w:r w:rsidRPr="00000A3D">
        <w:rPr>
          <w:rFonts w:eastAsia="Times New Roman" w:cstheme="minorHAnsi"/>
          <w:b/>
          <w:bCs/>
          <w:color w:val="C45911" w:themeColor="accent2" w:themeShade="BF"/>
          <w:lang w:eastAsia="en-IN"/>
        </w:rPr>
        <w:t>Group Standards</w:t>
      </w:r>
      <w:r w:rsidRPr="00000A3D">
        <w:rPr>
          <w:rFonts w:eastAsia="Times New Roman" w:cstheme="minorHAnsi"/>
          <w:color w:val="C45911" w:themeColor="accent2" w:themeShade="BF"/>
          <w:lang w:val="en-IN" w:eastAsia="en-IN"/>
        </w:rPr>
        <w:t> </w:t>
      </w:r>
    </w:p>
    <w:p w14:paraId="71F1F73F" w14:textId="128CDE0B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</w:p>
    <w:p w14:paraId="6AA71C6D" w14:textId="77777777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color w:val="000000"/>
          <w:lang w:val="en-IN" w:eastAsia="en-IN"/>
        </w:rPr>
        <w:t> </w:t>
      </w:r>
    </w:p>
    <w:p w14:paraId="27FA7B35" w14:textId="77777777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color w:val="C45911" w:themeColor="accent2" w:themeShade="BF"/>
          <w:lang w:val="en-IN" w:eastAsia="en-IN"/>
        </w:rPr>
      </w:pPr>
      <w:r w:rsidRPr="00000A3D">
        <w:rPr>
          <w:rFonts w:eastAsia="Times New Roman" w:cstheme="minorHAnsi"/>
          <w:b/>
          <w:bCs/>
          <w:color w:val="C45911" w:themeColor="accent2" w:themeShade="BF"/>
          <w:lang w:eastAsia="en-IN"/>
        </w:rPr>
        <w:t>Statutory Requirements</w:t>
      </w:r>
      <w:r w:rsidRPr="00000A3D">
        <w:rPr>
          <w:rFonts w:eastAsia="Times New Roman" w:cstheme="minorHAnsi"/>
          <w:color w:val="C45911" w:themeColor="accent2" w:themeShade="BF"/>
          <w:lang w:val="en-IN" w:eastAsia="en-IN"/>
        </w:rPr>
        <w:t> </w:t>
      </w:r>
    </w:p>
    <w:p w14:paraId="4F557286" w14:textId="31B5A244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color w:val="000000"/>
          <w:lang w:eastAsia="en-IN"/>
        </w:rPr>
        <w:t>                                                    </w:t>
      </w:r>
      <w:r w:rsidRPr="00000A3D">
        <w:rPr>
          <w:rFonts w:eastAsia="Times New Roman" w:cstheme="minorHAnsi"/>
          <w:color w:val="000000"/>
          <w:lang w:val="en-IN" w:eastAsia="en-IN"/>
        </w:rPr>
        <w:t> </w:t>
      </w:r>
    </w:p>
    <w:p w14:paraId="786C9CE2" w14:textId="43B17346" w:rsidR="00607412" w:rsidRPr="00000A3D" w:rsidRDefault="00607412" w:rsidP="00F6442E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2"/>
        <w:gridCol w:w="5658"/>
      </w:tblGrid>
      <w:tr w:rsidR="0029214A" w:rsidRPr="00000A3D" w14:paraId="7DE81218" w14:textId="77777777" w:rsidTr="0077333E">
        <w:tc>
          <w:tcPr>
            <w:tcW w:w="4111" w:type="dxa"/>
          </w:tcPr>
          <w:p w14:paraId="33FD4F5F" w14:textId="77777777" w:rsidR="0029214A" w:rsidRPr="00000A3D" w:rsidRDefault="0029214A" w:rsidP="00F6442E">
            <w:pPr>
              <w:textAlignment w:val="baseline"/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Policy Owner</w:t>
            </w:r>
          </w:p>
          <w:p w14:paraId="67458E7B" w14:textId="72E66BF9" w:rsidR="00000A3D" w:rsidRPr="00000A3D" w:rsidRDefault="00000A3D" w:rsidP="00F6442E">
            <w:pPr>
              <w:textAlignment w:val="baseline"/>
              <w:rPr>
                <w:rFonts w:eastAsia="Times New Roman" w:cstheme="minorHAnsi"/>
                <w:color w:val="000000"/>
                <w:lang w:eastAsia="en-IN"/>
              </w:rPr>
            </w:pPr>
            <w:r w:rsidRPr="00000A3D">
              <w:rPr>
                <w:rFonts w:eastAsia="Times New Roman" w:cstheme="minorHAnsi"/>
                <w:lang w:eastAsia="en-IN"/>
              </w:rPr>
              <w:t>Head of HR</w:t>
            </w:r>
          </w:p>
        </w:tc>
        <w:tc>
          <w:tcPr>
            <w:tcW w:w="6516" w:type="dxa"/>
          </w:tcPr>
          <w:p w14:paraId="7277EDBB" w14:textId="64598F72" w:rsidR="0029214A" w:rsidRPr="00000A3D" w:rsidRDefault="0029214A" w:rsidP="00F6442E">
            <w:pPr>
              <w:textAlignment w:val="baseline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9214A" w:rsidRPr="00000A3D" w14:paraId="224CF5C4" w14:textId="77777777" w:rsidTr="0077333E">
        <w:tc>
          <w:tcPr>
            <w:tcW w:w="4111" w:type="dxa"/>
          </w:tcPr>
          <w:p w14:paraId="78B0DFC3" w14:textId="77777777" w:rsidR="00000A3D" w:rsidRPr="00000A3D" w:rsidRDefault="00000A3D" w:rsidP="00F6442E">
            <w:pPr>
              <w:textAlignment w:val="baseline"/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</w:pPr>
          </w:p>
          <w:p w14:paraId="7B248165" w14:textId="5B8782C6" w:rsidR="0029214A" w:rsidRPr="00000A3D" w:rsidRDefault="0029214A" w:rsidP="00F6442E">
            <w:pPr>
              <w:textAlignment w:val="baseline"/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Policy Approver</w:t>
            </w:r>
          </w:p>
          <w:p w14:paraId="4B0B29F7" w14:textId="4284FEB2" w:rsidR="00000A3D" w:rsidRPr="00000A3D" w:rsidRDefault="00000A3D" w:rsidP="00F6442E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000A3D">
              <w:rPr>
                <w:rFonts w:eastAsia="Times New Roman" w:cstheme="minorHAnsi"/>
                <w:lang w:eastAsia="en-IN"/>
              </w:rPr>
              <w:t>Head of HR</w:t>
            </w:r>
          </w:p>
        </w:tc>
        <w:tc>
          <w:tcPr>
            <w:tcW w:w="6516" w:type="dxa"/>
          </w:tcPr>
          <w:p w14:paraId="0655BD54" w14:textId="5AE0FD9A" w:rsidR="0029214A" w:rsidRPr="00000A3D" w:rsidRDefault="0029214A" w:rsidP="00F6442E">
            <w:pPr>
              <w:textAlignment w:val="baseline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29214A" w:rsidRPr="00000A3D" w14:paraId="48E60237" w14:textId="77777777" w:rsidTr="0077333E">
        <w:tc>
          <w:tcPr>
            <w:tcW w:w="4111" w:type="dxa"/>
          </w:tcPr>
          <w:p w14:paraId="729D2EEF" w14:textId="77777777" w:rsidR="00000A3D" w:rsidRPr="00000A3D" w:rsidRDefault="00000A3D" w:rsidP="00F6442E">
            <w:pPr>
              <w:textAlignment w:val="baseline"/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</w:pPr>
          </w:p>
          <w:p w14:paraId="4AF449AB" w14:textId="34852304" w:rsidR="0029214A" w:rsidRPr="00000A3D" w:rsidRDefault="0029214A" w:rsidP="00F6442E">
            <w:pPr>
              <w:textAlignment w:val="baseline"/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</w:pPr>
            <w:r w:rsidRPr="00000A3D"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  <w:t>Policy Exception Approver</w:t>
            </w:r>
          </w:p>
          <w:p w14:paraId="7D7D2728" w14:textId="18BB100C" w:rsidR="00000A3D" w:rsidRPr="00000A3D" w:rsidRDefault="00000A3D" w:rsidP="00F6442E">
            <w:pPr>
              <w:textAlignment w:val="baseline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000A3D">
              <w:rPr>
                <w:rFonts w:eastAsia="Times New Roman" w:cstheme="minorHAnsi"/>
                <w:lang w:eastAsia="en-IN"/>
              </w:rPr>
              <w:t>Head of HR</w:t>
            </w:r>
          </w:p>
        </w:tc>
        <w:tc>
          <w:tcPr>
            <w:tcW w:w="6516" w:type="dxa"/>
          </w:tcPr>
          <w:p w14:paraId="45542A42" w14:textId="046DDA16" w:rsidR="0029214A" w:rsidRPr="00000A3D" w:rsidRDefault="0029214A" w:rsidP="00F6442E">
            <w:pPr>
              <w:textAlignment w:val="baseline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14:paraId="09A0258A" w14:textId="77777777" w:rsidR="0029214A" w:rsidRPr="00000A3D" w:rsidRDefault="0029214A" w:rsidP="00F6442E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eastAsia="en-IN"/>
        </w:rPr>
      </w:pPr>
    </w:p>
    <w:p w14:paraId="2EA98661" w14:textId="7B8AC0B9" w:rsidR="00F6442E" w:rsidRPr="00000A3D" w:rsidRDefault="00F6442E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  <w:r w:rsidRPr="00000A3D">
        <w:rPr>
          <w:rFonts w:eastAsia="Times New Roman" w:cstheme="minorHAnsi"/>
          <w:lang w:val="en-IN" w:eastAsia="en-IN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FF3F1F" w:rsidRPr="00000A3D" w14:paraId="594C0376" w14:textId="77777777" w:rsidTr="009A50CC">
        <w:tc>
          <w:tcPr>
            <w:tcW w:w="3681" w:type="dxa"/>
          </w:tcPr>
          <w:p w14:paraId="1A94CB68" w14:textId="77777777" w:rsidR="00FF3F1F" w:rsidRPr="00000A3D" w:rsidRDefault="00FF3F1F" w:rsidP="009A50CC">
            <w:pPr>
              <w:textAlignment w:val="baseline"/>
              <w:rPr>
                <w:rFonts w:eastAsia="Times New Roman" w:cstheme="minorHAnsi"/>
                <w:b/>
                <w:bCs/>
                <w:color w:val="C45911" w:themeColor="accent2" w:themeShade="BF"/>
                <w:lang w:eastAsia="en-IN"/>
              </w:rPr>
            </w:pPr>
          </w:p>
        </w:tc>
      </w:tr>
    </w:tbl>
    <w:p w14:paraId="1510725E" w14:textId="77777777" w:rsidR="00FF3F1F" w:rsidRPr="00000A3D" w:rsidRDefault="00FF3F1F" w:rsidP="00F6442E">
      <w:pPr>
        <w:spacing w:after="0" w:line="240" w:lineRule="auto"/>
        <w:textAlignment w:val="baseline"/>
        <w:rPr>
          <w:rFonts w:eastAsia="Times New Roman" w:cstheme="minorHAnsi"/>
          <w:lang w:val="en-IN" w:eastAsia="en-IN"/>
        </w:rPr>
      </w:pPr>
    </w:p>
    <w:p w14:paraId="79D2B5BA" w14:textId="77777777" w:rsidR="005B79D3" w:rsidRPr="00000A3D" w:rsidRDefault="005B79D3" w:rsidP="00F6442E">
      <w:pPr>
        <w:rPr>
          <w:rFonts w:cstheme="minorHAnsi"/>
        </w:rPr>
      </w:pPr>
    </w:p>
    <w:sectPr w:rsidR="005B79D3" w:rsidRPr="00000A3D" w:rsidSect="00076EC0">
      <w:headerReference w:type="default" r:id="rId7"/>
      <w:footerReference w:type="default" r:id="rId8"/>
      <w:pgSz w:w="12240" w:h="15840"/>
      <w:pgMar w:top="81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FD15" w14:textId="77777777" w:rsidR="00E57E51" w:rsidRDefault="00E57E51" w:rsidP="005B79D3">
      <w:pPr>
        <w:spacing w:after="0" w:line="240" w:lineRule="auto"/>
      </w:pPr>
      <w:r>
        <w:separator/>
      </w:r>
    </w:p>
  </w:endnote>
  <w:endnote w:type="continuationSeparator" w:id="0">
    <w:p w14:paraId="18B99E10" w14:textId="77777777" w:rsidR="00E57E51" w:rsidRDefault="00E57E51" w:rsidP="005B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ue Haas Grotesk Text Pro">
    <w:altName w:val="Neue Haas Grotesk Text Pro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B52D" w14:textId="77777777" w:rsidR="00EF4D05" w:rsidRDefault="00EF4D0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048BBF6" w14:textId="77777777" w:rsidR="00EF4D05" w:rsidRDefault="00EF4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A4D0" w14:textId="77777777" w:rsidR="00E57E51" w:rsidRDefault="00E57E51" w:rsidP="005B79D3">
      <w:pPr>
        <w:spacing w:after="0" w:line="240" w:lineRule="auto"/>
      </w:pPr>
      <w:r>
        <w:separator/>
      </w:r>
    </w:p>
  </w:footnote>
  <w:footnote w:type="continuationSeparator" w:id="0">
    <w:p w14:paraId="5FBDF83B" w14:textId="77777777" w:rsidR="00E57E51" w:rsidRDefault="00E57E51" w:rsidP="005B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7DED" w14:textId="4B23449E" w:rsidR="005B79D3" w:rsidRDefault="005B79D3" w:rsidP="005B79D3">
    <w:pPr>
      <w:pStyle w:val="Header"/>
      <w:jc w:val="right"/>
    </w:pPr>
    <w:r>
      <w:rPr>
        <w:noProof/>
      </w:rPr>
      <w:drawing>
        <wp:inline distT="0" distB="0" distL="0" distR="0" wp14:anchorId="202948DE" wp14:editId="3520ECA5">
          <wp:extent cx="1315720" cy="40132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247C"/>
    <w:multiLevelType w:val="hybridMultilevel"/>
    <w:tmpl w:val="AC28EEB2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2D874062"/>
    <w:multiLevelType w:val="hybridMultilevel"/>
    <w:tmpl w:val="5EAE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370081"/>
    <w:multiLevelType w:val="hybridMultilevel"/>
    <w:tmpl w:val="1D602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9D2F40"/>
    <w:multiLevelType w:val="hybridMultilevel"/>
    <w:tmpl w:val="E02C8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1F53A2"/>
    <w:multiLevelType w:val="multilevel"/>
    <w:tmpl w:val="879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93C44"/>
    <w:multiLevelType w:val="hybridMultilevel"/>
    <w:tmpl w:val="6542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721ED"/>
    <w:multiLevelType w:val="hybridMultilevel"/>
    <w:tmpl w:val="95EC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32586">
    <w:abstractNumId w:val="4"/>
  </w:num>
  <w:num w:numId="2" w16cid:durableId="2026975052">
    <w:abstractNumId w:val="1"/>
  </w:num>
  <w:num w:numId="3" w16cid:durableId="791244503">
    <w:abstractNumId w:val="0"/>
  </w:num>
  <w:num w:numId="4" w16cid:durableId="136067077">
    <w:abstractNumId w:val="5"/>
  </w:num>
  <w:num w:numId="5" w16cid:durableId="1559168071">
    <w:abstractNumId w:val="3"/>
  </w:num>
  <w:num w:numId="6" w16cid:durableId="1011683240">
    <w:abstractNumId w:val="2"/>
  </w:num>
  <w:num w:numId="7" w16cid:durableId="1956673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3"/>
    <w:rsid w:val="00000A3D"/>
    <w:rsid w:val="00001AE9"/>
    <w:rsid w:val="00007A9A"/>
    <w:rsid w:val="000342D1"/>
    <w:rsid w:val="00071D12"/>
    <w:rsid w:val="00076EC0"/>
    <w:rsid w:val="0008368C"/>
    <w:rsid w:val="00086A53"/>
    <w:rsid w:val="000A5AEE"/>
    <w:rsid w:val="001002BC"/>
    <w:rsid w:val="00105865"/>
    <w:rsid w:val="001070FE"/>
    <w:rsid w:val="001132B2"/>
    <w:rsid w:val="00135540"/>
    <w:rsid w:val="00137187"/>
    <w:rsid w:val="00143E92"/>
    <w:rsid w:val="00164ED5"/>
    <w:rsid w:val="00166184"/>
    <w:rsid w:val="001A319A"/>
    <w:rsid w:val="001A6E59"/>
    <w:rsid w:val="001A6E83"/>
    <w:rsid w:val="001C76FB"/>
    <w:rsid w:val="0029214A"/>
    <w:rsid w:val="0030644D"/>
    <w:rsid w:val="003F46C2"/>
    <w:rsid w:val="003F636F"/>
    <w:rsid w:val="00425E17"/>
    <w:rsid w:val="004B40D5"/>
    <w:rsid w:val="004B60BB"/>
    <w:rsid w:val="004F37C4"/>
    <w:rsid w:val="0050097D"/>
    <w:rsid w:val="00524CC9"/>
    <w:rsid w:val="00526B09"/>
    <w:rsid w:val="0054362F"/>
    <w:rsid w:val="00551AD6"/>
    <w:rsid w:val="005B79D3"/>
    <w:rsid w:val="005C6A36"/>
    <w:rsid w:val="00607412"/>
    <w:rsid w:val="00640095"/>
    <w:rsid w:val="006675B5"/>
    <w:rsid w:val="006E0826"/>
    <w:rsid w:val="007340F8"/>
    <w:rsid w:val="0077333E"/>
    <w:rsid w:val="007900E3"/>
    <w:rsid w:val="0079730D"/>
    <w:rsid w:val="007B67A2"/>
    <w:rsid w:val="007F208A"/>
    <w:rsid w:val="008016C4"/>
    <w:rsid w:val="00812DAC"/>
    <w:rsid w:val="00816C6C"/>
    <w:rsid w:val="00817312"/>
    <w:rsid w:val="0084198A"/>
    <w:rsid w:val="0084260C"/>
    <w:rsid w:val="00845742"/>
    <w:rsid w:val="00877951"/>
    <w:rsid w:val="00880E01"/>
    <w:rsid w:val="00896B04"/>
    <w:rsid w:val="008A2F6B"/>
    <w:rsid w:val="009B66C9"/>
    <w:rsid w:val="009B74D3"/>
    <w:rsid w:val="009E0674"/>
    <w:rsid w:val="009F23B8"/>
    <w:rsid w:val="009F6BFC"/>
    <w:rsid w:val="00A17003"/>
    <w:rsid w:val="00A468A3"/>
    <w:rsid w:val="00AC3BAF"/>
    <w:rsid w:val="00B32209"/>
    <w:rsid w:val="00B47847"/>
    <w:rsid w:val="00B648D6"/>
    <w:rsid w:val="00B758AE"/>
    <w:rsid w:val="00B86C03"/>
    <w:rsid w:val="00BE31D8"/>
    <w:rsid w:val="00C0676F"/>
    <w:rsid w:val="00C3026B"/>
    <w:rsid w:val="00CA51A4"/>
    <w:rsid w:val="00D0365D"/>
    <w:rsid w:val="00D4588F"/>
    <w:rsid w:val="00DA4787"/>
    <w:rsid w:val="00DF5669"/>
    <w:rsid w:val="00E419D6"/>
    <w:rsid w:val="00E57E51"/>
    <w:rsid w:val="00E70E7A"/>
    <w:rsid w:val="00E96704"/>
    <w:rsid w:val="00EF2F49"/>
    <w:rsid w:val="00EF4D05"/>
    <w:rsid w:val="00EF4E63"/>
    <w:rsid w:val="00F36268"/>
    <w:rsid w:val="00F403F2"/>
    <w:rsid w:val="00F40CCF"/>
    <w:rsid w:val="00F41718"/>
    <w:rsid w:val="00F53254"/>
    <w:rsid w:val="00F6442E"/>
    <w:rsid w:val="00F93F63"/>
    <w:rsid w:val="00F97FE7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8098"/>
  <w15:chartTrackingRefBased/>
  <w15:docId w15:val="{F022195B-7D22-48FC-8F48-A44A213E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84"/>
  </w:style>
  <w:style w:type="paragraph" w:styleId="Heading1">
    <w:name w:val="heading 1"/>
    <w:basedOn w:val="Normal"/>
    <w:next w:val="Normal"/>
    <w:link w:val="Heading1Char"/>
    <w:uiPriority w:val="9"/>
    <w:qFormat/>
    <w:rsid w:val="00B47847"/>
    <w:pPr>
      <w:keepNext/>
      <w:spacing w:before="480" w:after="80"/>
      <w:outlineLvl w:val="0"/>
    </w:pPr>
    <w:rPr>
      <w:rFonts w:ascii="Neue Haas Grotesk Text Pro"/>
      <w:b/>
      <w:bCs/>
      <w:color w:val="548235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9D3"/>
  </w:style>
  <w:style w:type="paragraph" w:styleId="Footer">
    <w:name w:val="footer"/>
    <w:basedOn w:val="Normal"/>
    <w:link w:val="FooterChar"/>
    <w:uiPriority w:val="99"/>
    <w:unhideWhenUsed/>
    <w:qFormat/>
    <w:rsid w:val="005B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9D3"/>
  </w:style>
  <w:style w:type="character" w:styleId="Hyperlink">
    <w:name w:val="Hyperlink"/>
    <w:basedOn w:val="DefaultParagraphFont"/>
    <w:uiPriority w:val="99"/>
    <w:semiHidden/>
    <w:unhideWhenUsed/>
    <w:rsid w:val="001A319A"/>
    <w:rPr>
      <w:color w:val="0000FF"/>
      <w:u w:val="single"/>
    </w:rPr>
  </w:style>
  <w:style w:type="paragraph" w:customStyle="1" w:styleId="xxxxmsonormal">
    <w:name w:val="x_x_x_x_msonormal"/>
    <w:basedOn w:val="Normal"/>
    <w:rsid w:val="001A319A"/>
    <w:pPr>
      <w:spacing w:after="0" w:line="240" w:lineRule="auto"/>
    </w:pPr>
    <w:rPr>
      <w:rFonts w:ascii="Calibri" w:hAnsi="Calibri" w:cs="Calibri"/>
      <w:lang w:val="en-IN" w:eastAsia="en-IN"/>
    </w:rPr>
  </w:style>
  <w:style w:type="paragraph" w:customStyle="1" w:styleId="paragraph">
    <w:name w:val="paragraph"/>
    <w:basedOn w:val="Normal"/>
    <w:rsid w:val="00F6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F6442E"/>
  </w:style>
  <w:style w:type="character" w:customStyle="1" w:styleId="normaltextrun">
    <w:name w:val="normaltextrun"/>
    <w:basedOn w:val="DefaultParagraphFont"/>
    <w:rsid w:val="00F6442E"/>
  </w:style>
  <w:style w:type="character" w:customStyle="1" w:styleId="tabchar">
    <w:name w:val="tabchar"/>
    <w:basedOn w:val="DefaultParagraphFont"/>
    <w:rsid w:val="00F6442E"/>
  </w:style>
  <w:style w:type="character" w:customStyle="1" w:styleId="pagebreaktextspan">
    <w:name w:val="pagebreaktextspan"/>
    <w:basedOn w:val="DefaultParagraphFont"/>
    <w:rsid w:val="00F6442E"/>
  </w:style>
  <w:style w:type="table" w:styleId="TableGrid">
    <w:name w:val="Table Grid"/>
    <w:basedOn w:val="TableNormal"/>
    <w:uiPriority w:val="39"/>
    <w:rsid w:val="0087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7847"/>
    <w:rPr>
      <w:rFonts w:ascii="Neue Haas Grotesk Text Pro"/>
      <w:b/>
      <w:bCs/>
      <w:color w:val="548235"/>
      <w:sz w:val="42"/>
      <w:szCs w:val="42"/>
    </w:rPr>
  </w:style>
  <w:style w:type="paragraph" w:styleId="Revision">
    <w:name w:val="Revision"/>
    <w:hidden/>
    <w:uiPriority w:val="99"/>
    <w:semiHidden/>
    <w:rsid w:val="006400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0586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058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65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7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1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9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7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3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7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0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Aveek M</dc:creator>
  <cp:keywords/>
  <dc:description/>
  <cp:lastModifiedBy>Vishnupriya Saksena</cp:lastModifiedBy>
  <cp:revision>2</cp:revision>
  <dcterms:created xsi:type="dcterms:W3CDTF">2022-04-15T14:37:00Z</dcterms:created>
  <dcterms:modified xsi:type="dcterms:W3CDTF">2022-04-15T14:37:00Z</dcterms:modified>
</cp:coreProperties>
</file>