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7B5BFF" w:rsidRDefault="00910CDA" w:rsidP="00B46725">
      <w:pPr>
        <w:pStyle w:val="Title"/>
      </w:pPr>
      <w:r>
        <w:t>Audit Log Manager</w:t>
      </w:r>
    </w:p>
    <w:p w:rsidR="00B46725" w:rsidRDefault="00B46725" w:rsidP="00B46725">
      <w:pPr>
        <w:pStyle w:val="ContactHeading"/>
      </w:pPr>
      <w:r>
        <w:t>By</w:t>
      </w:r>
    </w:p>
    <w:p w:rsidR="00B46725" w:rsidRDefault="00910CDA" w:rsidP="00B46725">
      <w:pPr>
        <w:pStyle w:val="ContactInfo"/>
      </w:pPr>
      <w:r>
        <w:t>Shrikesh Pandey</w:t>
      </w:r>
    </w:p>
    <w:p w:rsidR="003C1E78" w:rsidRDefault="003C1E78" w:rsidP="003C1E78">
      <w:pPr>
        <w:pStyle w:val="ContactInfo"/>
      </w:pPr>
    </w:p>
    <w:p w:rsidR="005266CD" w:rsidRDefault="005266CD" w:rsidP="003C1E78">
      <w:pPr>
        <w:pStyle w:val="ContactInfo"/>
      </w:pPr>
    </w:p>
    <w:p w:rsidR="005266CD" w:rsidRPr="009D09DC" w:rsidRDefault="005266CD" w:rsidP="005266CD">
      <w:pPr>
        <w:pStyle w:val="TOCHeading"/>
        <w:rPr>
          <w:b w:val="0"/>
        </w:rPr>
      </w:pPr>
      <w:r w:rsidRPr="009D09DC">
        <w:rPr>
          <w:b w:val="0"/>
        </w:rPr>
        <w:t>Contents</w:t>
      </w:r>
    </w:p>
    <w:p w:rsidR="005266CD" w:rsidRPr="00C61F87" w:rsidRDefault="005266CD" w:rsidP="005266CD">
      <w:pPr>
        <w:pStyle w:val="TOC1"/>
        <w:tabs>
          <w:tab w:val="right" w:leader="dot" w:pos="9710"/>
        </w:tabs>
        <w:rPr>
          <w:rFonts w:eastAsia="Times New Roman" w:cs="Times New Roman"/>
          <w:noProof/>
          <w:sz w:val="22"/>
          <w:szCs w:val="22"/>
        </w:rPr>
      </w:pPr>
      <w:r>
        <w:fldChar w:fldCharType="begin"/>
      </w:r>
      <w:r>
        <w:instrText xml:space="preserve"> TOC \o "1-3" \h \z \u </w:instrText>
      </w:r>
      <w:r>
        <w:fldChar w:fldCharType="separate"/>
      </w:r>
      <w:hyperlink w:anchor="_Toc5094457" w:history="1">
        <w:r w:rsidRPr="004F0497">
          <w:rPr>
            <w:rStyle w:val="Hyperlink"/>
            <w:rFonts w:cs="Calibri"/>
            <w:noProof/>
          </w:rPr>
          <w:t>DOCUMENT MANAGEMENT AND CONTROL</w:t>
        </w:r>
        <w:r>
          <w:rPr>
            <w:noProof/>
            <w:webHidden/>
          </w:rPr>
          <w:tab/>
        </w:r>
        <w:r>
          <w:rPr>
            <w:noProof/>
            <w:webHidden/>
          </w:rPr>
          <w:fldChar w:fldCharType="begin"/>
        </w:r>
        <w:r>
          <w:rPr>
            <w:noProof/>
            <w:webHidden/>
          </w:rPr>
          <w:instrText xml:space="preserve"> PAGEREF _Toc5094457 \h </w:instrText>
        </w:r>
        <w:r>
          <w:rPr>
            <w:noProof/>
            <w:webHidden/>
          </w:rPr>
        </w:r>
        <w:r>
          <w:rPr>
            <w:noProof/>
            <w:webHidden/>
          </w:rPr>
          <w:fldChar w:fldCharType="separate"/>
        </w:r>
        <w:r>
          <w:rPr>
            <w:noProof/>
            <w:webHidden/>
          </w:rPr>
          <w:t>3</w:t>
        </w:r>
        <w:r>
          <w:rPr>
            <w:noProof/>
            <w:webHidden/>
          </w:rPr>
          <w:fldChar w:fldCharType="end"/>
        </w:r>
      </w:hyperlink>
    </w:p>
    <w:p w:rsidR="005266CD" w:rsidRPr="00C61F87" w:rsidRDefault="005266CD" w:rsidP="005266CD">
      <w:pPr>
        <w:pStyle w:val="TOC2"/>
        <w:tabs>
          <w:tab w:val="right" w:leader="dot" w:pos="9710"/>
        </w:tabs>
        <w:rPr>
          <w:rFonts w:eastAsia="Times New Roman" w:cs="Times New Roman"/>
          <w:noProof/>
          <w:sz w:val="22"/>
          <w:szCs w:val="22"/>
        </w:rPr>
      </w:pPr>
      <w:hyperlink w:anchor="_Toc5094458" w:history="1">
        <w:r w:rsidRPr="004F0497">
          <w:rPr>
            <w:rStyle w:val="Hyperlink"/>
            <w:rFonts w:cs="Calibri"/>
            <w:noProof/>
          </w:rPr>
          <w:t>Version and amendment history</w:t>
        </w:r>
        <w:r>
          <w:rPr>
            <w:noProof/>
            <w:webHidden/>
          </w:rPr>
          <w:tab/>
        </w:r>
        <w:r>
          <w:rPr>
            <w:noProof/>
            <w:webHidden/>
          </w:rPr>
          <w:fldChar w:fldCharType="begin"/>
        </w:r>
        <w:r>
          <w:rPr>
            <w:noProof/>
            <w:webHidden/>
          </w:rPr>
          <w:instrText xml:space="preserve"> PAGEREF _Toc5094458 \h </w:instrText>
        </w:r>
        <w:r>
          <w:rPr>
            <w:noProof/>
            <w:webHidden/>
          </w:rPr>
        </w:r>
        <w:r>
          <w:rPr>
            <w:noProof/>
            <w:webHidden/>
          </w:rPr>
          <w:fldChar w:fldCharType="separate"/>
        </w:r>
        <w:r>
          <w:rPr>
            <w:noProof/>
            <w:webHidden/>
          </w:rPr>
          <w:t>3</w:t>
        </w:r>
        <w:r>
          <w:rPr>
            <w:noProof/>
            <w:webHidden/>
          </w:rPr>
          <w:fldChar w:fldCharType="end"/>
        </w:r>
      </w:hyperlink>
    </w:p>
    <w:p w:rsidR="005266CD" w:rsidRPr="00C61F87" w:rsidRDefault="005266CD" w:rsidP="005266CD">
      <w:pPr>
        <w:pStyle w:val="TOC2"/>
        <w:tabs>
          <w:tab w:val="right" w:leader="dot" w:pos="9710"/>
        </w:tabs>
        <w:rPr>
          <w:rFonts w:eastAsia="Times New Roman" w:cs="Times New Roman"/>
          <w:noProof/>
          <w:sz w:val="22"/>
          <w:szCs w:val="22"/>
        </w:rPr>
      </w:pPr>
      <w:hyperlink w:anchor="_Toc5094459" w:history="1">
        <w:r w:rsidRPr="004F0497">
          <w:rPr>
            <w:rStyle w:val="Hyperlink"/>
            <w:rFonts w:cs="Calibri"/>
            <w:noProof/>
          </w:rPr>
          <w:t>Review and approval</w:t>
        </w:r>
        <w:r>
          <w:rPr>
            <w:noProof/>
            <w:webHidden/>
          </w:rPr>
          <w:tab/>
        </w:r>
        <w:r>
          <w:rPr>
            <w:noProof/>
            <w:webHidden/>
          </w:rPr>
          <w:fldChar w:fldCharType="begin"/>
        </w:r>
        <w:r>
          <w:rPr>
            <w:noProof/>
            <w:webHidden/>
          </w:rPr>
          <w:instrText xml:space="preserve"> PAGEREF _Toc5094459 \h </w:instrText>
        </w:r>
        <w:r>
          <w:rPr>
            <w:noProof/>
            <w:webHidden/>
          </w:rPr>
        </w:r>
        <w:r>
          <w:rPr>
            <w:noProof/>
            <w:webHidden/>
          </w:rPr>
          <w:fldChar w:fldCharType="separate"/>
        </w:r>
        <w:r>
          <w:rPr>
            <w:noProof/>
            <w:webHidden/>
          </w:rPr>
          <w:t>3</w:t>
        </w:r>
        <w:r>
          <w:rPr>
            <w:noProof/>
            <w:webHidden/>
          </w:rPr>
          <w:fldChar w:fldCharType="end"/>
        </w:r>
      </w:hyperlink>
    </w:p>
    <w:p w:rsidR="005266CD" w:rsidRPr="00C61F87" w:rsidRDefault="005266CD" w:rsidP="005266CD">
      <w:pPr>
        <w:pStyle w:val="TOC1"/>
        <w:tabs>
          <w:tab w:val="left" w:pos="440"/>
          <w:tab w:val="right" w:leader="dot" w:pos="9710"/>
        </w:tabs>
        <w:rPr>
          <w:rFonts w:eastAsia="Times New Roman" w:cs="Times New Roman"/>
          <w:noProof/>
          <w:sz w:val="22"/>
          <w:szCs w:val="22"/>
        </w:rPr>
      </w:pPr>
      <w:hyperlink w:anchor="_Toc5094460" w:history="1">
        <w:r w:rsidRPr="004F0497">
          <w:rPr>
            <w:rStyle w:val="Hyperlink"/>
            <w:rFonts w:ascii="Lato" w:eastAsia="Arial" w:hAnsi="Lato"/>
            <w:noProof/>
          </w:rPr>
          <w:t>1.</w:t>
        </w:r>
        <w:r w:rsidRPr="00C61F87">
          <w:rPr>
            <w:rFonts w:eastAsia="Times New Roman" w:cs="Times New Roman"/>
            <w:noProof/>
            <w:sz w:val="22"/>
            <w:szCs w:val="22"/>
          </w:rPr>
          <w:tab/>
        </w:r>
        <w:r w:rsidRPr="004F0497">
          <w:rPr>
            <w:rStyle w:val="Hyperlink"/>
            <w:rFonts w:ascii="Lato" w:eastAsia="Arial" w:hAnsi="Lato"/>
            <w:noProof/>
          </w:rPr>
          <w:t>Introduction:</w:t>
        </w:r>
        <w:r>
          <w:rPr>
            <w:noProof/>
            <w:webHidden/>
          </w:rPr>
          <w:tab/>
        </w:r>
        <w:r>
          <w:rPr>
            <w:noProof/>
            <w:webHidden/>
          </w:rPr>
          <w:fldChar w:fldCharType="begin"/>
        </w:r>
        <w:r>
          <w:rPr>
            <w:noProof/>
            <w:webHidden/>
          </w:rPr>
          <w:instrText xml:space="preserve"> PAGEREF _Toc5094460 \h </w:instrText>
        </w:r>
        <w:r>
          <w:rPr>
            <w:noProof/>
            <w:webHidden/>
          </w:rPr>
        </w:r>
        <w:r>
          <w:rPr>
            <w:noProof/>
            <w:webHidden/>
          </w:rPr>
          <w:fldChar w:fldCharType="separate"/>
        </w:r>
        <w:r>
          <w:rPr>
            <w:noProof/>
            <w:webHidden/>
          </w:rPr>
          <w:t>3</w:t>
        </w:r>
        <w:r>
          <w:rPr>
            <w:noProof/>
            <w:webHidden/>
          </w:rPr>
          <w:fldChar w:fldCharType="end"/>
        </w:r>
      </w:hyperlink>
    </w:p>
    <w:p w:rsidR="005266CD" w:rsidRPr="00C61F87" w:rsidRDefault="005266CD" w:rsidP="005266CD">
      <w:pPr>
        <w:pStyle w:val="TOC1"/>
        <w:tabs>
          <w:tab w:val="left" w:pos="440"/>
          <w:tab w:val="right" w:leader="dot" w:pos="9710"/>
        </w:tabs>
        <w:rPr>
          <w:rFonts w:eastAsia="Times New Roman" w:cs="Times New Roman"/>
          <w:noProof/>
          <w:sz w:val="22"/>
          <w:szCs w:val="22"/>
        </w:rPr>
      </w:pPr>
      <w:hyperlink w:anchor="_Toc5094461" w:history="1">
        <w:r w:rsidRPr="004F0497">
          <w:rPr>
            <w:rStyle w:val="Hyperlink"/>
            <w:rFonts w:ascii="Lato" w:eastAsia="Arial" w:hAnsi="Lato"/>
            <w:noProof/>
          </w:rPr>
          <w:t>2.</w:t>
        </w:r>
        <w:r w:rsidRPr="00C61F87">
          <w:rPr>
            <w:rFonts w:eastAsia="Times New Roman" w:cs="Times New Roman"/>
            <w:noProof/>
            <w:sz w:val="22"/>
            <w:szCs w:val="22"/>
          </w:rPr>
          <w:tab/>
        </w:r>
        <w:r w:rsidRPr="004F0497">
          <w:rPr>
            <w:rStyle w:val="Hyperlink"/>
            <w:rFonts w:ascii="Lato" w:eastAsia="Arial" w:hAnsi="Lato"/>
            <w:noProof/>
          </w:rPr>
          <w:t>Working:</w:t>
        </w:r>
        <w:r>
          <w:rPr>
            <w:noProof/>
            <w:webHidden/>
          </w:rPr>
          <w:tab/>
        </w:r>
        <w:r>
          <w:rPr>
            <w:noProof/>
            <w:webHidden/>
          </w:rPr>
          <w:fldChar w:fldCharType="begin"/>
        </w:r>
        <w:r>
          <w:rPr>
            <w:noProof/>
            <w:webHidden/>
          </w:rPr>
          <w:instrText xml:space="preserve"> PAGEREF _Toc5094461 \h </w:instrText>
        </w:r>
        <w:r>
          <w:rPr>
            <w:noProof/>
            <w:webHidden/>
          </w:rPr>
        </w:r>
        <w:r>
          <w:rPr>
            <w:noProof/>
            <w:webHidden/>
          </w:rPr>
          <w:fldChar w:fldCharType="separate"/>
        </w:r>
        <w:r>
          <w:rPr>
            <w:noProof/>
            <w:webHidden/>
          </w:rPr>
          <w:t>4</w:t>
        </w:r>
        <w:r>
          <w:rPr>
            <w:noProof/>
            <w:webHidden/>
          </w:rPr>
          <w:fldChar w:fldCharType="end"/>
        </w:r>
      </w:hyperlink>
    </w:p>
    <w:p w:rsidR="005266CD" w:rsidRPr="00C61F87" w:rsidRDefault="005266CD" w:rsidP="005266CD">
      <w:pPr>
        <w:pStyle w:val="TOC1"/>
        <w:tabs>
          <w:tab w:val="left" w:pos="440"/>
          <w:tab w:val="right" w:leader="dot" w:pos="9710"/>
        </w:tabs>
        <w:rPr>
          <w:rFonts w:eastAsia="Times New Roman" w:cs="Times New Roman"/>
          <w:noProof/>
          <w:sz w:val="22"/>
          <w:szCs w:val="22"/>
        </w:rPr>
      </w:pPr>
      <w:hyperlink w:anchor="_Toc5094462" w:history="1">
        <w:r w:rsidRPr="004F0497">
          <w:rPr>
            <w:rStyle w:val="Hyperlink"/>
            <w:rFonts w:ascii="Lato" w:eastAsia="Arial" w:hAnsi="Lato"/>
            <w:noProof/>
          </w:rPr>
          <w:t>3.</w:t>
        </w:r>
        <w:r w:rsidRPr="00C61F87">
          <w:rPr>
            <w:rFonts w:eastAsia="Times New Roman" w:cs="Times New Roman"/>
            <w:noProof/>
            <w:sz w:val="22"/>
            <w:szCs w:val="22"/>
          </w:rPr>
          <w:tab/>
        </w:r>
        <w:r w:rsidRPr="004F0497">
          <w:rPr>
            <w:rStyle w:val="Hyperlink"/>
            <w:rFonts w:ascii="Lato" w:eastAsia="Arial" w:hAnsi="Lato"/>
            <w:noProof/>
          </w:rPr>
          <w:t>Limitation and Restriction:</w:t>
        </w:r>
        <w:r>
          <w:rPr>
            <w:noProof/>
            <w:webHidden/>
          </w:rPr>
          <w:tab/>
        </w:r>
        <w:r>
          <w:rPr>
            <w:noProof/>
            <w:webHidden/>
          </w:rPr>
          <w:fldChar w:fldCharType="begin"/>
        </w:r>
        <w:r>
          <w:rPr>
            <w:noProof/>
            <w:webHidden/>
          </w:rPr>
          <w:instrText xml:space="preserve"> PAGEREF _Toc5094462 \h </w:instrText>
        </w:r>
        <w:r>
          <w:rPr>
            <w:noProof/>
            <w:webHidden/>
          </w:rPr>
        </w:r>
        <w:r>
          <w:rPr>
            <w:noProof/>
            <w:webHidden/>
          </w:rPr>
          <w:fldChar w:fldCharType="separate"/>
        </w:r>
        <w:r>
          <w:rPr>
            <w:noProof/>
            <w:webHidden/>
          </w:rPr>
          <w:t>5</w:t>
        </w:r>
        <w:r>
          <w:rPr>
            <w:noProof/>
            <w:webHidden/>
          </w:rPr>
          <w:fldChar w:fldCharType="end"/>
        </w:r>
      </w:hyperlink>
    </w:p>
    <w:p w:rsidR="005266CD" w:rsidRPr="00C61F87" w:rsidRDefault="005266CD" w:rsidP="005266CD">
      <w:pPr>
        <w:pStyle w:val="TOC1"/>
        <w:tabs>
          <w:tab w:val="left" w:pos="440"/>
          <w:tab w:val="right" w:leader="dot" w:pos="9710"/>
        </w:tabs>
        <w:rPr>
          <w:rFonts w:eastAsia="Times New Roman" w:cs="Times New Roman"/>
          <w:noProof/>
          <w:sz w:val="22"/>
          <w:szCs w:val="22"/>
        </w:rPr>
      </w:pPr>
      <w:hyperlink w:anchor="_Toc5094463" w:history="1">
        <w:r w:rsidRPr="004F0497">
          <w:rPr>
            <w:rStyle w:val="Hyperlink"/>
            <w:rFonts w:ascii="Lato" w:eastAsia="Arial" w:hAnsi="Lato"/>
            <w:noProof/>
          </w:rPr>
          <w:t>4.</w:t>
        </w:r>
        <w:r w:rsidRPr="00C61F87">
          <w:rPr>
            <w:rFonts w:eastAsia="Times New Roman" w:cs="Times New Roman"/>
            <w:noProof/>
            <w:sz w:val="22"/>
            <w:szCs w:val="22"/>
          </w:rPr>
          <w:tab/>
        </w:r>
        <w:r w:rsidRPr="004F0497">
          <w:rPr>
            <w:rStyle w:val="Hyperlink"/>
            <w:rFonts w:ascii="Lato" w:eastAsia="Arial" w:hAnsi="Lato"/>
            <w:noProof/>
          </w:rPr>
          <w:t>Installation:</w:t>
        </w:r>
        <w:r>
          <w:rPr>
            <w:noProof/>
            <w:webHidden/>
          </w:rPr>
          <w:tab/>
        </w:r>
        <w:r>
          <w:rPr>
            <w:noProof/>
            <w:webHidden/>
          </w:rPr>
          <w:fldChar w:fldCharType="begin"/>
        </w:r>
        <w:r>
          <w:rPr>
            <w:noProof/>
            <w:webHidden/>
          </w:rPr>
          <w:instrText xml:space="preserve"> PAGEREF _Toc5094463 \h </w:instrText>
        </w:r>
        <w:r>
          <w:rPr>
            <w:noProof/>
            <w:webHidden/>
          </w:rPr>
        </w:r>
        <w:r>
          <w:rPr>
            <w:noProof/>
            <w:webHidden/>
          </w:rPr>
          <w:fldChar w:fldCharType="separate"/>
        </w:r>
        <w:r>
          <w:rPr>
            <w:noProof/>
            <w:webHidden/>
          </w:rPr>
          <w:t>5</w:t>
        </w:r>
        <w:r>
          <w:rPr>
            <w:noProof/>
            <w:webHidden/>
          </w:rPr>
          <w:fldChar w:fldCharType="end"/>
        </w:r>
      </w:hyperlink>
    </w:p>
    <w:p w:rsidR="005266CD" w:rsidRPr="00C61F87" w:rsidRDefault="005266CD" w:rsidP="005266CD">
      <w:pPr>
        <w:pStyle w:val="TOC1"/>
        <w:tabs>
          <w:tab w:val="left" w:pos="440"/>
          <w:tab w:val="right" w:leader="dot" w:pos="9710"/>
        </w:tabs>
        <w:rPr>
          <w:rFonts w:eastAsia="Times New Roman" w:cs="Times New Roman"/>
          <w:noProof/>
          <w:sz w:val="22"/>
          <w:szCs w:val="22"/>
        </w:rPr>
      </w:pPr>
      <w:hyperlink w:anchor="_Toc5094464" w:history="1">
        <w:r w:rsidRPr="004F0497">
          <w:rPr>
            <w:rStyle w:val="Hyperlink"/>
            <w:rFonts w:ascii="Lato" w:eastAsia="Arial" w:hAnsi="Lato"/>
            <w:noProof/>
          </w:rPr>
          <w:t>5.</w:t>
        </w:r>
        <w:r w:rsidRPr="00C61F87">
          <w:rPr>
            <w:rFonts w:eastAsia="Times New Roman" w:cs="Times New Roman"/>
            <w:noProof/>
            <w:sz w:val="22"/>
            <w:szCs w:val="22"/>
          </w:rPr>
          <w:tab/>
        </w:r>
        <w:r w:rsidRPr="004F0497">
          <w:rPr>
            <w:rStyle w:val="Hyperlink"/>
            <w:rFonts w:ascii="Lato" w:eastAsia="Arial" w:hAnsi="Lato"/>
            <w:noProof/>
          </w:rPr>
          <w:t>Technical Specification:</w:t>
        </w:r>
        <w:r>
          <w:rPr>
            <w:noProof/>
            <w:webHidden/>
          </w:rPr>
          <w:tab/>
        </w:r>
        <w:r>
          <w:rPr>
            <w:noProof/>
            <w:webHidden/>
          </w:rPr>
          <w:fldChar w:fldCharType="begin"/>
        </w:r>
        <w:r>
          <w:rPr>
            <w:noProof/>
            <w:webHidden/>
          </w:rPr>
          <w:instrText xml:space="preserve"> PAGEREF _Toc5094464 \h </w:instrText>
        </w:r>
        <w:r>
          <w:rPr>
            <w:noProof/>
            <w:webHidden/>
          </w:rPr>
        </w:r>
        <w:r>
          <w:rPr>
            <w:noProof/>
            <w:webHidden/>
          </w:rPr>
          <w:fldChar w:fldCharType="separate"/>
        </w:r>
        <w:r>
          <w:rPr>
            <w:noProof/>
            <w:webHidden/>
          </w:rPr>
          <w:t>5</w:t>
        </w:r>
        <w:r>
          <w:rPr>
            <w:noProof/>
            <w:webHidden/>
          </w:rPr>
          <w:fldChar w:fldCharType="end"/>
        </w:r>
      </w:hyperlink>
    </w:p>
    <w:p w:rsidR="005266CD" w:rsidRDefault="005266CD" w:rsidP="005266CD">
      <w:r>
        <w:rPr>
          <w:b/>
          <w:bCs/>
          <w:noProof/>
        </w:rPr>
        <w:fldChar w:fldCharType="end"/>
      </w:r>
    </w:p>
    <w:p w:rsidR="005266CD" w:rsidRDefault="005266CD"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Default="00370D41" w:rsidP="003C1E78">
      <w:pPr>
        <w:pStyle w:val="ContactInfo"/>
      </w:pPr>
    </w:p>
    <w:p w:rsidR="00370D41" w:rsidRPr="00370D41" w:rsidRDefault="00370D41" w:rsidP="00370D41">
      <w:pPr>
        <w:pStyle w:val="Heading1"/>
        <w:rPr>
          <w:rFonts w:ascii="Calibri" w:hAnsi="Calibri" w:cs="Calibri"/>
        </w:rPr>
      </w:pPr>
      <w:bookmarkStart w:id="0" w:name="_Toc366070165"/>
      <w:bookmarkStart w:id="1" w:name="_Toc366071459"/>
      <w:bookmarkStart w:id="2" w:name="_Toc405368871"/>
      <w:bookmarkStart w:id="3" w:name="_Toc366070166"/>
      <w:bookmarkStart w:id="4" w:name="_Toc366071460"/>
      <w:bookmarkStart w:id="5" w:name="_Toc5094392"/>
      <w:bookmarkStart w:id="6" w:name="_Toc5094457"/>
      <w:r w:rsidRPr="00370D41">
        <w:rPr>
          <w:rFonts w:ascii="Calibri" w:hAnsi="Calibri" w:cs="Calibri"/>
        </w:rPr>
        <w:t>DOCUMENT MANAGEMENT AND CONTROL</w:t>
      </w:r>
      <w:bookmarkEnd w:id="0"/>
      <w:bookmarkEnd w:id="1"/>
      <w:bookmarkEnd w:id="2"/>
      <w:bookmarkEnd w:id="5"/>
      <w:bookmarkEnd w:id="6"/>
    </w:p>
    <w:bookmarkEnd w:id="3"/>
    <w:bookmarkEnd w:id="4"/>
    <w:p w:rsidR="00370D41" w:rsidRPr="00C61288" w:rsidRDefault="00370D41" w:rsidP="00370D41">
      <w:pPr>
        <w:pStyle w:val="HeadingBar"/>
        <w:ind w:right="5712"/>
        <w:jc w:val="center"/>
        <w:rPr>
          <w:rFonts w:ascii="Calibri" w:hAnsi="Calibri" w:cs="Calibri"/>
          <w:color w:val="FF0000"/>
        </w:rPr>
      </w:pPr>
    </w:p>
    <w:p w:rsidR="00370D41" w:rsidRPr="00370D41" w:rsidRDefault="00370D41" w:rsidP="00370D41">
      <w:pPr>
        <w:pStyle w:val="Heading2"/>
        <w:rPr>
          <w:rFonts w:ascii="Calibri" w:hAnsi="Calibri" w:cs="Calibri"/>
          <w:b/>
          <w:color w:val="000000" w:themeColor="text1"/>
        </w:rPr>
      </w:pPr>
      <w:bookmarkStart w:id="7" w:name="_Toc405368872"/>
      <w:bookmarkStart w:id="8" w:name="_Toc5094393"/>
      <w:bookmarkStart w:id="9" w:name="_Toc5094458"/>
      <w:r w:rsidRPr="00370D41">
        <w:rPr>
          <w:rFonts w:ascii="Calibri" w:hAnsi="Calibri" w:cs="Calibri"/>
          <w:b/>
          <w:color w:val="000000" w:themeColor="text1"/>
        </w:rPr>
        <w:t>Version and amendment history</w:t>
      </w:r>
      <w:bookmarkEnd w:id="7"/>
      <w:bookmarkEnd w:id="8"/>
      <w:bookmarkEnd w:id="9"/>
    </w:p>
    <w:tbl>
      <w:tblPr>
        <w:tblW w:w="4953" w:type="pct"/>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1747"/>
        <w:gridCol w:w="1753"/>
        <w:gridCol w:w="944"/>
        <w:gridCol w:w="4461"/>
      </w:tblGrid>
      <w:tr w:rsidR="00370D41" w:rsidRPr="00EC5141" w:rsidTr="00DF7452">
        <w:trPr>
          <w:cantSplit/>
          <w:tblHeader/>
        </w:trPr>
        <w:tc>
          <w:tcPr>
            <w:tcW w:w="981" w:type="pct"/>
            <w:tcBorders>
              <w:bottom w:val="nil"/>
              <w:right w:val="nil"/>
            </w:tcBorders>
            <w:shd w:val="pct10" w:color="auto" w:fill="auto"/>
          </w:tcPr>
          <w:p w:rsidR="00370D41" w:rsidRPr="00C61288" w:rsidRDefault="00370D41" w:rsidP="00DF7452">
            <w:pPr>
              <w:pStyle w:val="TableHeading"/>
              <w:spacing w:before="60" w:after="60"/>
              <w:jc w:val="left"/>
              <w:rPr>
                <w:sz w:val="20"/>
              </w:rPr>
            </w:pPr>
            <w:r w:rsidRPr="00C61288">
              <w:rPr>
                <w:sz w:val="20"/>
              </w:rPr>
              <w:t>Date</w:t>
            </w:r>
          </w:p>
        </w:tc>
        <w:tc>
          <w:tcPr>
            <w:tcW w:w="984" w:type="pct"/>
            <w:tcBorders>
              <w:left w:val="nil"/>
              <w:bottom w:val="nil"/>
              <w:right w:val="nil"/>
            </w:tcBorders>
            <w:shd w:val="pct10" w:color="auto" w:fill="auto"/>
          </w:tcPr>
          <w:p w:rsidR="00370D41" w:rsidRPr="00C61288" w:rsidRDefault="00370D41" w:rsidP="00DF7452">
            <w:pPr>
              <w:pStyle w:val="TableHeading"/>
              <w:spacing w:before="60" w:after="60"/>
              <w:jc w:val="left"/>
              <w:rPr>
                <w:sz w:val="20"/>
              </w:rPr>
            </w:pPr>
            <w:r w:rsidRPr="00C61288">
              <w:rPr>
                <w:sz w:val="20"/>
              </w:rPr>
              <w:t>Author(s)</w:t>
            </w:r>
          </w:p>
        </w:tc>
        <w:tc>
          <w:tcPr>
            <w:tcW w:w="530" w:type="pct"/>
            <w:tcBorders>
              <w:left w:val="nil"/>
              <w:bottom w:val="nil"/>
              <w:right w:val="nil"/>
            </w:tcBorders>
            <w:shd w:val="pct10" w:color="auto" w:fill="auto"/>
          </w:tcPr>
          <w:p w:rsidR="00370D41" w:rsidRPr="00C61288" w:rsidRDefault="00370D41" w:rsidP="00DF7452">
            <w:pPr>
              <w:pStyle w:val="TableHeading"/>
              <w:spacing w:before="60" w:after="60"/>
              <w:jc w:val="left"/>
              <w:rPr>
                <w:sz w:val="20"/>
              </w:rPr>
            </w:pPr>
            <w:r w:rsidRPr="00C61288">
              <w:rPr>
                <w:sz w:val="20"/>
              </w:rPr>
              <w:t>Version</w:t>
            </w:r>
          </w:p>
        </w:tc>
        <w:tc>
          <w:tcPr>
            <w:tcW w:w="2505" w:type="pct"/>
            <w:tcBorders>
              <w:left w:val="nil"/>
              <w:bottom w:val="nil"/>
            </w:tcBorders>
            <w:shd w:val="pct10" w:color="auto" w:fill="auto"/>
          </w:tcPr>
          <w:p w:rsidR="00370D41" w:rsidRPr="00C61288" w:rsidRDefault="00370D41" w:rsidP="00DF7452">
            <w:pPr>
              <w:pStyle w:val="TableHeading"/>
              <w:spacing w:before="60" w:after="60"/>
              <w:jc w:val="left"/>
              <w:rPr>
                <w:sz w:val="20"/>
              </w:rPr>
            </w:pPr>
            <w:r w:rsidRPr="00C61288">
              <w:rPr>
                <w:sz w:val="20"/>
              </w:rPr>
              <w:t>Change Reference</w:t>
            </w:r>
          </w:p>
        </w:tc>
      </w:tr>
      <w:tr w:rsidR="00370D41" w:rsidRPr="00EC5141" w:rsidTr="00DF7452">
        <w:trPr>
          <w:cantSplit/>
          <w:trHeight w:hRule="exact" w:val="95"/>
          <w:tblHeader/>
        </w:trPr>
        <w:tc>
          <w:tcPr>
            <w:tcW w:w="981" w:type="pct"/>
            <w:tcBorders>
              <w:left w:val="nil"/>
              <w:bottom w:val="single" w:sz="4" w:space="0" w:color="auto"/>
              <w:right w:val="nil"/>
            </w:tcBorders>
            <w:shd w:val="pct50" w:color="auto" w:fill="auto"/>
          </w:tcPr>
          <w:p w:rsidR="00370D41" w:rsidRPr="00C61F87" w:rsidRDefault="00370D41" w:rsidP="00DF7452">
            <w:pPr>
              <w:pStyle w:val="Heading9"/>
              <w:spacing w:before="60"/>
              <w:rPr>
                <w:rFonts w:ascii="Calibri" w:hAnsi="Calibri" w:cs="Calibri"/>
              </w:rPr>
            </w:pPr>
          </w:p>
          <w:p w:rsidR="00370D41" w:rsidRPr="00C61F87" w:rsidRDefault="00370D41" w:rsidP="00DF7452">
            <w:pPr>
              <w:pStyle w:val="Heading9"/>
              <w:spacing w:before="60"/>
              <w:rPr>
                <w:rFonts w:ascii="Calibri" w:hAnsi="Calibri" w:cs="Calibri"/>
              </w:rPr>
            </w:pPr>
          </w:p>
          <w:p w:rsidR="00370D41" w:rsidRPr="00C61F87" w:rsidRDefault="00370D41" w:rsidP="00DF7452">
            <w:pPr>
              <w:pStyle w:val="Heading9"/>
              <w:spacing w:before="60"/>
              <w:rPr>
                <w:rFonts w:ascii="Calibri" w:hAnsi="Calibri" w:cs="Calibri"/>
              </w:rPr>
            </w:pPr>
          </w:p>
          <w:p w:rsidR="00370D41" w:rsidRPr="00C61F87" w:rsidRDefault="00370D41" w:rsidP="00DF7452">
            <w:pPr>
              <w:pStyle w:val="Heading9"/>
              <w:spacing w:before="60"/>
              <w:rPr>
                <w:rFonts w:ascii="Calibri" w:hAnsi="Calibri" w:cs="Calibri"/>
              </w:rPr>
            </w:pPr>
          </w:p>
        </w:tc>
        <w:tc>
          <w:tcPr>
            <w:tcW w:w="984" w:type="pct"/>
            <w:tcBorders>
              <w:left w:val="nil"/>
              <w:bottom w:val="single" w:sz="4" w:space="0" w:color="auto"/>
              <w:right w:val="nil"/>
            </w:tcBorders>
            <w:shd w:val="pct50" w:color="auto" w:fill="auto"/>
          </w:tcPr>
          <w:p w:rsidR="00370D41" w:rsidRPr="00C61F87" w:rsidRDefault="00370D41" w:rsidP="00DF7452">
            <w:pPr>
              <w:pStyle w:val="Heading9"/>
              <w:spacing w:before="60"/>
              <w:rPr>
                <w:rFonts w:ascii="Calibri" w:hAnsi="Calibri" w:cs="Calibri"/>
              </w:rPr>
            </w:pPr>
          </w:p>
        </w:tc>
        <w:tc>
          <w:tcPr>
            <w:tcW w:w="530" w:type="pct"/>
            <w:tcBorders>
              <w:left w:val="nil"/>
              <w:bottom w:val="single" w:sz="4" w:space="0" w:color="auto"/>
              <w:right w:val="nil"/>
            </w:tcBorders>
            <w:shd w:val="pct50" w:color="auto" w:fill="auto"/>
          </w:tcPr>
          <w:p w:rsidR="00370D41" w:rsidRPr="00C61F87" w:rsidRDefault="00370D41" w:rsidP="00DF7452">
            <w:pPr>
              <w:pStyle w:val="Heading9"/>
              <w:spacing w:before="60"/>
              <w:rPr>
                <w:rFonts w:ascii="Calibri" w:hAnsi="Calibri" w:cs="Calibri"/>
              </w:rPr>
            </w:pPr>
          </w:p>
        </w:tc>
        <w:tc>
          <w:tcPr>
            <w:tcW w:w="2505" w:type="pct"/>
            <w:tcBorders>
              <w:left w:val="nil"/>
              <w:bottom w:val="single" w:sz="4" w:space="0" w:color="auto"/>
              <w:right w:val="nil"/>
            </w:tcBorders>
            <w:shd w:val="pct50" w:color="auto" w:fill="auto"/>
          </w:tcPr>
          <w:p w:rsidR="00370D41" w:rsidRPr="00C61F87" w:rsidRDefault="00370D41" w:rsidP="00DF7452">
            <w:pPr>
              <w:pStyle w:val="Heading9"/>
              <w:spacing w:before="60"/>
              <w:rPr>
                <w:rFonts w:ascii="Calibri" w:hAnsi="Calibri" w:cs="Calibri"/>
              </w:rPr>
            </w:pPr>
          </w:p>
        </w:tc>
      </w:tr>
      <w:tr w:rsidR="00370D41" w:rsidRPr="00EC5141" w:rsidTr="00DF7452">
        <w:trPr>
          <w:cantSplit/>
        </w:trPr>
        <w:tc>
          <w:tcPr>
            <w:tcW w:w="981" w:type="pct"/>
            <w:tcBorders>
              <w:top w:val="single" w:sz="4" w:space="0" w:color="auto"/>
              <w:left w:val="single" w:sz="4" w:space="0" w:color="auto"/>
              <w:bottom w:val="single" w:sz="4" w:space="0" w:color="auto"/>
              <w:right w:val="single" w:sz="4" w:space="0" w:color="auto"/>
            </w:tcBorders>
          </w:tcPr>
          <w:p w:rsidR="00370D41" w:rsidRPr="00C61F87" w:rsidRDefault="00370D41" w:rsidP="00DF7452">
            <w:pPr>
              <w:pStyle w:val="Heading9"/>
              <w:spacing w:before="60"/>
              <w:rPr>
                <w:rFonts w:ascii="Calibri" w:hAnsi="Calibri" w:cs="Calibri"/>
                <w:i w:val="0"/>
              </w:rPr>
            </w:pPr>
            <w:r w:rsidRPr="00C61F87">
              <w:rPr>
                <w:rFonts w:ascii="Calibri" w:hAnsi="Calibri" w:cs="Calibri"/>
              </w:rPr>
              <w:t>18 Feb 2019</w:t>
            </w:r>
          </w:p>
        </w:tc>
        <w:tc>
          <w:tcPr>
            <w:tcW w:w="984" w:type="pct"/>
            <w:tcBorders>
              <w:top w:val="single" w:sz="4" w:space="0" w:color="auto"/>
              <w:left w:val="single" w:sz="4" w:space="0" w:color="auto"/>
              <w:bottom w:val="single" w:sz="4" w:space="0" w:color="auto"/>
              <w:right w:val="single" w:sz="4" w:space="0" w:color="auto"/>
            </w:tcBorders>
          </w:tcPr>
          <w:p w:rsidR="00370D41" w:rsidRPr="00C61F87" w:rsidRDefault="00370D41" w:rsidP="00DF7452">
            <w:pPr>
              <w:pStyle w:val="Heading9"/>
              <w:spacing w:before="60"/>
              <w:rPr>
                <w:rFonts w:ascii="Calibri" w:hAnsi="Calibri" w:cs="Calibri"/>
                <w:i w:val="0"/>
              </w:rPr>
            </w:pPr>
            <w:r w:rsidRPr="00C61F87">
              <w:rPr>
                <w:rFonts w:ascii="Calibri" w:hAnsi="Calibri" w:cs="Calibri"/>
                <w:szCs w:val="18"/>
              </w:rPr>
              <w:t>Shrikesh Pandey</w:t>
            </w:r>
          </w:p>
        </w:tc>
        <w:tc>
          <w:tcPr>
            <w:tcW w:w="530" w:type="pct"/>
            <w:tcBorders>
              <w:top w:val="single" w:sz="4" w:space="0" w:color="auto"/>
              <w:left w:val="single" w:sz="4" w:space="0" w:color="auto"/>
              <w:bottom w:val="single" w:sz="4" w:space="0" w:color="auto"/>
              <w:right w:val="single" w:sz="4" w:space="0" w:color="auto"/>
            </w:tcBorders>
          </w:tcPr>
          <w:p w:rsidR="00370D41" w:rsidRPr="00C61F87" w:rsidRDefault="00370D41" w:rsidP="00DF7452">
            <w:pPr>
              <w:pStyle w:val="Heading9"/>
              <w:spacing w:before="60"/>
              <w:jc w:val="center"/>
              <w:rPr>
                <w:rFonts w:ascii="Calibri" w:hAnsi="Calibri" w:cs="Calibri"/>
                <w:i w:val="0"/>
              </w:rPr>
            </w:pPr>
            <w:r w:rsidRPr="00C61F87">
              <w:rPr>
                <w:rFonts w:ascii="Calibri" w:hAnsi="Calibri" w:cs="Calibri"/>
              </w:rPr>
              <w:t>1.0</w:t>
            </w:r>
          </w:p>
        </w:tc>
        <w:tc>
          <w:tcPr>
            <w:tcW w:w="2505" w:type="pct"/>
            <w:tcBorders>
              <w:top w:val="single" w:sz="4" w:space="0" w:color="auto"/>
              <w:left w:val="single" w:sz="4" w:space="0" w:color="auto"/>
              <w:bottom w:val="single" w:sz="4" w:space="0" w:color="auto"/>
              <w:right w:val="single" w:sz="4" w:space="0" w:color="auto"/>
            </w:tcBorders>
          </w:tcPr>
          <w:p w:rsidR="00370D41" w:rsidRPr="00C61F87" w:rsidRDefault="00370D41" w:rsidP="00DF7452">
            <w:pPr>
              <w:pStyle w:val="Heading9"/>
              <w:spacing w:before="60"/>
              <w:rPr>
                <w:rFonts w:ascii="Calibri" w:hAnsi="Calibri" w:cs="Calibri"/>
                <w:i w:val="0"/>
              </w:rPr>
            </w:pPr>
            <w:r w:rsidRPr="00C61F87">
              <w:rPr>
                <w:rFonts w:ascii="Calibri" w:hAnsi="Calibri" w:cs="Calibri"/>
              </w:rPr>
              <w:t>Initial Version</w:t>
            </w:r>
          </w:p>
        </w:tc>
      </w:tr>
    </w:tbl>
    <w:p w:rsidR="00370D41" w:rsidRPr="00C61288" w:rsidRDefault="00370D41" w:rsidP="00370D41">
      <w:pPr>
        <w:pStyle w:val="BodyText"/>
        <w:ind w:left="8640" w:firstLine="720"/>
        <w:rPr>
          <w:rFonts w:ascii="Calibri" w:hAnsi="Calibri" w:cs="Calibri"/>
        </w:rPr>
      </w:pPr>
      <w:r>
        <w:fldChar w:fldCharType="begin"/>
      </w:r>
      <w:r>
        <w:instrText xml:space="preserve"> SECTIONPAGES  \* MERGEFORMAT </w:instrText>
      </w:r>
      <w:r>
        <w:fldChar w:fldCharType="separate"/>
      </w:r>
      <w:r w:rsidRPr="00C61288">
        <w:rPr>
          <w:rFonts w:ascii="Calibri" w:hAnsi="Calibri" w:cs="Calibri"/>
          <w:noProof/>
          <w:color w:val="FFFFFF"/>
          <w:sz w:val="10"/>
        </w:rPr>
        <w:t>2</w:t>
      </w:r>
      <w:r w:rsidRPr="00C61288">
        <w:rPr>
          <w:rFonts w:ascii="Calibri" w:hAnsi="Calibri" w:cs="Calibri"/>
          <w:noProof/>
          <w:color w:val="FFFFFF"/>
          <w:sz w:val="10"/>
        </w:rPr>
        <w:fldChar w:fldCharType="end"/>
      </w:r>
    </w:p>
    <w:p w:rsidR="00370D41" w:rsidRPr="00370D41" w:rsidRDefault="00370D41" w:rsidP="00370D41">
      <w:pPr>
        <w:pStyle w:val="Heading2"/>
        <w:rPr>
          <w:rFonts w:ascii="Calibri" w:hAnsi="Calibri" w:cs="Calibri"/>
          <w:b/>
          <w:color w:val="000000" w:themeColor="text1"/>
        </w:rPr>
      </w:pPr>
      <w:bookmarkStart w:id="10" w:name="_Toc366070168"/>
      <w:bookmarkStart w:id="11" w:name="_Toc366071462"/>
      <w:bookmarkStart w:id="12" w:name="_Toc405368873"/>
      <w:bookmarkStart w:id="13" w:name="_Toc5094394"/>
      <w:bookmarkStart w:id="14" w:name="_Toc5094459"/>
      <w:r w:rsidRPr="00370D41">
        <w:rPr>
          <w:rFonts w:ascii="Calibri" w:hAnsi="Calibri" w:cs="Calibri"/>
          <w:b/>
          <w:color w:val="000000" w:themeColor="text1"/>
        </w:rPr>
        <w:t>Review and approval</w:t>
      </w:r>
      <w:bookmarkEnd w:id="10"/>
      <w:bookmarkEnd w:id="11"/>
      <w:bookmarkEnd w:id="12"/>
      <w:bookmarkEnd w:id="13"/>
      <w:bookmarkEnd w:id="14"/>
    </w:p>
    <w:tbl>
      <w:tblPr>
        <w:tblW w:w="4948"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8"/>
        <w:gridCol w:w="671"/>
        <w:gridCol w:w="2052"/>
        <w:gridCol w:w="263"/>
        <w:gridCol w:w="1635"/>
        <w:gridCol w:w="270"/>
        <w:gridCol w:w="423"/>
        <w:gridCol w:w="226"/>
        <w:gridCol w:w="2089"/>
      </w:tblGrid>
      <w:tr w:rsidR="00370D41" w:rsidRPr="00EC5141" w:rsidTr="00DF7452">
        <w:trPr>
          <w:cantSplit/>
          <w:tblHeader/>
        </w:trPr>
        <w:tc>
          <w:tcPr>
            <w:tcW w:w="1089" w:type="pct"/>
            <w:gridSpan w:val="2"/>
            <w:tcBorders>
              <w:bottom w:val="nil"/>
              <w:right w:val="nil"/>
            </w:tcBorders>
            <w:shd w:val="pct10" w:color="auto" w:fill="auto"/>
          </w:tcPr>
          <w:p w:rsidR="00370D41" w:rsidRPr="00C61288" w:rsidRDefault="00370D41" w:rsidP="00DF7452">
            <w:pPr>
              <w:pStyle w:val="TableHeading"/>
              <w:spacing w:before="60" w:after="60"/>
              <w:jc w:val="left"/>
              <w:rPr>
                <w:sz w:val="20"/>
                <w:szCs w:val="18"/>
              </w:rPr>
            </w:pPr>
            <w:r w:rsidRPr="00C61288">
              <w:rPr>
                <w:sz w:val="20"/>
                <w:szCs w:val="18"/>
              </w:rPr>
              <w:t>Name</w:t>
            </w:r>
          </w:p>
        </w:tc>
        <w:tc>
          <w:tcPr>
            <w:tcW w:w="1301" w:type="pct"/>
            <w:gridSpan w:val="2"/>
            <w:tcBorders>
              <w:top w:val="single" w:sz="12" w:space="0" w:color="auto"/>
              <w:left w:val="nil"/>
              <w:bottom w:val="nil"/>
              <w:right w:val="nil"/>
            </w:tcBorders>
            <w:shd w:val="pct10" w:color="auto" w:fill="auto"/>
          </w:tcPr>
          <w:p w:rsidR="00370D41" w:rsidRPr="00C61288" w:rsidRDefault="00370D41" w:rsidP="00DF7452">
            <w:pPr>
              <w:pStyle w:val="TableHeading"/>
              <w:spacing w:before="60" w:after="60"/>
              <w:jc w:val="left"/>
              <w:rPr>
                <w:sz w:val="20"/>
                <w:szCs w:val="18"/>
              </w:rPr>
            </w:pPr>
            <w:r w:rsidRPr="00C61288">
              <w:rPr>
                <w:sz w:val="20"/>
                <w:szCs w:val="18"/>
              </w:rPr>
              <w:t>Role</w:t>
            </w:r>
          </w:p>
        </w:tc>
        <w:tc>
          <w:tcPr>
            <w:tcW w:w="919" w:type="pct"/>
            <w:tcBorders>
              <w:left w:val="nil"/>
              <w:bottom w:val="nil"/>
              <w:right w:val="nil"/>
            </w:tcBorders>
            <w:shd w:val="pct10" w:color="auto" w:fill="auto"/>
          </w:tcPr>
          <w:p w:rsidR="00370D41" w:rsidRPr="00C61288" w:rsidRDefault="00370D41" w:rsidP="00DF7452">
            <w:pPr>
              <w:pStyle w:val="TableHeading"/>
              <w:spacing w:before="60" w:after="60"/>
              <w:jc w:val="left"/>
              <w:rPr>
                <w:sz w:val="20"/>
                <w:szCs w:val="18"/>
              </w:rPr>
            </w:pPr>
            <w:r w:rsidRPr="00C61288">
              <w:rPr>
                <w:sz w:val="20"/>
                <w:szCs w:val="18"/>
              </w:rPr>
              <w:t>Date</w:t>
            </w:r>
          </w:p>
        </w:tc>
        <w:tc>
          <w:tcPr>
            <w:tcW w:w="1691" w:type="pct"/>
            <w:gridSpan w:val="4"/>
            <w:tcBorders>
              <w:left w:val="nil"/>
              <w:bottom w:val="nil"/>
            </w:tcBorders>
            <w:shd w:val="pct10" w:color="auto" w:fill="auto"/>
          </w:tcPr>
          <w:p w:rsidR="00370D41" w:rsidRPr="00C61288" w:rsidRDefault="00370D41" w:rsidP="00DF7452">
            <w:pPr>
              <w:pStyle w:val="TableHeading"/>
              <w:spacing w:before="60" w:after="60"/>
              <w:ind w:left="219"/>
              <w:jc w:val="left"/>
              <w:rPr>
                <w:sz w:val="20"/>
                <w:szCs w:val="18"/>
              </w:rPr>
            </w:pPr>
            <w:r w:rsidRPr="00C61288">
              <w:rPr>
                <w:sz w:val="20"/>
                <w:szCs w:val="18"/>
              </w:rPr>
              <w:t>Review/Approval Email</w:t>
            </w:r>
          </w:p>
        </w:tc>
      </w:tr>
      <w:tr w:rsidR="00370D41" w:rsidRPr="00EC5141" w:rsidTr="00DF7452">
        <w:trPr>
          <w:cantSplit/>
          <w:trHeight w:hRule="exact" w:val="95"/>
          <w:tblHeader/>
        </w:trPr>
        <w:tc>
          <w:tcPr>
            <w:tcW w:w="712" w:type="pct"/>
            <w:tcBorders>
              <w:left w:val="nil"/>
              <w:right w:val="nil"/>
            </w:tcBorders>
            <w:shd w:val="pct50" w:color="auto" w:fill="auto"/>
          </w:tcPr>
          <w:p w:rsidR="00370D41" w:rsidRPr="00C61F87" w:rsidRDefault="00370D41" w:rsidP="00DF7452">
            <w:pPr>
              <w:pStyle w:val="Heading9"/>
              <w:spacing w:before="60"/>
              <w:rPr>
                <w:rFonts w:ascii="Calibri" w:hAnsi="Calibri" w:cs="Calibri"/>
                <w:szCs w:val="18"/>
              </w:rPr>
            </w:pPr>
          </w:p>
        </w:tc>
        <w:tc>
          <w:tcPr>
            <w:tcW w:w="1530" w:type="pct"/>
            <w:gridSpan w:val="2"/>
            <w:tcBorders>
              <w:left w:val="nil"/>
              <w:right w:val="nil"/>
            </w:tcBorders>
            <w:shd w:val="pct50" w:color="auto" w:fill="auto"/>
          </w:tcPr>
          <w:p w:rsidR="00370D41" w:rsidRPr="00C61F87" w:rsidRDefault="00370D41" w:rsidP="00DF7452">
            <w:pPr>
              <w:pStyle w:val="Heading9"/>
              <w:spacing w:before="60"/>
              <w:rPr>
                <w:rFonts w:ascii="Calibri" w:hAnsi="Calibri" w:cs="Calibri"/>
                <w:szCs w:val="18"/>
              </w:rPr>
            </w:pPr>
            <w:r w:rsidRPr="00C61F87">
              <w:rPr>
                <w:rFonts w:ascii="Calibri" w:hAnsi="Calibri" w:cs="Calibri"/>
                <w:szCs w:val="18"/>
              </w:rPr>
              <w:t>N</w:t>
            </w:r>
          </w:p>
        </w:tc>
        <w:tc>
          <w:tcPr>
            <w:tcW w:w="1457" w:type="pct"/>
            <w:gridSpan w:val="4"/>
            <w:tcBorders>
              <w:left w:val="nil"/>
              <w:right w:val="nil"/>
            </w:tcBorders>
            <w:shd w:val="pct50" w:color="auto" w:fill="auto"/>
          </w:tcPr>
          <w:p w:rsidR="00370D41" w:rsidRPr="00C61F87" w:rsidRDefault="00370D41" w:rsidP="00DF7452">
            <w:pPr>
              <w:pStyle w:val="Heading9"/>
              <w:spacing w:before="60"/>
              <w:rPr>
                <w:rFonts w:ascii="Calibri" w:hAnsi="Calibri" w:cs="Calibri"/>
                <w:szCs w:val="18"/>
              </w:rPr>
            </w:pPr>
          </w:p>
        </w:tc>
        <w:tc>
          <w:tcPr>
            <w:tcW w:w="127" w:type="pct"/>
            <w:tcBorders>
              <w:left w:val="nil"/>
              <w:right w:val="nil"/>
            </w:tcBorders>
            <w:shd w:val="pct50" w:color="auto" w:fill="auto"/>
          </w:tcPr>
          <w:p w:rsidR="00370D41" w:rsidRPr="00C61F87" w:rsidRDefault="00370D41" w:rsidP="00DF7452">
            <w:pPr>
              <w:pStyle w:val="Heading9"/>
              <w:spacing w:before="60"/>
              <w:rPr>
                <w:rFonts w:ascii="Calibri" w:hAnsi="Calibri" w:cs="Calibri"/>
                <w:szCs w:val="18"/>
              </w:rPr>
            </w:pPr>
          </w:p>
        </w:tc>
        <w:tc>
          <w:tcPr>
            <w:tcW w:w="1174" w:type="pct"/>
            <w:tcBorders>
              <w:left w:val="nil"/>
              <w:right w:val="nil"/>
            </w:tcBorders>
            <w:shd w:val="pct50" w:color="auto" w:fill="auto"/>
          </w:tcPr>
          <w:p w:rsidR="00370D41" w:rsidRPr="00C61F87" w:rsidRDefault="00370D41" w:rsidP="00DF7452">
            <w:pPr>
              <w:pStyle w:val="Heading9"/>
              <w:spacing w:before="60"/>
              <w:rPr>
                <w:rFonts w:ascii="Calibri" w:hAnsi="Calibri" w:cs="Calibri"/>
                <w:szCs w:val="18"/>
              </w:rPr>
            </w:pPr>
          </w:p>
        </w:tc>
      </w:tr>
      <w:tr w:rsidR="00370D41" w:rsidRPr="00EC5141" w:rsidTr="00DF7452">
        <w:trPr>
          <w:cantSplit/>
        </w:trPr>
        <w:tc>
          <w:tcPr>
            <w:tcW w:w="1089" w:type="pct"/>
            <w:gridSpan w:val="2"/>
            <w:tcBorders>
              <w:top w:val="single" w:sz="4" w:space="0" w:color="auto"/>
              <w:left w:val="single" w:sz="4" w:space="0" w:color="auto"/>
              <w:bottom w:val="single" w:sz="4" w:space="0" w:color="auto"/>
              <w:right w:val="single" w:sz="4" w:space="0" w:color="auto"/>
            </w:tcBorders>
          </w:tcPr>
          <w:p w:rsidR="00370D41" w:rsidRPr="00C61F87" w:rsidRDefault="00370D41" w:rsidP="00DF7452">
            <w:pPr>
              <w:pStyle w:val="Heading9"/>
              <w:numPr>
                <w:ilvl w:val="12"/>
                <w:numId w:val="0"/>
              </w:numPr>
              <w:spacing w:before="60"/>
              <w:rPr>
                <w:rFonts w:ascii="Calibri" w:hAnsi="Calibri" w:cs="Calibri"/>
                <w:i w:val="0"/>
                <w:szCs w:val="18"/>
              </w:rPr>
            </w:pPr>
          </w:p>
        </w:tc>
        <w:tc>
          <w:tcPr>
            <w:tcW w:w="1301" w:type="pct"/>
            <w:gridSpan w:val="2"/>
            <w:tcBorders>
              <w:top w:val="single" w:sz="4" w:space="0" w:color="auto"/>
              <w:left w:val="single" w:sz="4" w:space="0" w:color="auto"/>
              <w:bottom w:val="single" w:sz="4" w:space="0" w:color="auto"/>
              <w:right w:val="single" w:sz="4" w:space="0" w:color="auto"/>
            </w:tcBorders>
          </w:tcPr>
          <w:p w:rsidR="00370D41" w:rsidRPr="00C61288" w:rsidRDefault="00370D41" w:rsidP="00DF7452">
            <w:pPr>
              <w:spacing w:before="60" w:after="60"/>
              <w:rPr>
                <w:rFonts w:cs="Calibri"/>
                <w:szCs w:val="18"/>
              </w:rPr>
            </w:pPr>
          </w:p>
        </w:tc>
        <w:tc>
          <w:tcPr>
            <w:tcW w:w="1071" w:type="pct"/>
            <w:gridSpan w:val="2"/>
            <w:tcBorders>
              <w:top w:val="single" w:sz="4" w:space="0" w:color="auto"/>
              <w:left w:val="single" w:sz="4" w:space="0" w:color="auto"/>
              <w:bottom w:val="single" w:sz="4" w:space="0" w:color="auto"/>
              <w:right w:val="single" w:sz="4" w:space="0" w:color="auto"/>
            </w:tcBorders>
          </w:tcPr>
          <w:p w:rsidR="00370D41" w:rsidRPr="00C61288" w:rsidRDefault="00370D41" w:rsidP="00DF7452">
            <w:pPr>
              <w:spacing w:before="60" w:after="60"/>
              <w:rPr>
                <w:rFonts w:cs="Calibri"/>
                <w:szCs w:val="18"/>
              </w:rPr>
            </w:pPr>
          </w:p>
        </w:tc>
        <w:tc>
          <w:tcPr>
            <w:tcW w:w="1539" w:type="pct"/>
            <w:gridSpan w:val="3"/>
            <w:tcBorders>
              <w:top w:val="single" w:sz="4" w:space="0" w:color="auto"/>
              <w:left w:val="single" w:sz="4" w:space="0" w:color="auto"/>
              <w:bottom w:val="single" w:sz="4" w:space="0" w:color="auto"/>
              <w:right w:val="single" w:sz="4" w:space="0" w:color="auto"/>
            </w:tcBorders>
          </w:tcPr>
          <w:p w:rsidR="00370D41" w:rsidRPr="00C61288" w:rsidRDefault="00370D41" w:rsidP="00DF7452">
            <w:pPr>
              <w:spacing w:before="60" w:after="60"/>
              <w:rPr>
                <w:rFonts w:cs="Calibri"/>
                <w:szCs w:val="18"/>
              </w:rPr>
            </w:pPr>
          </w:p>
        </w:tc>
      </w:tr>
    </w:tbl>
    <w:p w:rsidR="00370D41" w:rsidRDefault="00370D41" w:rsidP="003C1E78">
      <w:pPr>
        <w:pStyle w:val="ContactInfo"/>
      </w:pPr>
    </w:p>
    <w:p w:rsidR="005266CD" w:rsidRDefault="005266CD" w:rsidP="003C1E78">
      <w:pPr>
        <w:pStyle w:val="ContactInfo"/>
      </w:pPr>
    </w:p>
    <w:p w:rsidR="005266CD" w:rsidRDefault="005266CD"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DD2614" w:rsidRDefault="00DD2614" w:rsidP="003C1E78">
      <w:pPr>
        <w:pStyle w:val="ContactInfo"/>
      </w:pPr>
    </w:p>
    <w:p w:rsidR="004F596B" w:rsidRDefault="004F596B" w:rsidP="003C1E78">
      <w:pPr>
        <w:pStyle w:val="ContactInfo"/>
      </w:pPr>
    </w:p>
    <w:p w:rsidR="004F596B" w:rsidRDefault="004F596B" w:rsidP="003C1E78">
      <w:pPr>
        <w:pStyle w:val="ContactInfo"/>
      </w:pPr>
    </w:p>
    <w:p w:rsidR="004F596B" w:rsidRPr="00461FEE" w:rsidRDefault="004F596B" w:rsidP="00461FEE">
      <w:pPr>
        <w:pStyle w:val="Heading1"/>
        <w:rPr>
          <w:rFonts w:ascii="Calibri" w:hAnsi="Calibri" w:cs="Calibri"/>
        </w:rPr>
      </w:pPr>
      <w:bookmarkStart w:id="15" w:name="_Toc5094460"/>
      <w:r w:rsidRPr="00461FEE">
        <w:rPr>
          <w:rFonts w:ascii="Calibri" w:hAnsi="Calibri" w:cs="Calibri"/>
        </w:rPr>
        <w:lastRenderedPageBreak/>
        <w:t>Introduction:</w:t>
      </w:r>
      <w:bookmarkEnd w:id="15"/>
    </w:p>
    <w:p w:rsidR="004F596B" w:rsidRDefault="004F596B" w:rsidP="004F596B">
      <w:pPr>
        <w:spacing w:line="273" w:lineRule="auto"/>
        <w:jc w:val="both"/>
        <w:rPr>
          <w:rFonts w:ascii="Lato" w:eastAsia="Arial" w:hAnsi="Lato"/>
          <w:b/>
          <w:color w:val="282560"/>
          <w:sz w:val="32"/>
          <w:szCs w:val="32"/>
        </w:rPr>
      </w:pPr>
    </w:p>
    <w:p w:rsidR="004F596B" w:rsidRPr="00D027FA" w:rsidRDefault="004F596B" w:rsidP="004F596B">
      <w:pPr>
        <w:spacing w:line="273" w:lineRule="auto"/>
        <w:jc w:val="both"/>
        <w:rPr>
          <w:rFonts w:ascii="Lato" w:hAnsi="Lato" w:cs="Open Sans"/>
          <w:b/>
          <w:i/>
          <w:iCs/>
          <w:color w:val="002060"/>
          <w:sz w:val="24"/>
          <w:szCs w:val="24"/>
          <w:shd w:val="clear" w:color="auto" w:fill="FFFFFF"/>
        </w:rPr>
      </w:pPr>
      <w:r w:rsidRPr="00D027FA">
        <w:rPr>
          <w:rFonts w:ascii="Lato" w:eastAsia="Arial" w:hAnsi="Lato"/>
          <w:b/>
          <w:color w:val="002060"/>
          <w:sz w:val="24"/>
          <w:szCs w:val="24"/>
        </w:rPr>
        <w:t>“</w:t>
      </w:r>
      <w:r w:rsidRPr="00D027FA">
        <w:rPr>
          <w:rFonts w:ascii="Lato" w:hAnsi="Lato" w:cs="Open Sans"/>
          <w:b/>
          <w:i/>
          <w:iCs/>
          <w:color w:val="002060"/>
          <w:sz w:val="24"/>
          <w:szCs w:val="24"/>
          <w:shd w:val="clear" w:color="auto" w:fill="FFFFFF"/>
        </w:rPr>
        <w:t>A simple log of changes, intended to be easily written and non-intrusive.”</w:t>
      </w:r>
    </w:p>
    <w:p w:rsidR="004F596B" w:rsidRPr="00C61F87" w:rsidRDefault="004F596B" w:rsidP="004F596B">
      <w:pPr>
        <w:spacing w:line="273" w:lineRule="auto"/>
        <w:ind w:left="180"/>
        <w:jc w:val="both"/>
        <w:rPr>
          <w:rFonts w:ascii="Lato" w:eastAsia="Arial" w:hAnsi="Lato"/>
          <w:color w:val="2E74B5"/>
          <w:sz w:val="24"/>
          <w:szCs w:val="24"/>
        </w:rPr>
      </w:pPr>
      <w:r w:rsidRPr="00C61F87">
        <w:rPr>
          <w:rFonts w:ascii="Lato" w:hAnsi="Lato" w:cs="Open Sans"/>
          <w:color w:val="2E74B5"/>
          <w:sz w:val="24"/>
          <w:szCs w:val="24"/>
          <w:shd w:val="clear" w:color="auto" w:fill="FFFFFF"/>
        </w:rPr>
        <w:t xml:space="preserve">          An audit log is the simplest, yet also one of the most effective forms of tracking temporal information. The idea is that any time something significant happens you write some record indicating what happened and when it happened.</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 xml:space="preserve">           The Oracle built-in auditing can only show that who and what did with a table e.g. update, but it could not show which rows and/or which data has changed from what to what. The Oracle DBMS_FGA solution can only show the SQL commands what executed. The </w:t>
      </w:r>
      <w:proofErr w:type="spellStart"/>
      <w:r w:rsidRPr="00C61F87">
        <w:rPr>
          <w:rFonts w:ascii="Lato" w:hAnsi="Lato" w:cs="Open Sans"/>
          <w:color w:val="2E74B5"/>
          <w:sz w:val="24"/>
          <w:szCs w:val="24"/>
          <w:shd w:val="clear" w:color="auto" w:fill="FFFFFF"/>
        </w:rPr>
        <w:t>WorkSpace</w:t>
      </w:r>
      <w:proofErr w:type="spellEnd"/>
      <w:r w:rsidRPr="00C61F87">
        <w:rPr>
          <w:rFonts w:ascii="Lato" w:hAnsi="Lato" w:cs="Open Sans"/>
          <w:color w:val="2E74B5"/>
          <w:sz w:val="24"/>
          <w:szCs w:val="24"/>
          <w:shd w:val="clear" w:color="auto" w:fill="FFFFFF"/>
        </w:rPr>
        <w:t xml:space="preserve"> Manager has a history possibility but it stores the whole row data. It is not too economical way. That is not so easy to provide a generic solution for the audit log problem, because there are a lot of data types and the user can define additional types e.g. nested types</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b/>
          <w:color w:val="2E74B5"/>
          <w:sz w:val="24"/>
          <w:szCs w:val="24"/>
          <w:shd w:val="clear" w:color="auto" w:fill="FFFFFF"/>
        </w:rPr>
        <w:t xml:space="preserve">Audit Log Manager is an </w:t>
      </w:r>
      <w:r w:rsidRPr="00C61F87">
        <w:rPr>
          <w:rFonts w:ascii="Lato" w:hAnsi="Lato" w:cs="Open Sans"/>
          <w:color w:val="2E74B5"/>
          <w:sz w:val="24"/>
          <w:szCs w:val="24"/>
          <w:shd w:val="clear" w:color="auto" w:fill="FFFFFF"/>
        </w:rPr>
        <w:t>Oracle SQL and PL/SQL solution to log data changes.</w:t>
      </w:r>
      <w:r w:rsidRPr="00C61F87">
        <w:rPr>
          <w:color w:val="2E74B5"/>
        </w:rPr>
        <w:t xml:space="preserve"> </w:t>
      </w:r>
      <w:r w:rsidRPr="00C61F87">
        <w:rPr>
          <w:rFonts w:ascii="Lato" w:hAnsi="Lato" w:cs="Open Sans"/>
          <w:color w:val="2E74B5"/>
          <w:sz w:val="24"/>
          <w:szCs w:val="24"/>
          <w:shd w:val="clear" w:color="auto" w:fill="FFFFFF"/>
        </w:rPr>
        <w:t xml:space="preserve">The Audit Log manager aka ALMGR could be in a separate schema. The tables of this schema are editable via ALMGR package, and are readable via views, and it uses triggers for logging, but this triggers are in its schema/user, so they are not visible for the logged schema users.  </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This can be installed into the production schema without creating separate schema for ALMGR.</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b/>
          <w:color w:val="2E74B5"/>
          <w:sz w:val="24"/>
          <w:szCs w:val="24"/>
          <w:shd w:val="clear" w:color="auto" w:fill="FFFFFF"/>
        </w:rPr>
        <w:t xml:space="preserve">Audit Log Manager </w:t>
      </w:r>
      <w:r w:rsidRPr="00C61F87">
        <w:rPr>
          <w:rFonts w:ascii="Lato" w:hAnsi="Lato" w:cs="Open Sans"/>
          <w:color w:val="2E74B5"/>
          <w:sz w:val="24"/>
          <w:szCs w:val="24"/>
          <w:shd w:val="clear" w:color="auto" w:fill="FFFFFF"/>
        </w:rPr>
        <w:t xml:space="preserve">can handle only number, string and date data types. These data types are convertible to VARCHAR2. The set of history managed tables and columns are stored in a </w:t>
      </w:r>
      <w:r w:rsidRPr="00C61F87">
        <w:rPr>
          <w:rFonts w:ascii="Lato" w:hAnsi="Lato" w:cs="Open Sans"/>
          <w:b/>
          <w:color w:val="2E74B5"/>
          <w:sz w:val="24"/>
          <w:szCs w:val="24"/>
          <w:shd w:val="clear" w:color="auto" w:fill="FFFFFF"/>
        </w:rPr>
        <w:t>configuration table</w:t>
      </w:r>
      <w:r w:rsidRPr="00C61F87">
        <w:rPr>
          <w:rFonts w:ascii="Lato" w:hAnsi="Lato" w:cs="Open Sans"/>
          <w:color w:val="2E74B5"/>
          <w:sz w:val="24"/>
          <w:szCs w:val="24"/>
          <w:shd w:val="clear" w:color="auto" w:fill="FFFFFF"/>
        </w:rPr>
        <w:t>.</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logging of changes managed by database triggers which are owned by ALMGR schema (if the ALMGR has installed into separated schema), so they are not visible for the logged table owners.</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data logging triggers are generated by stored procedures but the generator procedures do not run automatically. Every time when a table structure has changed the user has to start the generators for the table manually if it necessary or it can be run automatically by jobs or other triggering event / switching method.</w:t>
      </w:r>
    </w:p>
    <w:p w:rsidR="004F596B" w:rsidRPr="00C61F87" w:rsidRDefault="004F596B" w:rsidP="004F596B">
      <w:pPr>
        <w:ind w:left="180"/>
        <w:jc w:val="both"/>
        <w:rPr>
          <w:rFonts w:ascii="Lato" w:hAnsi="Lato" w:cs="Open Sans"/>
          <w:color w:val="1F4E79"/>
          <w:sz w:val="24"/>
          <w:szCs w:val="24"/>
          <w:shd w:val="clear" w:color="auto" w:fill="FFFFFF"/>
        </w:rPr>
      </w:pPr>
    </w:p>
    <w:p w:rsidR="004F596B" w:rsidRPr="00461FEE" w:rsidRDefault="004F596B" w:rsidP="00461FEE">
      <w:pPr>
        <w:pStyle w:val="Heading1"/>
        <w:rPr>
          <w:rFonts w:ascii="Calibri" w:hAnsi="Calibri" w:cs="Calibri"/>
        </w:rPr>
      </w:pPr>
      <w:bookmarkStart w:id="16" w:name="_Toc5094461"/>
      <w:r w:rsidRPr="00461FEE">
        <w:rPr>
          <w:rFonts w:ascii="Calibri" w:hAnsi="Calibri" w:cs="Calibri"/>
        </w:rPr>
        <w:lastRenderedPageBreak/>
        <w:t>Working:</w:t>
      </w:r>
      <w:bookmarkEnd w:id="16"/>
    </w:p>
    <w:p w:rsidR="004F596B" w:rsidRPr="00295A56" w:rsidRDefault="004F596B" w:rsidP="004F596B">
      <w:pPr>
        <w:pStyle w:val="HeadingBar"/>
        <w:ind w:right="5712"/>
        <w:jc w:val="center"/>
        <w:rPr>
          <w:rFonts w:ascii="Calibri" w:hAnsi="Calibri" w:cs="Calibri"/>
          <w:color w:val="002060"/>
        </w:rPr>
      </w:pPr>
    </w:p>
    <w:p w:rsidR="004F596B" w:rsidRDefault="004F596B" w:rsidP="004F596B">
      <w:pPr>
        <w:spacing w:line="273" w:lineRule="auto"/>
        <w:jc w:val="both"/>
        <w:rPr>
          <w:rFonts w:ascii="Lato" w:eastAsia="Arial" w:hAnsi="Lato"/>
          <w:color w:val="282560"/>
        </w:rPr>
      </w:pP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 xml:space="preserve">Every data log of every schema, table rows, and columns will be stored in the same place where it is installed. </w:t>
      </w:r>
    </w:p>
    <w:p w:rsidR="004F596B" w:rsidRPr="00C61F87" w:rsidRDefault="004F596B" w:rsidP="004F596B">
      <w:pPr>
        <w:ind w:left="18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 xml:space="preserve">There are two levels of logs are managed by ALMGR </w:t>
      </w:r>
      <w:r w:rsidRPr="00C61F87">
        <w:rPr>
          <w:rFonts w:ascii="Lato" w:hAnsi="Lato" w:cs="Open Sans"/>
          <w:b/>
          <w:color w:val="2E74B5"/>
          <w:sz w:val="24"/>
          <w:szCs w:val="24"/>
          <w:shd w:val="clear" w:color="auto" w:fill="FFFFFF"/>
        </w:rPr>
        <w:t>Row level logs</w:t>
      </w:r>
      <w:r w:rsidRPr="00C61F87">
        <w:rPr>
          <w:rFonts w:ascii="Lato" w:hAnsi="Lato" w:cs="Open Sans"/>
          <w:color w:val="2E74B5"/>
          <w:sz w:val="24"/>
          <w:szCs w:val="24"/>
          <w:shd w:val="clear" w:color="auto" w:fill="FFFFFF"/>
        </w:rPr>
        <w:t xml:space="preserve"> and </w:t>
      </w:r>
      <w:r w:rsidRPr="00C61F87">
        <w:rPr>
          <w:rFonts w:ascii="Lato" w:hAnsi="Lato" w:cs="Open Sans"/>
          <w:b/>
          <w:color w:val="2E74B5"/>
          <w:sz w:val="24"/>
          <w:szCs w:val="24"/>
          <w:shd w:val="clear" w:color="auto" w:fill="FFFFFF"/>
        </w:rPr>
        <w:t>Column level log.</w:t>
      </w:r>
    </w:p>
    <w:p w:rsidR="004F596B" w:rsidRPr="00C61F87" w:rsidRDefault="004F596B" w:rsidP="004F596B">
      <w:pPr>
        <w:ind w:left="180"/>
        <w:jc w:val="both"/>
        <w:rPr>
          <w:rFonts w:ascii="Lato" w:hAnsi="Lato" w:cs="Open Sans"/>
          <w:color w:val="2E74B5"/>
          <w:sz w:val="24"/>
          <w:szCs w:val="24"/>
          <w:shd w:val="clear" w:color="auto" w:fill="FFFFFF"/>
        </w:rPr>
      </w:pP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 xml:space="preserve">In the row level there are who, when, which program with, what (insert, update or delete) did on which table which row. </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rows are identified its primary key. That means every logged table must be a primary key. This is the first restriction.</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column level log adds the previous value of the modified column to the row level log. It shows the real changes but only the past. The present value is in the table. This means</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INSERT command creates only a row log.</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UPDATE command create a row and one or more column logs with the previous values of the changed columns.</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 xml:space="preserve">The DELETE command stores the whole data row (every columns) </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previous value of the columns are stored in a (very long) VARCHAR2 field.</w:t>
      </w:r>
    </w:p>
    <w:p w:rsidR="004F596B" w:rsidRPr="00C61F87" w:rsidRDefault="004F596B" w:rsidP="004F596B">
      <w:pPr>
        <w:spacing w:line="273" w:lineRule="auto"/>
        <w:jc w:val="both"/>
        <w:rPr>
          <w:rFonts w:ascii="Lato" w:eastAsia="Arial" w:hAnsi="Lato"/>
          <w:color w:val="2E74B5"/>
        </w:rPr>
      </w:pPr>
    </w:p>
    <w:p w:rsidR="004F596B" w:rsidRPr="00105FF8" w:rsidRDefault="004F596B" w:rsidP="00461FEE">
      <w:pPr>
        <w:pStyle w:val="Heading1"/>
        <w:rPr>
          <w:rFonts w:ascii="Lato" w:eastAsia="Arial" w:hAnsi="Lato"/>
          <w:color w:val="282560"/>
        </w:rPr>
      </w:pPr>
      <w:bookmarkStart w:id="17" w:name="_Toc5094462"/>
      <w:r w:rsidRPr="00461FEE">
        <w:rPr>
          <w:rFonts w:ascii="Calibri" w:hAnsi="Calibri" w:cs="Calibri"/>
        </w:rPr>
        <w:t>Limitation and Restriction:</w:t>
      </w:r>
      <w:bookmarkEnd w:id="17"/>
    </w:p>
    <w:p w:rsidR="004F596B" w:rsidRPr="00295A56" w:rsidRDefault="004F596B" w:rsidP="004F596B">
      <w:pPr>
        <w:pStyle w:val="HeadingBar"/>
        <w:ind w:right="5712"/>
        <w:jc w:val="center"/>
        <w:rPr>
          <w:rFonts w:ascii="Calibri" w:hAnsi="Calibri" w:cs="Calibri"/>
          <w:color w:val="0020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It can log the following data types only:</w:t>
      </w:r>
    </w:p>
    <w:p w:rsidR="004F596B" w:rsidRPr="00C61F87" w:rsidRDefault="004F596B" w:rsidP="004F596B">
      <w:pPr>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CHAR, DATE, FLOAT, NCHAR, NUMBER, NVARCHAR2, VARCHAR2, TIMESTAMP</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whole length of primary key data must be 400 chars max.</w:t>
      </w:r>
    </w:p>
    <w:p w:rsidR="004F596B" w:rsidRPr="00C61F87" w:rsidRDefault="004F596B" w:rsidP="004F596B">
      <w:pPr>
        <w:numPr>
          <w:ilvl w:val="1"/>
          <w:numId w:val="20"/>
        </w:numPr>
        <w:spacing w:before="0" w:line="240" w:lineRule="auto"/>
        <w:ind w:left="540"/>
        <w:jc w:val="both"/>
        <w:rPr>
          <w:rFonts w:ascii="Lato" w:hAnsi="Lato" w:cs="Open Sans"/>
          <w:color w:val="2E74B5"/>
          <w:sz w:val="24"/>
          <w:szCs w:val="24"/>
          <w:shd w:val="clear" w:color="auto" w:fill="FFFFFF"/>
        </w:rPr>
      </w:pPr>
      <w:r w:rsidRPr="00C61F87">
        <w:rPr>
          <w:rFonts w:ascii="Lato" w:hAnsi="Lato" w:cs="Open Sans"/>
          <w:color w:val="2E74B5"/>
          <w:sz w:val="24"/>
          <w:szCs w:val="24"/>
          <w:shd w:val="clear" w:color="auto" w:fill="FFFFFF"/>
        </w:rPr>
        <w:t>The length of the column log field is 4000 char, so only the first 4000 chars will be stored of the data fields. (in Unicode only 2000 chars)</w:t>
      </w:r>
    </w:p>
    <w:p w:rsidR="004F596B" w:rsidRDefault="004F596B" w:rsidP="004F596B">
      <w:pPr>
        <w:spacing w:line="273" w:lineRule="auto"/>
        <w:jc w:val="both"/>
        <w:rPr>
          <w:rFonts w:ascii="Lato" w:eastAsia="Arial" w:hAnsi="Lato"/>
          <w:color w:val="282560"/>
        </w:rPr>
      </w:pPr>
    </w:p>
    <w:p w:rsidR="00461FEE" w:rsidRDefault="00461FEE" w:rsidP="004F596B">
      <w:pPr>
        <w:spacing w:line="273" w:lineRule="auto"/>
        <w:jc w:val="both"/>
        <w:rPr>
          <w:rFonts w:ascii="Lato" w:eastAsia="Arial" w:hAnsi="Lato"/>
          <w:color w:val="282560"/>
        </w:rPr>
      </w:pPr>
    </w:p>
    <w:p w:rsidR="00461FEE" w:rsidRDefault="00461FEE" w:rsidP="004F596B">
      <w:pPr>
        <w:spacing w:line="273" w:lineRule="auto"/>
        <w:jc w:val="both"/>
        <w:rPr>
          <w:rFonts w:ascii="Lato" w:eastAsia="Arial" w:hAnsi="Lato"/>
          <w:color w:val="282560"/>
        </w:rPr>
      </w:pPr>
    </w:p>
    <w:p w:rsidR="00461FEE" w:rsidRDefault="00461FEE" w:rsidP="004F596B">
      <w:pPr>
        <w:spacing w:line="273" w:lineRule="auto"/>
        <w:jc w:val="both"/>
        <w:rPr>
          <w:rFonts w:ascii="Lato" w:eastAsia="Arial" w:hAnsi="Lato"/>
          <w:color w:val="282560"/>
        </w:rPr>
      </w:pPr>
    </w:p>
    <w:p w:rsidR="00461FEE" w:rsidRDefault="00461FEE" w:rsidP="004F596B">
      <w:pPr>
        <w:spacing w:line="273" w:lineRule="auto"/>
        <w:jc w:val="both"/>
        <w:rPr>
          <w:rFonts w:ascii="Lato" w:eastAsia="Arial" w:hAnsi="Lato"/>
          <w:color w:val="282560"/>
        </w:rPr>
      </w:pPr>
    </w:p>
    <w:p w:rsidR="004F596B" w:rsidRPr="00461FEE" w:rsidRDefault="004F596B" w:rsidP="00461FEE">
      <w:pPr>
        <w:pStyle w:val="Heading1"/>
        <w:rPr>
          <w:rFonts w:ascii="Calibri" w:hAnsi="Calibri" w:cs="Calibri"/>
        </w:rPr>
      </w:pPr>
      <w:bookmarkStart w:id="18" w:name="_Toc5094463"/>
      <w:r w:rsidRPr="00461FEE">
        <w:rPr>
          <w:rFonts w:ascii="Calibri" w:hAnsi="Calibri" w:cs="Calibri"/>
        </w:rPr>
        <w:t>Installation:</w:t>
      </w:r>
      <w:bookmarkEnd w:id="18"/>
    </w:p>
    <w:p w:rsidR="004F596B" w:rsidRDefault="004F596B" w:rsidP="004F596B">
      <w:pPr>
        <w:spacing w:line="273" w:lineRule="auto"/>
        <w:jc w:val="both"/>
        <w:rPr>
          <w:rFonts w:ascii="Lato" w:eastAsia="Arial" w:hAnsi="Lato"/>
          <w:color w:val="282560"/>
        </w:rPr>
      </w:pPr>
      <w:bookmarkStart w:id="19" w:name="_GoBack"/>
      <w:bookmarkEnd w:id="19"/>
    </w:p>
    <w:p w:rsidR="004F596B" w:rsidRPr="00D33320" w:rsidRDefault="004F596B" w:rsidP="004F596B">
      <w:pPr>
        <w:numPr>
          <w:ilvl w:val="2"/>
          <w:numId w:val="20"/>
        </w:numPr>
        <w:spacing w:before="0" w:line="273" w:lineRule="auto"/>
        <w:jc w:val="both"/>
        <w:rPr>
          <w:rFonts w:ascii="Lato" w:eastAsia="Arial" w:hAnsi="Lato"/>
          <w:color w:val="2E74B5"/>
        </w:rPr>
      </w:pPr>
      <w:r w:rsidRPr="00D33320">
        <w:rPr>
          <w:rFonts w:ascii="Lato" w:eastAsia="Arial" w:hAnsi="Lato"/>
          <w:color w:val="2E74B5"/>
        </w:rPr>
        <w:t xml:space="preserve">Run the </w:t>
      </w:r>
      <w:proofErr w:type="spellStart"/>
      <w:r w:rsidRPr="00D33320">
        <w:rPr>
          <w:rFonts w:ascii="Lato" w:eastAsia="Arial" w:hAnsi="Lato"/>
          <w:color w:val="2E74B5"/>
        </w:rPr>
        <w:t>INSTALL_ALMGR.sql</w:t>
      </w:r>
      <w:proofErr w:type="spellEnd"/>
      <w:r w:rsidRPr="00D33320">
        <w:rPr>
          <w:rFonts w:ascii="Lato" w:eastAsia="Arial" w:hAnsi="Lato"/>
          <w:color w:val="2E74B5"/>
        </w:rPr>
        <w:t xml:space="preserve"> to install the “Audit log manager”.</w:t>
      </w:r>
    </w:p>
    <w:p w:rsidR="004F596B" w:rsidRPr="00461FEE" w:rsidRDefault="004F596B" w:rsidP="00461FEE">
      <w:pPr>
        <w:pStyle w:val="Heading1"/>
        <w:rPr>
          <w:rFonts w:ascii="Calibri" w:hAnsi="Calibri" w:cs="Calibri"/>
        </w:rPr>
      </w:pPr>
      <w:bookmarkStart w:id="20" w:name="_Toc5094464"/>
      <w:r w:rsidRPr="00461FEE">
        <w:rPr>
          <w:rFonts w:ascii="Calibri" w:hAnsi="Calibri" w:cs="Calibri"/>
        </w:rPr>
        <w:t>Technical Specification:</w:t>
      </w:r>
      <w:bookmarkEnd w:id="20"/>
    </w:p>
    <w:p w:rsidR="00461FEE" w:rsidRDefault="00461FEE" w:rsidP="00461FEE">
      <w:pPr>
        <w:spacing w:before="0" w:line="273" w:lineRule="auto"/>
        <w:ind w:left="1080"/>
        <w:jc w:val="both"/>
        <w:rPr>
          <w:rFonts w:ascii="Lato" w:eastAsia="Arial" w:hAnsi="Lato"/>
          <w:color w:val="2E74B5"/>
        </w:rPr>
      </w:pPr>
    </w:p>
    <w:p w:rsidR="004F596B" w:rsidRPr="00C61F87" w:rsidRDefault="004F596B" w:rsidP="004F596B">
      <w:pPr>
        <w:numPr>
          <w:ilvl w:val="1"/>
          <w:numId w:val="20"/>
        </w:numPr>
        <w:spacing w:before="0" w:line="273" w:lineRule="auto"/>
        <w:jc w:val="both"/>
        <w:rPr>
          <w:rFonts w:ascii="Lato" w:eastAsia="Arial" w:hAnsi="Lato"/>
          <w:color w:val="2E74B5"/>
        </w:rPr>
      </w:pPr>
      <w:r w:rsidRPr="00C61F87">
        <w:rPr>
          <w:rFonts w:ascii="Lato" w:eastAsia="Arial" w:hAnsi="Lato"/>
          <w:color w:val="2E74B5"/>
        </w:rPr>
        <w:t>Database objects</w:t>
      </w:r>
    </w:p>
    <w:p w:rsidR="004F596B" w:rsidRPr="00C61F87" w:rsidRDefault="004F596B" w:rsidP="004F596B">
      <w:pPr>
        <w:numPr>
          <w:ilvl w:val="2"/>
          <w:numId w:val="20"/>
        </w:numPr>
        <w:spacing w:before="0" w:line="273" w:lineRule="auto"/>
        <w:jc w:val="both"/>
        <w:rPr>
          <w:rFonts w:ascii="Lato" w:eastAsia="Arial" w:hAnsi="Lato"/>
          <w:color w:val="2E74B5"/>
        </w:rPr>
      </w:pPr>
      <w:r w:rsidRPr="00C61F87">
        <w:rPr>
          <w:rFonts w:ascii="Lato" w:eastAsia="Arial" w:hAnsi="Lato"/>
          <w:color w:val="2E74B5"/>
        </w:rPr>
        <w:t>Tables</w:t>
      </w:r>
    </w:p>
    <w:p w:rsidR="004F596B" w:rsidRPr="00C61F87" w:rsidRDefault="004F596B" w:rsidP="004F596B">
      <w:pPr>
        <w:numPr>
          <w:ilvl w:val="2"/>
          <w:numId w:val="20"/>
        </w:numPr>
        <w:spacing w:before="0" w:line="273" w:lineRule="auto"/>
        <w:jc w:val="both"/>
        <w:rPr>
          <w:rFonts w:ascii="Lato" w:eastAsia="Arial" w:hAnsi="Lato"/>
          <w:color w:val="2E74B5"/>
        </w:rPr>
      </w:pPr>
      <w:r w:rsidRPr="00C61F87">
        <w:rPr>
          <w:rFonts w:ascii="Lato" w:eastAsia="Arial" w:hAnsi="Lato"/>
          <w:color w:val="2E74B5"/>
        </w:rPr>
        <w:t>Packages</w:t>
      </w:r>
    </w:p>
    <w:p w:rsidR="004F596B" w:rsidRPr="00C61F87" w:rsidRDefault="004F596B" w:rsidP="004F596B">
      <w:pPr>
        <w:numPr>
          <w:ilvl w:val="2"/>
          <w:numId w:val="20"/>
        </w:numPr>
        <w:spacing w:before="0" w:line="273" w:lineRule="auto"/>
        <w:jc w:val="both"/>
        <w:rPr>
          <w:rFonts w:ascii="Lato" w:eastAsia="Arial" w:hAnsi="Lato"/>
          <w:color w:val="2E74B5"/>
        </w:rPr>
      </w:pPr>
      <w:r w:rsidRPr="00C61F87">
        <w:rPr>
          <w:rFonts w:ascii="Lato" w:eastAsia="Arial" w:hAnsi="Lato"/>
          <w:color w:val="2E74B5"/>
        </w:rPr>
        <w:t>Configuration parameter</w:t>
      </w:r>
    </w:p>
    <w:p w:rsidR="004F596B" w:rsidRPr="00C61F87" w:rsidRDefault="004F596B" w:rsidP="004F596B">
      <w:pPr>
        <w:numPr>
          <w:ilvl w:val="2"/>
          <w:numId w:val="20"/>
        </w:numPr>
        <w:spacing w:before="0" w:line="273" w:lineRule="auto"/>
        <w:jc w:val="both"/>
        <w:rPr>
          <w:rFonts w:ascii="Lato" w:eastAsia="Arial" w:hAnsi="Lato"/>
          <w:color w:val="2E74B5"/>
        </w:rPr>
      </w:pPr>
      <w:r w:rsidRPr="00C61F87">
        <w:rPr>
          <w:rFonts w:ascii="Lato" w:eastAsia="Arial" w:hAnsi="Lato"/>
          <w:color w:val="2E74B5"/>
        </w:rPr>
        <w:t>Other Parameters</w:t>
      </w: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Default="004F596B" w:rsidP="004F596B">
      <w:pPr>
        <w:spacing w:line="273" w:lineRule="auto"/>
        <w:jc w:val="both"/>
        <w:rPr>
          <w:rFonts w:ascii="Lato" w:eastAsia="Arial" w:hAnsi="Lato"/>
          <w:color w:val="282560"/>
        </w:rPr>
      </w:pPr>
    </w:p>
    <w:p w:rsidR="004F596B" w:rsidRPr="00410A9F" w:rsidRDefault="004F596B" w:rsidP="004F596B">
      <w:pPr>
        <w:tabs>
          <w:tab w:val="left" w:pos="10100"/>
        </w:tabs>
        <w:spacing w:line="0" w:lineRule="atLeast"/>
        <w:rPr>
          <w:rFonts w:ascii="Lato" w:eastAsia="Arial" w:hAnsi="Lato"/>
          <w:color w:val="262262"/>
          <w:sz w:val="16"/>
        </w:rPr>
      </w:pPr>
      <w:bookmarkStart w:id="21" w:name="page3"/>
      <w:bookmarkEnd w:id="21"/>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-8588375</wp:posOffset>
                </wp:positionV>
                <wp:extent cx="4962525" cy="7556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75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96B" w:rsidRDefault="004F596B" w:rsidP="004F596B">
                            <w:pPr>
                              <w:numPr>
                                <w:ilvl w:val="0"/>
                                <w:numId w:val="16"/>
                              </w:numPr>
                              <w:tabs>
                                <w:tab w:val="left" w:pos="360"/>
                              </w:tabs>
                              <w:spacing w:before="0" w:line="240" w:lineRule="auto"/>
                              <w:ind w:left="360"/>
                              <w:contextualSpacing/>
                              <w:rPr>
                                <w:rFonts w:ascii="Lato" w:hAnsi="Lato"/>
                                <w:color w:val="262262"/>
                              </w:rPr>
                            </w:pPr>
                            <w:r>
                              <w:rPr>
                                <w:rFonts w:ascii="Lato" w:hAnsi="Lato"/>
                                <w:color w:val="262262"/>
                              </w:rPr>
                              <w:t>: +91 22 6792 8178 | Cell: 8879667021 / 8369483136</w:t>
                            </w:r>
                          </w:p>
                          <w:p w:rsidR="004F596B" w:rsidRDefault="004F596B" w:rsidP="004F596B">
                            <w:pPr>
                              <w:numPr>
                                <w:ilvl w:val="0"/>
                                <w:numId w:val="17"/>
                              </w:numPr>
                              <w:tabs>
                                <w:tab w:val="clear" w:pos="720"/>
                                <w:tab w:val="num" w:pos="360"/>
                              </w:tabs>
                              <w:spacing w:before="0" w:line="240" w:lineRule="auto"/>
                              <w:ind w:left="360"/>
                              <w:contextualSpacing/>
                              <w:rPr>
                                <w:rFonts w:ascii="Lato" w:hAnsi="Lato"/>
                                <w:color w:val="262262"/>
                              </w:rPr>
                            </w:pPr>
                            <w:r>
                              <w:rPr>
                                <w:rFonts w:ascii="Lato" w:hAnsi="Lato"/>
                                <w:color w:val="262262"/>
                              </w:rPr>
                              <w:t xml:space="preserve">: </w:t>
                            </w:r>
                            <w:hyperlink r:id="rId7" w:history="1">
                              <w:r>
                                <w:rPr>
                                  <w:rStyle w:val="Hyperlink"/>
                                  <w:rFonts w:ascii="Lato" w:hAnsi="Lato" w:cs="Calibri"/>
                                  <w:color w:val="262262"/>
                                </w:rPr>
                                <w:t>marketing@3i-infotech.com</w:t>
                              </w:r>
                            </w:hyperlink>
                          </w:p>
                          <w:p w:rsidR="004F596B" w:rsidRDefault="004F596B" w:rsidP="004F596B">
                            <w:pPr>
                              <w:numPr>
                                <w:ilvl w:val="0"/>
                                <w:numId w:val="18"/>
                              </w:numPr>
                              <w:tabs>
                                <w:tab w:val="clear" w:pos="720"/>
                                <w:tab w:val="num" w:pos="360"/>
                              </w:tabs>
                              <w:spacing w:before="0" w:line="240" w:lineRule="auto"/>
                              <w:ind w:left="360"/>
                              <w:contextualSpacing/>
                              <w:rPr>
                                <w:rFonts w:ascii="Lato" w:hAnsi="Lato"/>
                                <w:color w:val="262262"/>
                              </w:rPr>
                            </w:pPr>
                            <w:r>
                              <w:rPr>
                                <w:rFonts w:ascii="Lato" w:hAnsi="Lato"/>
                                <w:color w:val="262262"/>
                              </w:rPr>
                              <w:t>: Tower # 5, 4</w:t>
                            </w:r>
                            <w:r>
                              <w:rPr>
                                <w:rFonts w:ascii="Lato" w:hAnsi="Lato"/>
                                <w:color w:val="262262"/>
                                <w:vertAlign w:val="superscript"/>
                              </w:rPr>
                              <w:t>th</w:t>
                            </w:r>
                            <w:r>
                              <w:rPr>
                                <w:rFonts w:ascii="Lato" w:hAnsi="Lato"/>
                                <w:color w:val="262262"/>
                              </w:rPr>
                              <w:t xml:space="preserve"> Floor, International </w:t>
                            </w:r>
                            <w:proofErr w:type="spellStart"/>
                            <w:r>
                              <w:rPr>
                                <w:rFonts w:ascii="Lato" w:hAnsi="Lato"/>
                                <w:color w:val="262262"/>
                              </w:rPr>
                              <w:t>Infotech</w:t>
                            </w:r>
                            <w:proofErr w:type="spellEnd"/>
                            <w:r>
                              <w:rPr>
                                <w:rFonts w:ascii="Lato" w:hAnsi="Lato"/>
                                <w:color w:val="262262"/>
                              </w:rPr>
                              <w:t xml:space="preserve"> Park, </w:t>
                            </w:r>
                            <w:proofErr w:type="spellStart"/>
                            <w:r>
                              <w:rPr>
                                <w:rFonts w:ascii="Lato" w:hAnsi="Lato"/>
                                <w:color w:val="262262"/>
                              </w:rPr>
                              <w:t>Vashi</w:t>
                            </w:r>
                            <w:proofErr w:type="spellEnd"/>
                            <w:r>
                              <w:rPr>
                                <w:rFonts w:ascii="Lato" w:hAnsi="Lato"/>
                                <w:color w:val="262262"/>
                              </w:rPr>
                              <w:t xml:space="preserve">, </w:t>
                            </w:r>
                            <w:proofErr w:type="spellStart"/>
                            <w:r>
                              <w:rPr>
                                <w:rFonts w:ascii="Lato" w:hAnsi="Lato"/>
                                <w:color w:val="262262"/>
                              </w:rPr>
                              <w:t>Navi</w:t>
                            </w:r>
                            <w:proofErr w:type="spellEnd"/>
                            <w:r>
                              <w:rPr>
                                <w:rFonts w:ascii="Lato" w:hAnsi="Lato"/>
                                <w:color w:val="262262"/>
                              </w:rPr>
                              <w:t xml:space="preserve"> Mumbai – 400703</w:t>
                            </w:r>
                          </w:p>
                          <w:p w:rsidR="004F596B" w:rsidRPr="00B24B47" w:rsidRDefault="004F596B" w:rsidP="004F596B">
                            <w:pPr>
                              <w:numPr>
                                <w:ilvl w:val="0"/>
                                <w:numId w:val="19"/>
                              </w:numPr>
                              <w:tabs>
                                <w:tab w:val="clear" w:pos="720"/>
                                <w:tab w:val="num" w:pos="360"/>
                              </w:tabs>
                              <w:spacing w:before="0" w:line="240" w:lineRule="auto"/>
                              <w:ind w:left="360"/>
                              <w:contextualSpacing/>
                              <w:rPr>
                                <w:rFonts w:ascii="Lato" w:hAnsi="Lato"/>
                                <w:color w:val="262262"/>
                              </w:rPr>
                            </w:pPr>
                            <w:r>
                              <w:rPr>
                                <w:rFonts w:ascii="Lato" w:hAnsi="Lato"/>
                                <w:color w:val="262262"/>
                              </w:rPr>
                              <w:t xml:space="preserve">: </w:t>
                            </w:r>
                            <w:hyperlink r:id="rId8" w:history="1">
                              <w:r>
                                <w:rPr>
                                  <w:rStyle w:val="Hyperlink"/>
                                  <w:rFonts w:ascii="Lato" w:hAnsi="Lato" w:cs="Calibri"/>
                                  <w:color w:val="262262"/>
                                </w:rPr>
                                <w:t>www.3i-infotech.com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9.05pt;margin-top:-676.25pt;width:390.7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ANtgIAALs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" filled="f" stroked="f">
                <v:textbox>
                  <w:txbxContent>
                    <w:p w:rsidR="004F596B" w:rsidRDefault="004F596B" w:rsidP="004F596B">
                      <w:pPr>
                        <w:numPr>
                          <w:ilvl w:val="0"/>
                          <w:numId w:val="16"/>
                        </w:numPr>
                        <w:tabs>
                          <w:tab w:val="left" w:pos="360"/>
                        </w:tabs>
                        <w:spacing w:before="0" w:line="240" w:lineRule="auto"/>
                        <w:ind w:left="360"/>
                        <w:contextualSpacing/>
                        <w:rPr>
                          <w:rFonts w:ascii="Lato" w:hAnsi="Lato"/>
                          <w:color w:val="262262"/>
                        </w:rPr>
                      </w:pPr>
                      <w:r>
                        <w:rPr>
                          <w:rFonts w:ascii="Lato" w:hAnsi="Lato"/>
                          <w:color w:val="262262"/>
                        </w:rPr>
                        <w:t>: +91 22 6792 8178 | Cell: 8879667021 / 8369483136</w:t>
                      </w:r>
                    </w:p>
                    <w:p w:rsidR="004F596B" w:rsidRDefault="004F596B" w:rsidP="004F596B">
                      <w:pPr>
                        <w:numPr>
                          <w:ilvl w:val="0"/>
                          <w:numId w:val="17"/>
                        </w:numPr>
                        <w:tabs>
                          <w:tab w:val="clear" w:pos="720"/>
                          <w:tab w:val="num" w:pos="360"/>
                        </w:tabs>
                        <w:spacing w:before="0" w:line="240" w:lineRule="auto"/>
                        <w:ind w:left="360"/>
                        <w:contextualSpacing/>
                        <w:rPr>
                          <w:rFonts w:ascii="Lato" w:hAnsi="Lato"/>
                          <w:color w:val="262262"/>
                        </w:rPr>
                      </w:pPr>
                      <w:r>
                        <w:rPr>
                          <w:rFonts w:ascii="Lato" w:hAnsi="Lato"/>
                          <w:color w:val="262262"/>
                        </w:rPr>
                        <w:t xml:space="preserve">: </w:t>
                      </w:r>
                      <w:hyperlink r:id="rId9" w:history="1">
                        <w:r>
                          <w:rPr>
                            <w:rStyle w:val="Hyperlink"/>
                            <w:rFonts w:ascii="Lato" w:hAnsi="Lato" w:cs="Calibri"/>
                            <w:color w:val="262262"/>
                          </w:rPr>
                          <w:t>marketing@3i-infotech.com</w:t>
                        </w:r>
                      </w:hyperlink>
                    </w:p>
                    <w:p w:rsidR="004F596B" w:rsidRDefault="004F596B" w:rsidP="004F596B">
                      <w:pPr>
                        <w:numPr>
                          <w:ilvl w:val="0"/>
                          <w:numId w:val="18"/>
                        </w:numPr>
                        <w:tabs>
                          <w:tab w:val="clear" w:pos="720"/>
                          <w:tab w:val="num" w:pos="360"/>
                        </w:tabs>
                        <w:spacing w:before="0" w:line="240" w:lineRule="auto"/>
                        <w:ind w:left="360"/>
                        <w:contextualSpacing/>
                        <w:rPr>
                          <w:rFonts w:ascii="Lato" w:hAnsi="Lato"/>
                          <w:color w:val="262262"/>
                        </w:rPr>
                      </w:pPr>
                      <w:r>
                        <w:rPr>
                          <w:rFonts w:ascii="Lato" w:hAnsi="Lato"/>
                          <w:color w:val="262262"/>
                        </w:rPr>
                        <w:t>: Tower # 5, 4</w:t>
                      </w:r>
                      <w:r>
                        <w:rPr>
                          <w:rFonts w:ascii="Lato" w:hAnsi="Lato"/>
                          <w:color w:val="262262"/>
                          <w:vertAlign w:val="superscript"/>
                        </w:rPr>
                        <w:t>th</w:t>
                      </w:r>
                      <w:r>
                        <w:rPr>
                          <w:rFonts w:ascii="Lato" w:hAnsi="Lato"/>
                          <w:color w:val="262262"/>
                        </w:rPr>
                        <w:t xml:space="preserve"> Floor, International </w:t>
                      </w:r>
                      <w:proofErr w:type="spellStart"/>
                      <w:r>
                        <w:rPr>
                          <w:rFonts w:ascii="Lato" w:hAnsi="Lato"/>
                          <w:color w:val="262262"/>
                        </w:rPr>
                        <w:t>Infotech</w:t>
                      </w:r>
                      <w:proofErr w:type="spellEnd"/>
                      <w:r>
                        <w:rPr>
                          <w:rFonts w:ascii="Lato" w:hAnsi="Lato"/>
                          <w:color w:val="262262"/>
                        </w:rPr>
                        <w:t xml:space="preserve"> Park, </w:t>
                      </w:r>
                      <w:proofErr w:type="spellStart"/>
                      <w:r>
                        <w:rPr>
                          <w:rFonts w:ascii="Lato" w:hAnsi="Lato"/>
                          <w:color w:val="262262"/>
                        </w:rPr>
                        <w:t>Vashi</w:t>
                      </w:r>
                      <w:proofErr w:type="spellEnd"/>
                      <w:r>
                        <w:rPr>
                          <w:rFonts w:ascii="Lato" w:hAnsi="Lato"/>
                          <w:color w:val="262262"/>
                        </w:rPr>
                        <w:t xml:space="preserve">, </w:t>
                      </w:r>
                      <w:proofErr w:type="spellStart"/>
                      <w:r>
                        <w:rPr>
                          <w:rFonts w:ascii="Lato" w:hAnsi="Lato"/>
                          <w:color w:val="262262"/>
                        </w:rPr>
                        <w:t>Navi</w:t>
                      </w:r>
                      <w:proofErr w:type="spellEnd"/>
                      <w:r>
                        <w:rPr>
                          <w:rFonts w:ascii="Lato" w:hAnsi="Lato"/>
                          <w:color w:val="262262"/>
                        </w:rPr>
                        <w:t xml:space="preserve"> Mumbai – 400703</w:t>
                      </w:r>
                    </w:p>
                    <w:p w:rsidR="004F596B" w:rsidRPr="00B24B47" w:rsidRDefault="004F596B" w:rsidP="004F596B">
                      <w:pPr>
                        <w:numPr>
                          <w:ilvl w:val="0"/>
                          <w:numId w:val="19"/>
                        </w:numPr>
                        <w:tabs>
                          <w:tab w:val="clear" w:pos="720"/>
                          <w:tab w:val="num" w:pos="360"/>
                        </w:tabs>
                        <w:spacing w:before="0" w:line="240" w:lineRule="auto"/>
                        <w:ind w:left="360"/>
                        <w:contextualSpacing/>
                        <w:rPr>
                          <w:rFonts w:ascii="Lato" w:hAnsi="Lato"/>
                          <w:color w:val="262262"/>
                        </w:rPr>
                      </w:pPr>
                      <w:r>
                        <w:rPr>
                          <w:rFonts w:ascii="Lato" w:hAnsi="Lato"/>
                          <w:color w:val="262262"/>
                        </w:rPr>
                        <w:t xml:space="preserve">: </w:t>
                      </w:r>
                      <w:hyperlink r:id="rId10" w:history="1">
                        <w:r>
                          <w:rPr>
                            <w:rStyle w:val="Hyperlink"/>
                            <w:rFonts w:ascii="Lato" w:hAnsi="Lato" w:cs="Calibri"/>
                            <w:color w:val="262262"/>
                          </w:rPr>
                          <w:t>www.3i-infotech.com</w:t>
                        </w:r>
                      </w:hyperlink>
                    </w:p>
                  </w:txbxContent>
                </v:textbox>
              </v:shape>
            </w:pict>
          </mc:Fallback>
        </mc:AlternateContent>
      </w:r>
    </w:p>
    <w:p w:rsidR="004F596B" w:rsidRDefault="004F596B" w:rsidP="003C1E78">
      <w:pPr>
        <w:pStyle w:val="ContactInfo"/>
      </w:pPr>
    </w:p>
    <w:p w:rsidR="00DD2614" w:rsidRDefault="00DD2614" w:rsidP="003C1E78">
      <w:pPr>
        <w:pStyle w:val="ContactInfo"/>
      </w:pPr>
    </w:p>
    <w:p w:rsidR="00DD2614" w:rsidRDefault="00DD2614" w:rsidP="003C1E78">
      <w:pPr>
        <w:pStyle w:val="ContactInfo"/>
      </w:pPr>
    </w:p>
    <w:sectPr w:rsidR="00DD2614" w:rsidSect="00DD2614">
      <w:footerReference w:type="default" r:id="rId11"/>
      <w:headerReference w:type="first" r:id="rId12"/>
      <w:pgSz w:w="12240" w:h="15840"/>
      <w:pgMar w:top="1440" w:right="18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798" w:rsidRDefault="00C03798">
      <w:pPr>
        <w:spacing w:line="240" w:lineRule="auto"/>
      </w:pPr>
      <w:r>
        <w:separator/>
      </w:r>
    </w:p>
  </w:endnote>
  <w:endnote w:type="continuationSeparator" w:id="0">
    <w:p w:rsidR="00C03798" w:rsidRDefault="00C03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431985"/>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461FEE">
          <w:rPr>
            <w:noProof/>
          </w:rPr>
          <w:t>5</w:t>
        </w:r>
        <w:r w:rsidRPr="0019092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798" w:rsidRDefault="00C03798">
      <w:pPr>
        <w:spacing w:line="240" w:lineRule="auto"/>
      </w:pPr>
      <w:r>
        <w:separator/>
      </w:r>
    </w:p>
  </w:footnote>
  <w:footnote w:type="continuationSeparator" w:id="0">
    <w:p w:rsidR="00C03798" w:rsidRDefault="00C037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11" name="Picture 11"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9.75pt;height:10.5pt" o:bullet="t">
        <v:imagedata r:id="rId1" o:title="clip_image001"/>
      </v:shape>
    </w:pict>
  </w:numPicBullet>
  <w:numPicBullet w:numPicBulletId="1">
    <w:pict>
      <v:shape id="_x0000_i1091" type="#_x0000_t75" style="width:9.75pt;height:10.5pt" o:bullet="t">
        <v:imagedata r:id="rId2" o:title="clip_image002"/>
      </v:shape>
    </w:pict>
  </w:numPicBullet>
  <w:numPicBullet w:numPicBulletId="2">
    <w:pict>
      <v:shape id="_x0000_i1092" type="#_x0000_t75" style="width:10.5pt;height:10.5pt" o:bullet="t">
        <v:imagedata r:id="rId3" o:title="clip_image003"/>
      </v:shape>
    </w:pict>
  </w:numPicBullet>
  <w:numPicBullet w:numPicBulletId="3">
    <w:pict>
      <v:shape id="_x0000_i1093" type="#_x0000_t75" style="width:10.5pt;height:10.5pt" o:bullet="t">
        <v:imagedata r:id="rId4" o:title="clip_image004"/>
      </v:shape>
    </w:pict>
  </w:numPicBullet>
  <w:abstractNum w:abstractNumId="0">
    <w:nsid w:val="FFFFFF7C"/>
    <w:multiLevelType w:val="singleLevel"/>
    <w:tmpl w:val="258A983C"/>
    <w:lvl w:ilvl="0">
      <w:start w:val="1"/>
      <w:numFmt w:val="decimal"/>
      <w:lvlText w:val="%1."/>
      <w:lvlJc w:val="left"/>
      <w:pPr>
        <w:tabs>
          <w:tab w:val="num" w:pos="1800"/>
        </w:tabs>
        <w:ind w:left="1800" w:hanging="360"/>
      </w:pPr>
    </w:lvl>
  </w:abstractNum>
  <w:abstractNum w:abstractNumId="1">
    <w:nsid w:val="FFFFFF7D"/>
    <w:multiLevelType w:val="singleLevel"/>
    <w:tmpl w:val="43F09F2E"/>
    <w:lvl w:ilvl="0">
      <w:start w:val="1"/>
      <w:numFmt w:val="decimal"/>
      <w:lvlText w:val="%1."/>
      <w:lvlJc w:val="left"/>
      <w:pPr>
        <w:tabs>
          <w:tab w:val="num" w:pos="1440"/>
        </w:tabs>
        <w:ind w:left="1440" w:hanging="360"/>
      </w:pPr>
    </w:lvl>
  </w:abstractNum>
  <w:abstractNum w:abstractNumId="2">
    <w:nsid w:val="FFFFFF7E"/>
    <w:multiLevelType w:val="singleLevel"/>
    <w:tmpl w:val="EDBAB814"/>
    <w:lvl w:ilvl="0">
      <w:start w:val="1"/>
      <w:numFmt w:val="decimal"/>
      <w:lvlText w:val="%1."/>
      <w:lvlJc w:val="left"/>
      <w:pPr>
        <w:tabs>
          <w:tab w:val="num" w:pos="1080"/>
        </w:tabs>
        <w:ind w:left="1080" w:hanging="360"/>
      </w:pPr>
    </w:lvl>
  </w:abstractNum>
  <w:abstractNum w:abstractNumId="3">
    <w:nsid w:val="FFFFFF7F"/>
    <w:multiLevelType w:val="singleLevel"/>
    <w:tmpl w:val="07B88D3A"/>
    <w:lvl w:ilvl="0">
      <w:start w:val="1"/>
      <w:numFmt w:val="decimal"/>
      <w:lvlText w:val="%1."/>
      <w:lvlJc w:val="left"/>
      <w:pPr>
        <w:tabs>
          <w:tab w:val="num" w:pos="720"/>
        </w:tabs>
        <w:ind w:left="720" w:hanging="360"/>
      </w:pPr>
    </w:lvl>
  </w:abstractNum>
  <w:abstractNum w:abstractNumId="4">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EE89F24"/>
    <w:lvl w:ilvl="0">
      <w:start w:val="1"/>
      <w:numFmt w:val="decimal"/>
      <w:lvlText w:val="%1."/>
      <w:lvlJc w:val="left"/>
      <w:pPr>
        <w:tabs>
          <w:tab w:val="num" w:pos="360"/>
        </w:tabs>
        <w:ind w:left="360" w:hanging="360"/>
      </w:pPr>
    </w:lvl>
  </w:abstractNum>
  <w:abstractNum w:abstractNumId="9">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nsid w:val="03102B43"/>
    <w:multiLevelType w:val="hybridMultilevel"/>
    <w:tmpl w:val="ABF8E146"/>
    <w:lvl w:ilvl="0" w:tplc="BC5C8F8E">
      <w:start w:val="1"/>
      <w:numFmt w:val="bullet"/>
      <w:lvlText w:val=""/>
      <w:lvlPicBulletId w:val="0"/>
      <w:lvlJc w:val="left"/>
      <w:pPr>
        <w:tabs>
          <w:tab w:val="num" w:pos="720"/>
        </w:tabs>
        <w:ind w:left="720" w:hanging="360"/>
      </w:pPr>
      <w:rPr>
        <w:rFonts w:ascii="Symbol" w:hAnsi="Symbol" w:hint="default"/>
      </w:rPr>
    </w:lvl>
    <w:lvl w:ilvl="1" w:tplc="AFC22684">
      <w:start w:val="1"/>
      <w:numFmt w:val="bullet"/>
      <w:lvlText w:val=""/>
      <w:lvlJc w:val="left"/>
      <w:pPr>
        <w:tabs>
          <w:tab w:val="num" w:pos="1440"/>
        </w:tabs>
        <w:ind w:left="1440" w:hanging="360"/>
      </w:pPr>
      <w:rPr>
        <w:rFonts w:ascii="Symbol" w:hAnsi="Symbol" w:hint="default"/>
      </w:rPr>
    </w:lvl>
    <w:lvl w:ilvl="2" w:tplc="E646C9C4">
      <w:start w:val="1"/>
      <w:numFmt w:val="bullet"/>
      <w:lvlText w:val=""/>
      <w:lvlJc w:val="left"/>
      <w:pPr>
        <w:tabs>
          <w:tab w:val="num" w:pos="2160"/>
        </w:tabs>
        <w:ind w:left="2160" w:hanging="360"/>
      </w:pPr>
      <w:rPr>
        <w:rFonts w:ascii="Symbol" w:hAnsi="Symbol" w:hint="default"/>
      </w:rPr>
    </w:lvl>
    <w:lvl w:ilvl="3" w:tplc="F8E06BD0">
      <w:start w:val="1"/>
      <w:numFmt w:val="bullet"/>
      <w:lvlText w:val=""/>
      <w:lvlJc w:val="left"/>
      <w:pPr>
        <w:tabs>
          <w:tab w:val="num" w:pos="2880"/>
        </w:tabs>
        <w:ind w:left="2880" w:hanging="360"/>
      </w:pPr>
      <w:rPr>
        <w:rFonts w:ascii="Symbol" w:hAnsi="Symbol" w:hint="default"/>
      </w:rPr>
    </w:lvl>
    <w:lvl w:ilvl="4" w:tplc="8FE012DC">
      <w:start w:val="1"/>
      <w:numFmt w:val="bullet"/>
      <w:lvlText w:val=""/>
      <w:lvlJc w:val="left"/>
      <w:pPr>
        <w:tabs>
          <w:tab w:val="num" w:pos="3600"/>
        </w:tabs>
        <w:ind w:left="3600" w:hanging="360"/>
      </w:pPr>
      <w:rPr>
        <w:rFonts w:ascii="Symbol" w:hAnsi="Symbol" w:hint="default"/>
      </w:rPr>
    </w:lvl>
    <w:lvl w:ilvl="5" w:tplc="CBD2C258">
      <w:start w:val="1"/>
      <w:numFmt w:val="bullet"/>
      <w:lvlText w:val=""/>
      <w:lvlJc w:val="left"/>
      <w:pPr>
        <w:tabs>
          <w:tab w:val="num" w:pos="4320"/>
        </w:tabs>
        <w:ind w:left="4320" w:hanging="360"/>
      </w:pPr>
      <w:rPr>
        <w:rFonts w:ascii="Symbol" w:hAnsi="Symbol" w:hint="default"/>
      </w:rPr>
    </w:lvl>
    <w:lvl w:ilvl="6" w:tplc="423C6BC4">
      <w:start w:val="1"/>
      <w:numFmt w:val="bullet"/>
      <w:lvlText w:val=""/>
      <w:lvlJc w:val="left"/>
      <w:pPr>
        <w:tabs>
          <w:tab w:val="num" w:pos="5040"/>
        </w:tabs>
        <w:ind w:left="5040" w:hanging="360"/>
      </w:pPr>
      <w:rPr>
        <w:rFonts w:ascii="Symbol" w:hAnsi="Symbol" w:hint="default"/>
      </w:rPr>
    </w:lvl>
    <w:lvl w:ilvl="7" w:tplc="C7EAEE2A">
      <w:start w:val="1"/>
      <w:numFmt w:val="bullet"/>
      <w:lvlText w:val=""/>
      <w:lvlJc w:val="left"/>
      <w:pPr>
        <w:tabs>
          <w:tab w:val="num" w:pos="5760"/>
        </w:tabs>
        <w:ind w:left="5760" w:hanging="360"/>
      </w:pPr>
      <w:rPr>
        <w:rFonts w:ascii="Symbol" w:hAnsi="Symbol" w:hint="default"/>
      </w:rPr>
    </w:lvl>
    <w:lvl w:ilvl="8" w:tplc="7904F7D2">
      <w:start w:val="1"/>
      <w:numFmt w:val="bullet"/>
      <w:lvlText w:val=""/>
      <w:lvlJc w:val="left"/>
      <w:pPr>
        <w:tabs>
          <w:tab w:val="num" w:pos="6480"/>
        </w:tabs>
        <w:ind w:left="6480" w:hanging="360"/>
      </w:pPr>
      <w:rPr>
        <w:rFonts w:ascii="Symbol" w:hAnsi="Symbol" w:hint="default"/>
      </w:rPr>
    </w:lvl>
  </w:abstractNum>
  <w:abstractNum w:abstractNumId="11">
    <w:nsid w:val="0AF505E3"/>
    <w:multiLevelType w:val="hybridMultilevel"/>
    <w:tmpl w:val="C0DA00C6"/>
    <w:lvl w:ilvl="0" w:tplc="ED4AD6D0">
      <w:start w:val="1"/>
      <w:numFmt w:val="bullet"/>
      <w:lvlText w:val=""/>
      <w:lvlPicBulletId w:val="2"/>
      <w:lvlJc w:val="left"/>
      <w:pPr>
        <w:tabs>
          <w:tab w:val="num" w:pos="720"/>
        </w:tabs>
        <w:ind w:left="720" w:hanging="360"/>
      </w:pPr>
      <w:rPr>
        <w:rFonts w:ascii="Symbol" w:hAnsi="Symbol" w:hint="default"/>
      </w:rPr>
    </w:lvl>
    <w:lvl w:ilvl="1" w:tplc="DE8092FE">
      <w:start w:val="1"/>
      <w:numFmt w:val="bullet"/>
      <w:lvlText w:val=""/>
      <w:lvlJc w:val="left"/>
      <w:pPr>
        <w:tabs>
          <w:tab w:val="num" w:pos="1440"/>
        </w:tabs>
        <w:ind w:left="1440" w:hanging="360"/>
      </w:pPr>
      <w:rPr>
        <w:rFonts w:ascii="Symbol" w:hAnsi="Symbol" w:hint="default"/>
      </w:rPr>
    </w:lvl>
    <w:lvl w:ilvl="2" w:tplc="81344E3C">
      <w:start w:val="1"/>
      <w:numFmt w:val="bullet"/>
      <w:lvlText w:val=""/>
      <w:lvlJc w:val="left"/>
      <w:pPr>
        <w:tabs>
          <w:tab w:val="num" w:pos="2160"/>
        </w:tabs>
        <w:ind w:left="2160" w:hanging="360"/>
      </w:pPr>
      <w:rPr>
        <w:rFonts w:ascii="Symbol" w:hAnsi="Symbol" w:hint="default"/>
      </w:rPr>
    </w:lvl>
    <w:lvl w:ilvl="3" w:tplc="DF986E6E">
      <w:start w:val="1"/>
      <w:numFmt w:val="bullet"/>
      <w:lvlText w:val=""/>
      <w:lvlJc w:val="left"/>
      <w:pPr>
        <w:tabs>
          <w:tab w:val="num" w:pos="2880"/>
        </w:tabs>
        <w:ind w:left="2880" w:hanging="360"/>
      </w:pPr>
      <w:rPr>
        <w:rFonts w:ascii="Symbol" w:hAnsi="Symbol" w:hint="default"/>
      </w:rPr>
    </w:lvl>
    <w:lvl w:ilvl="4" w:tplc="F06AC9A8">
      <w:start w:val="1"/>
      <w:numFmt w:val="bullet"/>
      <w:lvlText w:val=""/>
      <w:lvlJc w:val="left"/>
      <w:pPr>
        <w:tabs>
          <w:tab w:val="num" w:pos="3600"/>
        </w:tabs>
        <w:ind w:left="3600" w:hanging="360"/>
      </w:pPr>
      <w:rPr>
        <w:rFonts w:ascii="Symbol" w:hAnsi="Symbol" w:hint="default"/>
      </w:rPr>
    </w:lvl>
    <w:lvl w:ilvl="5" w:tplc="C958BC74">
      <w:start w:val="1"/>
      <w:numFmt w:val="bullet"/>
      <w:lvlText w:val=""/>
      <w:lvlJc w:val="left"/>
      <w:pPr>
        <w:tabs>
          <w:tab w:val="num" w:pos="4320"/>
        </w:tabs>
        <w:ind w:left="4320" w:hanging="360"/>
      </w:pPr>
      <w:rPr>
        <w:rFonts w:ascii="Symbol" w:hAnsi="Symbol" w:hint="default"/>
      </w:rPr>
    </w:lvl>
    <w:lvl w:ilvl="6" w:tplc="685E6684">
      <w:start w:val="1"/>
      <w:numFmt w:val="bullet"/>
      <w:lvlText w:val=""/>
      <w:lvlJc w:val="left"/>
      <w:pPr>
        <w:tabs>
          <w:tab w:val="num" w:pos="5040"/>
        </w:tabs>
        <w:ind w:left="5040" w:hanging="360"/>
      </w:pPr>
      <w:rPr>
        <w:rFonts w:ascii="Symbol" w:hAnsi="Symbol" w:hint="default"/>
      </w:rPr>
    </w:lvl>
    <w:lvl w:ilvl="7" w:tplc="57305464">
      <w:start w:val="1"/>
      <w:numFmt w:val="bullet"/>
      <w:lvlText w:val=""/>
      <w:lvlJc w:val="left"/>
      <w:pPr>
        <w:tabs>
          <w:tab w:val="num" w:pos="5760"/>
        </w:tabs>
        <w:ind w:left="5760" w:hanging="360"/>
      </w:pPr>
      <w:rPr>
        <w:rFonts w:ascii="Symbol" w:hAnsi="Symbol" w:hint="default"/>
      </w:rPr>
    </w:lvl>
    <w:lvl w:ilvl="8" w:tplc="F984E442">
      <w:start w:val="1"/>
      <w:numFmt w:val="bullet"/>
      <w:lvlText w:val=""/>
      <w:lvlJc w:val="left"/>
      <w:pPr>
        <w:tabs>
          <w:tab w:val="num" w:pos="6480"/>
        </w:tabs>
        <w:ind w:left="6480" w:hanging="360"/>
      </w:pPr>
      <w:rPr>
        <w:rFonts w:ascii="Symbol" w:hAnsi="Symbol" w:hint="default"/>
      </w:rPr>
    </w:lvl>
  </w:abstractNum>
  <w:abstractNum w:abstractNumId="12">
    <w:nsid w:val="0DCE4EF3"/>
    <w:multiLevelType w:val="hybridMultilevel"/>
    <w:tmpl w:val="1E88B52E"/>
    <w:lvl w:ilvl="0" w:tplc="342AACE8">
      <w:start w:val="1"/>
      <w:numFmt w:val="bullet"/>
      <w:lvlText w:val=""/>
      <w:lvlPicBulletId w:val="3"/>
      <w:lvlJc w:val="left"/>
      <w:pPr>
        <w:tabs>
          <w:tab w:val="num" w:pos="720"/>
        </w:tabs>
        <w:ind w:left="720" w:hanging="360"/>
      </w:pPr>
      <w:rPr>
        <w:rFonts w:ascii="Symbol" w:hAnsi="Symbol" w:hint="default"/>
      </w:rPr>
    </w:lvl>
    <w:lvl w:ilvl="1" w:tplc="CA8E56EA">
      <w:start w:val="1"/>
      <w:numFmt w:val="bullet"/>
      <w:lvlText w:val=""/>
      <w:lvlJc w:val="left"/>
      <w:pPr>
        <w:tabs>
          <w:tab w:val="num" w:pos="1440"/>
        </w:tabs>
        <w:ind w:left="1440" w:hanging="360"/>
      </w:pPr>
      <w:rPr>
        <w:rFonts w:ascii="Symbol" w:hAnsi="Symbol" w:hint="default"/>
      </w:rPr>
    </w:lvl>
    <w:lvl w:ilvl="2" w:tplc="DFCC373E">
      <w:start w:val="1"/>
      <w:numFmt w:val="bullet"/>
      <w:lvlText w:val=""/>
      <w:lvlJc w:val="left"/>
      <w:pPr>
        <w:tabs>
          <w:tab w:val="num" w:pos="2160"/>
        </w:tabs>
        <w:ind w:left="2160" w:hanging="360"/>
      </w:pPr>
      <w:rPr>
        <w:rFonts w:ascii="Symbol" w:hAnsi="Symbol" w:hint="default"/>
      </w:rPr>
    </w:lvl>
    <w:lvl w:ilvl="3" w:tplc="B1A0E3A4">
      <w:start w:val="1"/>
      <w:numFmt w:val="bullet"/>
      <w:lvlText w:val=""/>
      <w:lvlJc w:val="left"/>
      <w:pPr>
        <w:tabs>
          <w:tab w:val="num" w:pos="2880"/>
        </w:tabs>
        <w:ind w:left="2880" w:hanging="360"/>
      </w:pPr>
      <w:rPr>
        <w:rFonts w:ascii="Symbol" w:hAnsi="Symbol" w:hint="default"/>
      </w:rPr>
    </w:lvl>
    <w:lvl w:ilvl="4" w:tplc="C5562B4E">
      <w:start w:val="1"/>
      <w:numFmt w:val="bullet"/>
      <w:lvlText w:val=""/>
      <w:lvlJc w:val="left"/>
      <w:pPr>
        <w:tabs>
          <w:tab w:val="num" w:pos="3600"/>
        </w:tabs>
        <w:ind w:left="3600" w:hanging="360"/>
      </w:pPr>
      <w:rPr>
        <w:rFonts w:ascii="Symbol" w:hAnsi="Symbol" w:hint="default"/>
      </w:rPr>
    </w:lvl>
    <w:lvl w:ilvl="5" w:tplc="B084589E">
      <w:start w:val="1"/>
      <w:numFmt w:val="bullet"/>
      <w:lvlText w:val=""/>
      <w:lvlJc w:val="left"/>
      <w:pPr>
        <w:tabs>
          <w:tab w:val="num" w:pos="4320"/>
        </w:tabs>
        <w:ind w:left="4320" w:hanging="360"/>
      </w:pPr>
      <w:rPr>
        <w:rFonts w:ascii="Symbol" w:hAnsi="Symbol" w:hint="default"/>
      </w:rPr>
    </w:lvl>
    <w:lvl w:ilvl="6" w:tplc="FE34CDB4">
      <w:start w:val="1"/>
      <w:numFmt w:val="bullet"/>
      <w:lvlText w:val=""/>
      <w:lvlJc w:val="left"/>
      <w:pPr>
        <w:tabs>
          <w:tab w:val="num" w:pos="5040"/>
        </w:tabs>
        <w:ind w:left="5040" w:hanging="360"/>
      </w:pPr>
      <w:rPr>
        <w:rFonts w:ascii="Symbol" w:hAnsi="Symbol" w:hint="default"/>
      </w:rPr>
    </w:lvl>
    <w:lvl w:ilvl="7" w:tplc="E8A464BE">
      <w:start w:val="1"/>
      <w:numFmt w:val="bullet"/>
      <w:lvlText w:val=""/>
      <w:lvlJc w:val="left"/>
      <w:pPr>
        <w:tabs>
          <w:tab w:val="num" w:pos="5760"/>
        </w:tabs>
        <w:ind w:left="5760" w:hanging="360"/>
      </w:pPr>
      <w:rPr>
        <w:rFonts w:ascii="Symbol" w:hAnsi="Symbol" w:hint="default"/>
      </w:rPr>
    </w:lvl>
    <w:lvl w:ilvl="8" w:tplc="6A70C46A">
      <w:start w:val="1"/>
      <w:numFmt w:val="bullet"/>
      <w:lvlText w:val=""/>
      <w:lvlJc w:val="left"/>
      <w:pPr>
        <w:tabs>
          <w:tab w:val="num" w:pos="6480"/>
        </w:tabs>
        <w:ind w:left="6480" w:hanging="360"/>
      </w:pPr>
      <w:rPr>
        <w:rFonts w:ascii="Symbol" w:hAnsi="Symbol" w:hint="default"/>
      </w:rPr>
    </w:lvl>
  </w:abstractNum>
  <w:abstractNum w:abstractNumId="13">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2BC3E52"/>
    <w:multiLevelType w:val="hybridMultilevel"/>
    <w:tmpl w:val="4894BA8C"/>
    <w:lvl w:ilvl="0" w:tplc="C17076C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9CC17D6"/>
    <w:multiLevelType w:val="hybridMultilevel"/>
    <w:tmpl w:val="2AAC5F32"/>
    <w:lvl w:ilvl="0" w:tplc="5BF8CDC2">
      <w:start w:val="1"/>
      <w:numFmt w:val="bullet"/>
      <w:lvlText w:val=""/>
      <w:lvlPicBulletId w:val="1"/>
      <w:lvlJc w:val="left"/>
      <w:pPr>
        <w:tabs>
          <w:tab w:val="num" w:pos="720"/>
        </w:tabs>
        <w:ind w:left="720" w:hanging="360"/>
      </w:pPr>
      <w:rPr>
        <w:rFonts w:ascii="Symbol" w:hAnsi="Symbol" w:hint="default"/>
      </w:rPr>
    </w:lvl>
    <w:lvl w:ilvl="1" w:tplc="189ED1C6">
      <w:start w:val="1"/>
      <w:numFmt w:val="bullet"/>
      <w:lvlText w:val=""/>
      <w:lvlJc w:val="left"/>
      <w:pPr>
        <w:tabs>
          <w:tab w:val="num" w:pos="1440"/>
        </w:tabs>
        <w:ind w:left="1440" w:hanging="360"/>
      </w:pPr>
      <w:rPr>
        <w:rFonts w:ascii="Symbol" w:hAnsi="Symbol" w:hint="default"/>
      </w:rPr>
    </w:lvl>
    <w:lvl w:ilvl="2" w:tplc="2B548268">
      <w:start w:val="1"/>
      <w:numFmt w:val="bullet"/>
      <w:lvlText w:val=""/>
      <w:lvlJc w:val="left"/>
      <w:pPr>
        <w:tabs>
          <w:tab w:val="num" w:pos="2160"/>
        </w:tabs>
        <w:ind w:left="2160" w:hanging="360"/>
      </w:pPr>
      <w:rPr>
        <w:rFonts w:ascii="Symbol" w:hAnsi="Symbol" w:hint="default"/>
      </w:rPr>
    </w:lvl>
    <w:lvl w:ilvl="3" w:tplc="57B2CDDC">
      <w:start w:val="1"/>
      <w:numFmt w:val="bullet"/>
      <w:lvlText w:val=""/>
      <w:lvlJc w:val="left"/>
      <w:pPr>
        <w:tabs>
          <w:tab w:val="num" w:pos="2880"/>
        </w:tabs>
        <w:ind w:left="2880" w:hanging="360"/>
      </w:pPr>
      <w:rPr>
        <w:rFonts w:ascii="Symbol" w:hAnsi="Symbol" w:hint="default"/>
      </w:rPr>
    </w:lvl>
    <w:lvl w:ilvl="4" w:tplc="E5660124">
      <w:start w:val="1"/>
      <w:numFmt w:val="bullet"/>
      <w:lvlText w:val=""/>
      <w:lvlJc w:val="left"/>
      <w:pPr>
        <w:tabs>
          <w:tab w:val="num" w:pos="3600"/>
        </w:tabs>
        <w:ind w:left="3600" w:hanging="360"/>
      </w:pPr>
      <w:rPr>
        <w:rFonts w:ascii="Symbol" w:hAnsi="Symbol" w:hint="default"/>
      </w:rPr>
    </w:lvl>
    <w:lvl w:ilvl="5" w:tplc="370AFFDE">
      <w:start w:val="1"/>
      <w:numFmt w:val="bullet"/>
      <w:lvlText w:val=""/>
      <w:lvlJc w:val="left"/>
      <w:pPr>
        <w:tabs>
          <w:tab w:val="num" w:pos="4320"/>
        </w:tabs>
        <w:ind w:left="4320" w:hanging="360"/>
      </w:pPr>
      <w:rPr>
        <w:rFonts w:ascii="Symbol" w:hAnsi="Symbol" w:hint="default"/>
      </w:rPr>
    </w:lvl>
    <w:lvl w:ilvl="6" w:tplc="8EDACE20">
      <w:start w:val="1"/>
      <w:numFmt w:val="bullet"/>
      <w:lvlText w:val=""/>
      <w:lvlJc w:val="left"/>
      <w:pPr>
        <w:tabs>
          <w:tab w:val="num" w:pos="5040"/>
        </w:tabs>
        <w:ind w:left="5040" w:hanging="360"/>
      </w:pPr>
      <w:rPr>
        <w:rFonts w:ascii="Symbol" w:hAnsi="Symbol" w:hint="default"/>
      </w:rPr>
    </w:lvl>
    <w:lvl w:ilvl="7" w:tplc="49E685B2">
      <w:start w:val="1"/>
      <w:numFmt w:val="bullet"/>
      <w:lvlText w:val=""/>
      <w:lvlJc w:val="left"/>
      <w:pPr>
        <w:tabs>
          <w:tab w:val="num" w:pos="5760"/>
        </w:tabs>
        <w:ind w:left="5760" w:hanging="360"/>
      </w:pPr>
      <w:rPr>
        <w:rFonts w:ascii="Symbol" w:hAnsi="Symbol" w:hint="default"/>
      </w:rPr>
    </w:lvl>
    <w:lvl w:ilvl="8" w:tplc="A106E9E2">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9"/>
    <w:lvlOverride w:ilvl="0">
      <w:startOverride w:val="1"/>
    </w:lvlOverride>
  </w:num>
  <w:num w:numId="3">
    <w:abstractNumId w:val="8"/>
  </w:num>
  <w:num w:numId="4">
    <w:abstractNumId w:val="13"/>
  </w:num>
  <w:num w:numId="5">
    <w:abstractNumId w:val="16"/>
  </w:num>
  <w:num w:numId="6">
    <w:abstractNumId w:val="17"/>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8"/>
  </w:num>
  <w:num w:numId="18">
    <w:abstractNumId w:val="11"/>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DA"/>
    <w:rsid w:val="00016917"/>
    <w:rsid w:val="000228C0"/>
    <w:rsid w:val="00122300"/>
    <w:rsid w:val="00164D64"/>
    <w:rsid w:val="001668E8"/>
    <w:rsid w:val="00190922"/>
    <w:rsid w:val="00192BA9"/>
    <w:rsid w:val="001C30B8"/>
    <w:rsid w:val="002D6D73"/>
    <w:rsid w:val="002F1C41"/>
    <w:rsid w:val="00370D41"/>
    <w:rsid w:val="003C1E78"/>
    <w:rsid w:val="003E1CD2"/>
    <w:rsid w:val="00430D21"/>
    <w:rsid w:val="00461FEE"/>
    <w:rsid w:val="0047082C"/>
    <w:rsid w:val="00492067"/>
    <w:rsid w:val="004F596B"/>
    <w:rsid w:val="005266CD"/>
    <w:rsid w:val="00541D83"/>
    <w:rsid w:val="00566A88"/>
    <w:rsid w:val="006C287D"/>
    <w:rsid w:val="006E4ED3"/>
    <w:rsid w:val="00712D08"/>
    <w:rsid w:val="00717041"/>
    <w:rsid w:val="00776ECC"/>
    <w:rsid w:val="007A0A5B"/>
    <w:rsid w:val="007B00EB"/>
    <w:rsid w:val="007B5BFF"/>
    <w:rsid w:val="00882E6A"/>
    <w:rsid w:val="00910CDA"/>
    <w:rsid w:val="009466EC"/>
    <w:rsid w:val="009B0674"/>
    <w:rsid w:val="00AA480C"/>
    <w:rsid w:val="00B46725"/>
    <w:rsid w:val="00C03798"/>
    <w:rsid w:val="00DD2614"/>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F21384-DE50-4776-A9CA-D8720270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F74E1"/>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Ind w:w="0" w:type="dxa"/>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Ind w:w="0" w:type="dxa"/>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TOC1">
    <w:name w:val="toc 1"/>
    <w:basedOn w:val="Normal"/>
    <w:next w:val="Normal"/>
    <w:autoRedefine/>
    <w:uiPriority w:val="39"/>
    <w:unhideWhenUsed/>
    <w:rsid w:val="005266CD"/>
    <w:pPr>
      <w:spacing w:before="0" w:line="240" w:lineRule="auto"/>
    </w:pPr>
    <w:rPr>
      <w:rFonts w:ascii="Calibri" w:eastAsia="Calibri" w:hAnsi="Calibri" w:cs="Arial"/>
      <w:sz w:val="20"/>
      <w:szCs w:val="20"/>
      <w:lang w:eastAsia="en-US"/>
    </w:rPr>
  </w:style>
  <w:style w:type="paragraph" w:styleId="TOC2">
    <w:name w:val="toc 2"/>
    <w:basedOn w:val="Normal"/>
    <w:next w:val="Normal"/>
    <w:autoRedefine/>
    <w:uiPriority w:val="39"/>
    <w:unhideWhenUsed/>
    <w:rsid w:val="005266CD"/>
    <w:pPr>
      <w:spacing w:before="0" w:line="240" w:lineRule="auto"/>
      <w:ind w:left="200"/>
    </w:pPr>
    <w:rPr>
      <w:rFonts w:ascii="Calibri" w:eastAsia="Calibri" w:hAnsi="Calibri" w:cs="Arial"/>
      <w:sz w:val="20"/>
      <w:szCs w:val="20"/>
      <w:lang w:eastAsia="en-US"/>
    </w:rPr>
  </w:style>
  <w:style w:type="paragraph" w:styleId="BodyText">
    <w:name w:val="Body Text"/>
    <w:aliases w:val="body text,Body,Orig Qstn,Original Question,bt,Block text,b,doc1,CV Body Text,heading_txt,Orig Qstn1,Original Question1,body text1,Orig Qstn2,Original Question2,body text2,Orig Qstn3,Original Question3,body text3,Orig Qstn4,Original Question4"/>
    <w:basedOn w:val="Normal"/>
    <w:link w:val="BodyTextChar"/>
    <w:rsid w:val="00370D41"/>
    <w:pPr>
      <w:overflowPunct w:val="0"/>
      <w:autoSpaceDE w:val="0"/>
      <w:autoSpaceDN w:val="0"/>
      <w:adjustRightInd w:val="0"/>
      <w:spacing w:before="0" w:after="120" w:line="240" w:lineRule="auto"/>
      <w:textAlignment w:val="baseline"/>
    </w:pPr>
    <w:rPr>
      <w:rFonts w:ascii="Book Antiqua" w:eastAsia="Times New Roman" w:hAnsi="Book Antiqua" w:cs="Times New Roman"/>
      <w:sz w:val="20"/>
      <w:szCs w:val="20"/>
      <w:lang w:eastAsia="en-US"/>
    </w:rPr>
  </w:style>
  <w:style w:type="character" w:customStyle="1" w:styleId="BodyTextChar">
    <w:name w:val="Body Text Char"/>
    <w:aliases w:val="body text Char,Body Char,Orig Qstn Char,Original Question Char,bt Char,Block text Char,b Char,doc1 Char,CV Body Text Char,heading_txt Char,Orig Qstn1 Char,Original Question1 Char,body text1 Char,Orig Qstn2 Char,Original Question2 Char"/>
    <w:basedOn w:val="DefaultParagraphFont"/>
    <w:link w:val="BodyText"/>
    <w:rsid w:val="00370D41"/>
    <w:rPr>
      <w:rFonts w:ascii="Book Antiqua" w:eastAsia="Times New Roman" w:hAnsi="Book Antiqua" w:cs="Times New Roman"/>
      <w:sz w:val="20"/>
      <w:szCs w:val="20"/>
      <w:lang w:eastAsia="en-US"/>
    </w:rPr>
  </w:style>
  <w:style w:type="paragraph" w:customStyle="1" w:styleId="HeadingBar">
    <w:name w:val="Heading Bar"/>
    <w:basedOn w:val="Normal"/>
    <w:next w:val="Heading3"/>
    <w:rsid w:val="00370D41"/>
    <w:pPr>
      <w:keepNext/>
      <w:keepLines/>
      <w:shd w:val="solid" w:color="auto" w:fill="auto"/>
      <w:overflowPunct w:val="0"/>
      <w:autoSpaceDE w:val="0"/>
      <w:autoSpaceDN w:val="0"/>
      <w:adjustRightInd w:val="0"/>
      <w:spacing w:before="240" w:line="240" w:lineRule="auto"/>
      <w:ind w:right="7920"/>
      <w:textAlignment w:val="baseline"/>
    </w:pPr>
    <w:rPr>
      <w:rFonts w:ascii="Book Antiqua" w:eastAsia="Times New Roman" w:hAnsi="Book Antiqua" w:cs="Times New Roman"/>
      <w:color w:val="FFFFFF"/>
      <w:sz w:val="8"/>
      <w:szCs w:val="8"/>
      <w:lang w:eastAsia="en-US"/>
    </w:rPr>
  </w:style>
  <w:style w:type="paragraph" w:customStyle="1" w:styleId="TableHeading">
    <w:name w:val="Table Heading"/>
    <w:basedOn w:val="Normal"/>
    <w:rsid w:val="00370D41"/>
    <w:pPr>
      <w:suppressLineNumbers/>
      <w:overflowPunct w:val="0"/>
      <w:autoSpaceDE w:val="0"/>
      <w:autoSpaceDN w:val="0"/>
      <w:adjustRightInd w:val="0"/>
      <w:spacing w:before="0" w:after="200" w:line="276" w:lineRule="auto"/>
      <w:jc w:val="center"/>
      <w:textAlignment w:val="baseline"/>
    </w:pPr>
    <w:rPr>
      <w:rFonts w:ascii="Calibri" w:eastAsia="Times New Roman" w:hAnsi="Calibri" w:cs="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i-infotec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keting@3i-infotech.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3i-infotech.com" TargetMode="External"/><Relationship Id="rId4" Type="http://schemas.openxmlformats.org/officeDocument/2006/relationships/webSettings" Target="webSettings.xml"/><Relationship Id="rId9" Type="http://schemas.openxmlformats.org/officeDocument/2006/relationships/hyperlink" Target="mailto:marketing@3i-infotech.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1221\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40"/>
    <w:rsid w:val="00D2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1218C07B39487895715FC6A6EDA086">
    <w:name w:val="5F1218C07B39487895715FC6A6EDA086"/>
  </w:style>
  <w:style w:type="paragraph" w:customStyle="1" w:styleId="8CB7218C607940ADA2DB1DCF297731C0">
    <w:name w:val="8CB7218C607940ADA2DB1DCF297731C0"/>
  </w:style>
  <w:style w:type="paragraph" w:customStyle="1" w:styleId="00FCC3EEFAC44EE29680D1D3EA651177">
    <w:name w:val="00FCC3EEFAC44EE29680D1D3EA651177"/>
  </w:style>
  <w:style w:type="paragraph" w:customStyle="1" w:styleId="DAB9CC5AAA564E0FAB1BFA8FA805AC14">
    <w:name w:val="DAB9CC5AAA564E0FAB1BFA8FA805AC14"/>
  </w:style>
  <w:style w:type="paragraph" w:customStyle="1" w:styleId="697FC3846D274763AE7E8BD844DA6C1E">
    <w:name w:val="697FC3846D274763AE7E8BD844DA6C1E"/>
  </w:style>
  <w:style w:type="paragraph" w:customStyle="1" w:styleId="4A627F27249744C4B363B9841CDC24B8">
    <w:name w:val="4A627F27249744C4B363B9841CDC24B8"/>
  </w:style>
  <w:style w:type="paragraph" w:customStyle="1" w:styleId="6ABDF31C048A49C3A11DAA566E46E688">
    <w:name w:val="6ABDF31C048A49C3A11DAA566E46E688"/>
  </w:style>
  <w:style w:type="paragraph" w:styleId="ListBullet">
    <w:name w:val="List Bullet"/>
    <w:basedOn w:val="Normal"/>
    <w:uiPriority w:val="11"/>
    <w:qFormat/>
    <w:pPr>
      <w:numPr>
        <w:numId w:val="1"/>
      </w:numPr>
      <w:spacing w:before="120" w:after="0" w:line="264" w:lineRule="auto"/>
    </w:pPr>
    <w:rPr>
      <w:color w:val="44546A" w:themeColor="text2"/>
      <w:lang w:eastAsia="ja-JP"/>
    </w:rPr>
  </w:style>
  <w:style w:type="paragraph" w:customStyle="1" w:styleId="F82EA729DAE54280AF1FFD8410C78CC6">
    <w:name w:val="F82EA729DAE54280AF1FFD8410C78CC6"/>
  </w:style>
  <w:style w:type="paragraph" w:customStyle="1" w:styleId="7D71F1E95EE946319C6FC65033498C78">
    <w:name w:val="7D71F1E95EE946319C6FC65033498C78"/>
  </w:style>
  <w:style w:type="paragraph" w:customStyle="1" w:styleId="377089CBCC8145FD823CA53DB84DD393">
    <w:name w:val="377089CBCC8145FD823CA53DB84DD393"/>
  </w:style>
  <w:style w:type="paragraph" w:customStyle="1" w:styleId="8A4BAE6FDC05454F86B85A485A0DB226">
    <w:name w:val="8A4BAE6FDC05454F86B85A485A0DB226"/>
  </w:style>
  <w:style w:type="paragraph" w:customStyle="1" w:styleId="414BC6B623BC4460A79D942EC1ABFCD6">
    <w:name w:val="414BC6B623BC4460A79D942EC1ABFCD6"/>
  </w:style>
  <w:style w:type="paragraph" w:customStyle="1" w:styleId="EFF507B3F96241C39E1E0C82F0BCD72E">
    <w:name w:val="EFF507B3F96241C39E1E0C82F0BCD72E"/>
  </w:style>
  <w:style w:type="paragraph" w:customStyle="1" w:styleId="4574B78CA2334ACBB389C511E41F04BB">
    <w:name w:val="4574B78CA2334ACBB389C511E41F04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5</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51221</dc:creator>
  <cp:lastModifiedBy>SHRIKESH PANDEY</cp:lastModifiedBy>
  <cp:revision>5</cp:revision>
  <dcterms:created xsi:type="dcterms:W3CDTF">2019-07-04T05:08:00Z</dcterms:created>
  <dcterms:modified xsi:type="dcterms:W3CDTF">2019-07-04T05:23:00Z</dcterms:modified>
  <cp:contentStatus/>
</cp:coreProperties>
</file>