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F2442" w14:textId="40D2C033" w:rsidR="007E1DE7" w:rsidRPr="007E1DE7" w:rsidRDefault="007E1DE7" w:rsidP="007E1DE7">
      <w:pPr>
        <w:jc w:val="center"/>
        <w:rPr>
          <w:b/>
          <w:bCs/>
        </w:rPr>
      </w:pPr>
      <w:r w:rsidRPr="007E1DE7">
        <w:rPr>
          <w:b/>
          <w:bCs/>
        </w:rPr>
        <w:t>WHAT IS GOD’s WILL</w:t>
      </w:r>
    </w:p>
    <w:p w14:paraId="2DDB94CD" w14:textId="117B022D" w:rsidR="007E1DE7" w:rsidRPr="007E1DE7" w:rsidRDefault="007E1DE7" w:rsidP="007E1DE7">
      <w:pPr>
        <w:rPr>
          <w:b/>
          <w:bCs/>
        </w:rPr>
      </w:pPr>
      <w:r w:rsidRPr="007E1DE7">
        <w:rPr>
          <w:b/>
          <w:bCs/>
        </w:rPr>
        <w:t>If Everything Happens by God's Will, Why Is a Sinner Held Responsible?</w:t>
      </w:r>
    </w:p>
    <w:p w14:paraId="5BE84B98" w14:textId="77777777" w:rsidR="007E1DE7" w:rsidRPr="007E1DE7" w:rsidRDefault="007E1DE7" w:rsidP="007E1DE7">
      <w:r w:rsidRPr="007E1DE7">
        <w:t>This question is so profound that sages, philosophers, and spiritual teachers have contemplated it for thousands of years. At first glance, it appears to be a contradiction: if everything happens by God's will, why should a sinner be held accountable?</w:t>
      </w:r>
    </w:p>
    <w:p w14:paraId="79A8FF3A" w14:textId="77777777" w:rsidR="007E1DE7" w:rsidRPr="007E1DE7" w:rsidRDefault="007E1DE7" w:rsidP="007E1DE7">
      <w:r w:rsidRPr="007E1DE7">
        <w:t>Sanatana Dharma offers a remarkably subtle answer.</w:t>
      </w:r>
    </w:p>
    <w:p w14:paraId="63543B52" w14:textId="77777777" w:rsidR="007E1DE7" w:rsidRPr="007E1DE7" w:rsidRDefault="007E1DE7" w:rsidP="007E1DE7">
      <w:pPr>
        <w:rPr>
          <w:b/>
          <w:bCs/>
        </w:rPr>
      </w:pPr>
      <w:r w:rsidRPr="007E1DE7">
        <w:rPr>
          <w:b/>
          <w:bCs/>
        </w:rPr>
        <w:t>What Does the Bhagavad Gita Say?</w:t>
      </w:r>
    </w:p>
    <w:p w14:paraId="31749E51" w14:textId="77777777" w:rsidR="007E1DE7" w:rsidRPr="007E1DE7" w:rsidRDefault="007E1DE7" w:rsidP="007E1DE7">
      <w:r w:rsidRPr="007E1DE7">
        <w:t>Lord Krishna declares:</w:t>
      </w:r>
    </w:p>
    <w:p w14:paraId="36BEED3F" w14:textId="44A084A4" w:rsidR="007E1DE7" w:rsidRPr="007E1DE7" w:rsidRDefault="007E1DE7" w:rsidP="007E1DE7">
      <w:r w:rsidRPr="007E1DE7">
        <w:rPr>
          <w:rFonts w:ascii="Nirmala UI" w:hAnsi="Nirmala UI" w:cs="Nirmala UI"/>
        </w:rPr>
        <w:t>न</w:t>
      </w:r>
      <w:r w:rsidRPr="007E1DE7">
        <w:t xml:space="preserve"> </w:t>
      </w:r>
      <w:proofErr w:type="spellStart"/>
      <w:r w:rsidRPr="007E1DE7">
        <w:rPr>
          <w:rFonts w:ascii="Nirmala UI" w:hAnsi="Nirmala UI" w:cs="Nirmala UI"/>
        </w:rPr>
        <w:t>कर्तृत्वं</w:t>
      </w:r>
      <w:proofErr w:type="spellEnd"/>
      <w:r w:rsidRPr="007E1DE7">
        <w:t xml:space="preserve"> </w:t>
      </w:r>
      <w:r w:rsidRPr="007E1DE7">
        <w:rPr>
          <w:rFonts w:ascii="Nirmala UI" w:hAnsi="Nirmala UI" w:cs="Nirmala UI"/>
        </w:rPr>
        <w:t>न</w:t>
      </w:r>
      <w:r w:rsidRPr="007E1DE7">
        <w:t xml:space="preserve"> </w:t>
      </w:r>
      <w:proofErr w:type="spellStart"/>
      <w:r w:rsidRPr="007E1DE7">
        <w:rPr>
          <w:rFonts w:ascii="Nirmala UI" w:hAnsi="Nirmala UI" w:cs="Nirmala UI"/>
        </w:rPr>
        <w:t>कर्माणि</w:t>
      </w:r>
      <w:proofErr w:type="spellEnd"/>
      <w:r w:rsidRPr="007E1DE7">
        <w:t xml:space="preserve"> </w:t>
      </w:r>
      <w:proofErr w:type="spellStart"/>
      <w:r w:rsidRPr="007E1DE7">
        <w:rPr>
          <w:rFonts w:ascii="Nirmala UI" w:hAnsi="Nirmala UI" w:cs="Nirmala UI"/>
        </w:rPr>
        <w:t>लोकस्य</w:t>
      </w:r>
      <w:proofErr w:type="spellEnd"/>
      <w:r w:rsidRPr="007E1DE7">
        <w:t xml:space="preserve"> </w:t>
      </w:r>
      <w:proofErr w:type="spellStart"/>
      <w:r w:rsidRPr="007E1DE7">
        <w:rPr>
          <w:rFonts w:ascii="Nirmala UI" w:hAnsi="Nirmala UI" w:cs="Nirmala UI"/>
        </w:rPr>
        <w:t>सृजति</w:t>
      </w:r>
      <w:proofErr w:type="spellEnd"/>
      <w:r w:rsidRPr="007E1DE7">
        <w:t xml:space="preserve"> </w:t>
      </w:r>
      <w:proofErr w:type="spellStart"/>
      <w:r w:rsidRPr="007E1DE7">
        <w:rPr>
          <w:rFonts w:ascii="Nirmala UI" w:hAnsi="Nirmala UI" w:cs="Nirmala UI"/>
        </w:rPr>
        <w:t>प्रभुः</w:t>
      </w:r>
      <w:proofErr w:type="spellEnd"/>
      <w:r w:rsidRPr="007E1DE7">
        <w:rPr>
          <w:rFonts w:ascii="Nirmala UI" w:hAnsi="Nirmala UI" w:cs="Nirmala UI"/>
        </w:rPr>
        <w:t>।</w:t>
      </w:r>
      <w:r w:rsidRPr="007E1DE7">
        <w:br/>
      </w:r>
      <w:r w:rsidRPr="007E1DE7">
        <w:rPr>
          <w:rFonts w:ascii="Nirmala UI" w:hAnsi="Nirmala UI" w:cs="Nirmala UI"/>
        </w:rPr>
        <w:t>न</w:t>
      </w:r>
      <w:r w:rsidRPr="007E1DE7">
        <w:t xml:space="preserve"> </w:t>
      </w:r>
      <w:proofErr w:type="spellStart"/>
      <w:r w:rsidRPr="007E1DE7">
        <w:rPr>
          <w:rFonts w:ascii="Nirmala UI" w:hAnsi="Nirmala UI" w:cs="Nirmala UI"/>
        </w:rPr>
        <w:t>कर्मफलसंयोगं</w:t>
      </w:r>
      <w:proofErr w:type="spellEnd"/>
      <w:r w:rsidRPr="007E1DE7">
        <w:t xml:space="preserve"> </w:t>
      </w:r>
      <w:proofErr w:type="spellStart"/>
      <w:r w:rsidRPr="007E1DE7">
        <w:rPr>
          <w:rFonts w:ascii="Nirmala UI" w:hAnsi="Nirmala UI" w:cs="Nirmala UI"/>
        </w:rPr>
        <w:t>स्वभावस्तु</w:t>
      </w:r>
      <w:proofErr w:type="spellEnd"/>
      <w:r w:rsidRPr="007E1DE7">
        <w:t xml:space="preserve"> </w:t>
      </w:r>
      <w:proofErr w:type="spellStart"/>
      <w:r w:rsidRPr="007E1DE7">
        <w:rPr>
          <w:rFonts w:ascii="Nirmala UI" w:hAnsi="Nirmala UI" w:cs="Nirmala UI"/>
        </w:rPr>
        <w:t>प्रवर्तते</w:t>
      </w:r>
      <w:proofErr w:type="spellEnd"/>
      <w:r w:rsidRPr="007E1DE7">
        <w:rPr>
          <w:rFonts w:ascii="Nirmala UI" w:hAnsi="Nirmala UI" w:cs="Nirmala UI"/>
        </w:rPr>
        <w:t>॥</w:t>
      </w:r>
      <w:r w:rsidRPr="007E1DE7">
        <w:t xml:space="preserve"> </w:t>
      </w:r>
      <w:r w:rsidRPr="007E1DE7">
        <w:rPr>
          <w:rFonts w:ascii="Nirmala UI" w:hAnsi="Nirmala UI" w:cs="Nirmala UI"/>
        </w:rPr>
        <w:t>५</w:t>
      </w:r>
      <w:r w:rsidRPr="007E1DE7">
        <w:t>.</w:t>
      </w:r>
      <w:r w:rsidRPr="007E1DE7">
        <w:rPr>
          <w:rFonts w:ascii="Nirmala UI" w:hAnsi="Nirmala UI" w:cs="Nirmala UI"/>
        </w:rPr>
        <w:t>१४॥</w:t>
      </w:r>
    </w:p>
    <w:p w14:paraId="61EA67FC" w14:textId="77777777" w:rsidR="007E1DE7" w:rsidRPr="007E1DE7" w:rsidRDefault="007E1DE7" w:rsidP="007E1DE7">
      <w:r w:rsidRPr="007E1DE7">
        <w:rPr>
          <w:b/>
          <w:bCs/>
        </w:rPr>
        <w:t xml:space="preserve">"The Lord creates neither the sense of </w:t>
      </w:r>
      <w:proofErr w:type="spellStart"/>
      <w:r w:rsidRPr="007E1DE7">
        <w:rPr>
          <w:b/>
          <w:bCs/>
        </w:rPr>
        <w:t>doership</w:t>
      </w:r>
      <w:proofErr w:type="spellEnd"/>
      <w:r w:rsidRPr="007E1DE7">
        <w:rPr>
          <w:b/>
          <w:bCs/>
        </w:rPr>
        <w:t xml:space="preserve"> nor actions for the world, nor does He connect actions with their fruits. It is nature (Prakriti) that functions."</w:t>
      </w:r>
      <w:r w:rsidRPr="007E1DE7">
        <w:br/>
      </w:r>
      <w:r w:rsidRPr="007E1DE7">
        <w:rPr>
          <w:i/>
          <w:iCs/>
        </w:rPr>
        <w:t>(Bhagavad Gita 5.14)</w:t>
      </w:r>
    </w:p>
    <w:p w14:paraId="78A41139" w14:textId="77777777" w:rsidR="007E1DE7" w:rsidRPr="007E1DE7" w:rsidRDefault="007E1DE7" w:rsidP="007E1DE7">
      <w:r w:rsidRPr="007E1DE7">
        <w:t>This means that God neither compels anyone to act nor personally becomes the doer of anyone's deeds. He does not arbitrarily assign the results of actions. Everything operates according to the laws of nature and karma.</w:t>
      </w:r>
    </w:p>
    <w:p w14:paraId="4935C060" w14:textId="77777777" w:rsidR="007E1DE7" w:rsidRPr="007E1DE7" w:rsidRDefault="007E1DE7" w:rsidP="007E1DE7">
      <w:pPr>
        <w:rPr>
          <w:b/>
          <w:bCs/>
        </w:rPr>
      </w:pPr>
      <w:r w:rsidRPr="007E1DE7">
        <w:rPr>
          <w:b/>
          <w:bCs/>
        </w:rPr>
        <w:t>What Does "God's Will" Really Mean?</w:t>
      </w:r>
    </w:p>
    <w:p w14:paraId="2E2208B4" w14:textId="0F3BF873" w:rsidR="007E1DE7" w:rsidRPr="007E1DE7" w:rsidRDefault="007E1DE7" w:rsidP="007E1DE7">
      <w:r w:rsidRPr="007E1DE7">
        <w:t xml:space="preserve">Many people misunderstand this phrase. They assume that God makes one person steal, another commit murder, or another deceive others. This is not what the </w:t>
      </w:r>
      <w:proofErr w:type="spellStart"/>
      <w:r w:rsidRPr="007E1DE7">
        <w:t>sanatan</w:t>
      </w:r>
      <w:proofErr w:type="spellEnd"/>
      <w:r w:rsidRPr="007E1DE7">
        <w:t xml:space="preserve"> </w:t>
      </w:r>
      <w:proofErr w:type="spellStart"/>
      <w:r w:rsidRPr="007E1DE7">
        <w:t>dharm</w:t>
      </w:r>
      <w:proofErr w:type="spellEnd"/>
      <w:r w:rsidRPr="007E1DE7">
        <w:t xml:space="preserve"> teaches.</w:t>
      </w:r>
    </w:p>
    <w:p w14:paraId="6AB4B575" w14:textId="7360C98E" w:rsidR="007E1DE7" w:rsidRPr="007E1DE7" w:rsidRDefault="007E1DE7" w:rsidP="007E1DE7">
      <w:r w:rsidRPr="007E1DE7">
        <w:t xml:space="preserve">God's will </w:t>
      </w:r>
      <w:proofErr w:type="gramStart"/>
      <w:r w:rsidRPr="007E1DE7">
        <w:t>means</w:t>
      </w:r>
      <w:proofErr w:type="gramEnd"/>
      <w:r w:rsidRPr="007E1DE7">
        <w:t xml:space="preserve"> that He has created a universe governed by immutable laws; the laws of Dharma, Karma, and cause and effect. Within this divine order, every individual soul is granted a limited freedom to choose its actions.</w:t>
      </w:r>
    </w:p>
    <w:p w14:paraId="31A24211" w14:textId="77777777" w:rsidR="007E1DE7" w:rsidRPr="007E1DE7" w:rsidRDefault="007E1DE7" w:rsidP="007E1DE7">
      <w:r w:rsidRPr="007E1DE7">
        <w:t>God is the creator of the system, but the choices made within that system belong to the individual.</w:t>
      </w:r>
    </w:p>
    <w:p w14:paraId="38CD439E" w14:textId="77777777" w:rsidR="007E1DE7" w:rsidRPr="007E1DE7" w:rsidRDefault="007E1DE7" w:rsidP="007E1DE7">
      <w:pPr>
        <w:rPr>
          <w:b/>
          <w:bCs/>
        </w:rPr>
      </w:pPr>
      <w:r w:rsidRPr="007E1DE7">
        <w:rPr>
          <w:b/>
          <w:bCs/>
        </w:rPr>
        <w:t>A Simple Analogy</w:t>
      </w:r>
    </w:p>
    <w:p w14:paraId="35A7DC24" w14:textId="77777777" w:rsidR="007E1DE7" w:rsidRPr="007E1DE7" w:rsidRDefault="007E1DE7" w:rsidP="007E1DE7">
      <w:r w:rsidRPr="007E1DE7">
        <w:t>Electricity can illuminate a temple, or it can be used to commit a crime. The electricity itself remains the same in both cases. The responsibility lies with the one who uses it, not with the source of the power.</w:t>
      </w:r>
    </w:p>
    <w:p w14:paraId="03B51F75" w14:textId="77777777" w:rsidR="007E1DE7" w:rsidRPr="007E1DE7" w:rsidRDefault="007E1DE7" w:rsidP="007E1DE7">
      <w:r w:rsidRPr="007E1DE7">
        <w:t>Similarly, God is the source of all energy and existence, but how that energy is used depends upon the individual's free will.</w:t>
      </w:r>
    </w:p>
    <w:p w14:paraId="56847ED4" w14:textId="77777777" w:rsidR="007E1DE7" w:rsidRPr="007E1DE7" w:rsidRDefault="007E1DE7" w:rsidP="007E1DE7">
      <w:pPr>
        <w:rPr>
          <w:b/>
          <w:bCs/>
        </w:rPr>
      </w:pPr>
      <w:r w:rsidRPr="007E1DE7">
        <w:rPr>
          <w:b/>
          <w:bCs/>
        </w:rPr>
        <w:t>Why Is the Sinner Responsible?</w:t>
      </w:r>
    </w:p>
    <w:p w14:paraId="3402751D" w14:textId="77777777" w:rsidR="007E1DE7" w:rsidRPr="007E1DE7" w:rsidRDefault="007E1DE7" w:rsidP="007E1DE7">
      <w:r w:rsidRPr="007E1DE7">
        <w:t>Because the sinner had a choice.</w:t>
      </w:r>
    </w:p>
    <w:p w14:paraId="5D53BB2A" w14:textId="77777777" w:rsidR="007E1DE7" w:rsidRPr="007E1DE7" w:rsidRDefault="007E1DE7" w:rsidP="007E1DE7">
      <w:r w:rsidRPr="007E1DE7">
        <w:t>If a person understands the difference between truth and falsehood, righteousness and unrighteousness, yet consciously chooses the path of adharma, then the responsibility for that action belongs entirely to that person.</w:t>
      </w:r>
    </w:p>
    <w:p w14:paraId="70402E18" w14:textId="59F7B5CA" w:rsidR="007E1DE7" w:rsidRPr="007E1DE7" w:rsidRDefault="007E1DE7" w:rsidP="007E1DE7">
      <w:r w:rsidRPr="007E1DE7">
        <w:t>Personal responsibility or Kartavya is one of the foundational principles of Sanatana Dharma.</w:t>
      </w:r>
    </w:p>
    <w:p w14:paraId="693547E0" w14:textId="77777777" w:rsidR="007E1DE7" w:rsidRPr="007E1DE7" w:rsidRDefault="007E1DE7" w:rsidP="007E1DE7">
      <w:pPr>
        <w:rPr>
          <w:b/>
          <w:bCs/>
        </w:rPr>
      </w:pPr>
      <w:r w:rsidRPr="007E1DE7">
        <w:rPr>
          <w:b/>
          <w:bCs/>
        </w:rPr>
        <w:lastRenderedPageBreak/>
        <w:t>If God Can Prevent Sin, Why Doesn't He?</w:t>
      </w:r>
    </w:p>
    <w:p w14:paraId="3C1351A3" w14:textId="77777777" w:rsidR="007E1DE7" w:rsidRPr="007E1DE7" w:rsidRDefault="007E1DE7" w:rsidP="007E1DE7">
      <w:r w:rsidRPr="007E1DE7">
        <w:t>Because doing so would eliminate free will.</w:t>
      </w:r>
    </w:p>
    <w:p w14:paraId="4C2FBE52" w14:textId="77777777" w:rsidR="007E1DE7" w:rsidRPr="007E1DE7" w:rsidRDefault="007E1DE7" w:rsidP="007E1DE7">
      <w:r w:rsidRPr="007E1DE7">
        <w:t>Without freedom of choice, there would be neither righteousness nor unrighteousness, neither virtue nor sin. Human beings would become no different from machines.</w:t>
      </w:r>
    </w:p>
    <w:p w14:paraId="5EA51D0A" w14:textId="77777777" w:rsidR="007E1DE7" w:rsidRPr="007E1DE7" w:rsidRDefault="007E1DE7" w:rsidP="007E1DE7">
      <w:r w:rsidRPr="007E1DE7">
        <w:t>God allows the soul to grow through its own choices, experiences, and spiritual evolution.</w:t>
      </w:r>
    </w:p>
    <w:p w14:paraId="7F57ECE2" w14:textId="77777777" w:rsidR="007E1DE7" w:rsidRPr="007E1DE7" w:rsidRDefault="007E1DE7" w:rsidP="007E1DE7">
      <w:pPr>
        <w:rPr>
          <w:b/>
          <w:bCs/>
        </w:rPr>
      </w:pPr>
      <w:r w:rsidRPr="007E1DE7">
        <w:rPr>
          <w:b/>
          <w:bCs/>
        </w:rPr>
        <w:t>Is God Affected by Sin?</w:t>
      </w:r>
    </w:p>
    <w:p w14:paraId="6B279BA6" w14:textId="77777777" w:rsidR="007E1DE7" w:rsidRPr="007E1DE7" w:rsidRDefault="007E1DE7" w:rsidP="007E1DE7">
      <w:r w:rsidRPr="007E1DE7">
        <w:t>No.</w:t>
      </w:r>
    </w:p>
    <w:p w14:paraId="698B31C1" w14:textId="77777777" w:rsidR="007E1DE7" w:rsidRPr="007E1DE7" w:rsidRDefault="007E1DE7" w:rsidP="007E1DE7">
      <w:r w:rsidRPr="007E1DE7">
        <w:t>Just as sunlight falls equally upon the sacred waters of the Ganga and upon a polluted drain without becoming either pure or impure, God pervades everything without being tainted by anyone's actions.</w:t>
      </w:r>
    </w:p>
    <w:p w14:paraId="1C009C19" w14:textId="77777777" w:rsidR="007E1DE7" w:rsidRPr="007E1DE7" w:rsidRDefault="007E1DE7" w:rsidP="007E1DE7">
      <w:r w:rsidRPr="007E1DE7">
        <w:t>The Divine remains ever pure, ever untouched.</w:t>
      </w:r>
    </w:p>
    <w:p w14:paraId="5E711C88" w14:textId="77777777" w:rsidR="007E1DE7" w:rsidRPr="007E1DE7" w:rsidRDefault="007E1DE7" w:rsidP="007E1DE7">
      <w:pPr>
        <w:rPr>
          <w:b/>
          <w:bCs/>
        </w:rPr>
      </w:pPr>
      <w:r w:rsidRPr="007E1DE7">
        <w:rPr>
          <w:b/>
          <w:bCs/>
        </w:rPr>
        <w:t>How Does God Administer Justice?</w:t>
      </w:r>
    </w:p>
    <w:p w14:paraId="3460891D" w14:textId="77777777" w:rsidR="007E1DE7" w:rsidRPr="007E1DE7" w:rsidRDefault="007E1DE7" w:rsidP="007E1DE7">
      <w:r w:rsidRPr="007E1DE7">
        <w:t>God does not sit in judgment, personally rewarding or punishing each individual.</w:t>
      </w:r>
    </w:p>
    <w:p w14:paraId="7678F31A" w14:textId="77777777" w:rsidR="007E1DE7" w:rsidRPr="007E1DE7" w:rsidRDefault="007E1DE7" w:rsidP="007E1DE7">
      <w:r w:rsidRPr="007E1DE7">
        <w:t>Instead, He has established the unfailing law of karma.</w:t>
      </w:r>
    </w:p>
    <w:p w14:paraId="191316EC" w14:textId="77777777" w:rsidR="007E1DE7" w:rsidRPr="007E1DE7" w:rsidRDefault="007E1DE7" w:rsidP="007E1DE7">
      <w:r w:rsidRPr="007E1DE7">
        <w:t>As the seed, so the fruit.</w:t>
      </w:r>
    </w:p>
    <w:p w14:paraId="0C63138F" w14:textId="77777777" w:rsidR="007E1DE7" w:rsidRPr="007E1DE7" w:rsidRDefault="007E1DE7" w:rsidP="007E1DE7">
      <w:r w:rsidRPr="007E1DE7">
        <w:t>The seed of anger produces suffering.</w:t>
      </w:r>
    </w:p>
    <w:p w14:paraId="4FF214CA" w14:textId="77777777" w:rsidR="007E1DE7" w:rsidRPr="007E1DE7" w:rsidRDefault="007E1DE7" w:rsidP="007E1DE7">
      <w:r w:rsidRPr="007E1DE7">
        <w:t>The seed of greed produces restlessness.</w:t>
      </w:r>
    </w:p>
    <w:p w14:paraId="151459EF" w14:textId="77777777" w:rsidR="007E1DE7" w:rsidRPr="007E1DE7" w:rsidRDefault="007E1DE7" w:rsidP="007E1DE7">
      <w:r w:rsidRPr="007E1DE7">
        <w:t>The seed of compassion brings peace.</w:t>
      </w:r>
    </w:p>
    <w:p w14:paraId="48CAE36A" w14:textId="77777777" w:rsidR="007E1DE7" w:rsidRPr="007E1DE7" w:rsidRDefault="007E1DE7" w:rsidP="007E1DE7">
      <w:r w:rsidRPr="007E1DE7">
        <w:t>The seed of selfless service yields merit.</w:t>
      </w:r>
    </w:p>
    <w:p w14:paraId="2A833F30" w14:textId="77777777" w:rsidR="007E1DE7" w:rsidRPr="007E1DE7" w:rsidRDefault="007E1DE7" w:rsidP="007E1DE7">
      <w:r w:rsidRPr="007E1DE7">
        <w:t>Every action naturally carries within it the consequence it will eventually produce.</w:t>
      </w:r>
    </w:p>
    <w:p w14:paraId="081BDA93" w14:textId="77777777" w:rsidR="007E1DE7" w:rsidRPr="007E1DE7" w:rsidRDefault="007E1DE7" w:rsidP="007E1DE7">
      <w:pPr>
        <w:rPr>
          <w:b/>
          <w:bCs/>
        </w:rPr>
      </w:pPr>
      <w:r w:rsidRPr="007E1DE7">
        <w:rPr>
          <w:b/>
          <w:bCs/>
        </w:rPr>
        <w:t>A Deeper Analogy</w:t>
      </w:r>
    </w:p>
    <w:p w14:paraId="2F9CED7B" w14:textId="77777777" w:rsidR="007E1DE7" w:rsidRPr="007E1DE7" w:rsidRDefault="007E1DE7" w:rsidP="007E1DE7">
      <w:r w:rsidRPr="007E1DE7">
        <w:t>Imagine a teacher conducting an examination. The teacher prepares the question paper and provides the examination hall.</w:t>
      </w:r>
    </w:p>
    <w:p w14:paraId="324F4460" w14:textId="77777777" w:rsidR="007E1DE7" w:rsidRPr="007E1DE7" w:rsidRDefault="007E1DE7" w:rsidP="007E1DE7">
      <w:r w:rsidRPr="007E1DE7">
        <w:t>One student writes honestly, while another cheats.</w:t>
      </w:r>
    </w:p>
    <w:p w14:paraId="25FEF5A9" w14:textId="77777777" w:rsidR="007E1DE7" w:rsidRPr="007E1DE7" w:rsidRDefault="007E1DE7" w:rsidP="007E1DE7">
      <w:r w:rsidRPr="007E1DE7">
        <w:t>Did the teacher make the student cheat?</w:t>
      </w:r>
    </w:p>
    <w:p w14:paraId="4123259E" w14:textId="77777777" w:rsidR="007E1DE7" w:rsidRPr="007E1DE7" w:rsidRDefault="007E1DE7" w:rsidP="007E1DE7">
      <w:r w:rsidRPr="007E1DE7">
        <w:t>Certainly not.</w:t>
      </w:r>
    </w:p>
    <w:p w14:paraId="7C66F456" w14:textId="77777777" w:rsidR="007E1DE7" w:rsidRPr="007E1DE7" w:rsidRDefault="007E1DE7" w:rsidP="007E1DE7">
      <w:r w:rsidRPr="007E1DE7">
        <w:t>The teacher merely provided the opportunity and the environment. The choice belonged to the student, and so do the consequences.</w:t>
      </w:r>
    </w:p>
    <w:p w14:paraId="14B8948F" w14:textId="77777777" w:rsidR="007E1DE7" w:rsidRPr="007E1DE7" w:rsidRDefault="007E1DE7" w:rsidP="007E1DE7">
      <w:r w:rsidRPr="007E1DE7">
        <w:t>The relationship between God and the individual soul is much the same.</w:t>
      </w:r>
    </w:p>
    <w:p w14:paraId="4BA6E285" w14:textId="77777777" w:rsidR="007E1DE7" w:rsidRDefault="007E1DE7" w:rsidP="007E1DE7">
      <w:pPr>
        <w:rPr>
          <w:b/>
          <w:bCs/>
        </w:rPr>
      </w:pPr>
    </w:p>
    <w:p w14:paraId="0AD7FDDD" w14:textId="77777777" w:rsidR="007E1DE7" w:rsidRDefault="007E1DE7" w:rsidP="007E1DE7">
      <w:pPr>
        <w:rPr>
          <w:b/>
          <w:bCs/>
        </w:rPr>
      </w:pPr>
    </w:p>
    <w:p w14:paraId="06054791" w14:textId="77777777" w:rsidR="007E1DE7" w:rsidRDefault="007E1DE7" w:rsidP="007E1DE7">
      <w:pPr>
        <w:rPr>
          <w:b/>
          <w:bCs/>
        </w:rPr>
      </w:pPr>
    </w:p>
    <w:p w14:paraId="2916FA42" w14:textId="77777777" w:rsidR="007E1DE7" w:rsidRDefault="007E1DE7" w:rsidP="007E1DE7">
      <w:pPr>
        <w:rPr>
          <w:b/>
          <w:bCs/>
        </w:rPr>
      </w:pPr>
    </w:p>
    <w:p w14:paraId="0827FB9C" w14:textId="13972945" w:rsidR="007E1DE7" w:rsidRPr="007E1DE7" w:rsidRDefault="007E1DE7" w:rsidP="007E1DE7">
      <w:pPr>
        <w:rPr>
          <w:b/>
          <w:bCs/>
        </w:rPr>
      </w:pPr>
      <w:r w:rsidRPr="007E1DE7">
        <w:rPr>
          <w:b/>
          <w:bCs/>
        </w:rPr>
        <w:lastRenderedPageBreak/>
        <w:t>The Higher Spiritual Perspective</w:t>
      </w:r>
    </w:p>
    <w:p w14:paraId="00EC31FE" w14:textId="77777777" w:rsidR="007E1DE7" w:rsidRPr="007E1DE7" w:rsidRDefault="007E1DE7" w:rsidP="007E1DE7">
      <w:r w:rsidRPr="007E1DE7">
        <w:t>According to Advaita Vedanta, the ultimate reality is Brahman alone.</w:t>
      </w:r>
    </w:p>
    <w:p w14:paraId="00469819" w14:textId="0FAE55CF" w:rsidR="007E1DE7" w:rsidRPr="007E1DE7" w:rsidRDefault="007E1DE7" w:rsidP="007E1DE7">
      <w:r w:rsidRPr="007E1DE7">
        <w:t xml:space="preserve">The individual soul appears separate only because of </w:t>
      </w:r>
      <w:r w:rsidRPr="007E1DE7">
        <w:rPr>
          <w:b/>
          <w:bCs/>
        </w:rPr>
        <w:t>Avidya (ignorance)</w:t>
      </w:r>
      <w:r w:rsidRPr="007E1DE7">
        <w:t xml:space="preserve">. From this ignorance arises the false sense of individuality or </w:t>
      </w:r>
      <w:proofErr w:type="spellStart"/>
      <w:r w:rsidRPr="007E1DE7">
        <w:t>Ahankaar</w:t>
      </w:r>
      <w:proofErr w:type="spellEnd"/>
      <w:r w:rsidRPr="007E1DE7">
        <w:t>, which gives birth to attachment, anger, greed, ego, and ultimately sinful actions.</w:t>
      </w:r>
    </w:p>
    <w:p w14:paraId="2F459AC0" w14:textId="77777777" w:rsidR="007E1DE7" w:rsidRPr="007E1DE7" w:rsidRDefault="007E1DE7" w:rsidP="007E1DE7">
      <w:r w:rsidRPr="007E1DE7">
        <w:t>Therefore, from the highest philosophical standpoint, the root cause of sin is not God, but ignorance.</w:t>
      </w:r>
    </w:p>
    <w:p w14:paraId="1C4E8869" w14:textId="77777777" w:rsidR="007E1DE7" w:rsidRPr="007E1DE7" w:rsidRDefault="007E1DE7" w:rsidP="007E1DE7">
      <w:r w:rsidRPr="007E1DE7">
        <w:t xml:space="preserve">When true knowledge dawns, the illusion of separate </w:t>
      </w:r>
      <w:proofErr w:type="spellStart"/>
      <w:r w:rsidRPr="007E1DE7">
        <w:t>doership</w:t>
      </w:r>
      <w:proofErr w:type="spellEnd"/>
      <w:r w:rsidRPr="007E1DE7">
        <w:t xml:space="preserve"> disappears, and one realizes one's eternal identity with Brahman.</w:t>
      </w:r>
    </w:p>
    <w:p w14:paraId="0BD3EB41" w14:textId="77777777" w:rsidR="007E1DE7" w:rsidRPr="007E1DE7" w:rsidRDefault="007E1DE7" w:rsidP="007E1DE7">
      <w:pPr>
        <w:rPr>
          <w:b/>
          <w:bCs/>
        </w:rPr>
      </w:pPr>
      <w:r w:rsidRPr="007E1DE7">
        <w:rPr>
          <w:b/>
          <w:bCs/>
        </w:rPr>
        <w:t>Conclusion</w:t>
      </w:r>
    </w:p>
    <w:p w14:paraId="5BF4DE8C" w14:textId="77777777" w:rsidR="007E1DE7" w:rsidRPr="007E1DE7" w:rsidRDefault="007E1DE7" w:rsidP="007E1DE7">
      <w:r w:rsidRPr="007E1DE7">
        <w:t>God is the creator of the cosmic order, but He is not the author of sin.</w:t>
      </w:r>
    </w:p>
    <w:p w14:paraId="5C0A9B11" w14:textId="77777777" w:rsidR="007E1DE7" w:rsidRPr="007E1DE7" w:rsidRDefault="007E1DE7" w:rsidP="007E1DE7">
      <w:r w:rsidRPr="007E1DE7">
        <w:t>He grants life, intelligence, strength, and the freedom to choose. How those gifts are used is left to the individual.</w:t>
      </w:r>
    </w:p>
    <w:p w14:paraId="1DEBBED5" w14:textId="551EE4FC" w:rsidR="007E1DE7" w:rsidRPr="007E1DE7" w:rsidRDefault="007E1DE7" w:rsidP="007E1DE7">
      <w:r w:rsidRPr="007E1DE7">
        <w:t>That is why the sinner is held responsible; because sin was the individual's own choice.</w:t>
      </w:r>
    </w:p>
    <w:p w14:paraId="7804BB2E" w14:textId="77777777" w:rsidR="007E1DE7" w:rsidRPr="007E1DE7" w:rsidRDefault="007E1DE7" w:rsidP="007E1DE7">
      <w:r w:rsidRPr="007E1DE7">
        <w:t>This is why Sanatana Dharma places such profound emphasis on karma, personal responsibility, discrimination (</w:t>
      </w:r>
      <w:proofErr w:type="spellStart"/>
      <w:r w:rsidRPr="007E1DE7">
        <w:rPr>
          <w:i/>
          <w:iCs/>
        </w:rPr>
        <w:t>viveka</w:t>
      </w:r>
      <w:proofErr w:type="spellEnd"/>
      <w:r w:rsidRPr="007E1DE7">
        <w:t>), and righteous living.</w:t>
      </w:r>
    </w:p>
    <w:p w14:paraId="688DD0B0" w14:textId="77777777" w:rsidR="007E1DE7" w:rsidRPr="007E1DE7" w:rsidRDefault="007E1DE7" w:rsidP="007E1DE7">
      <w:r w:rsidRPr="007E1DE7">
        <w:t>God shows the path, sustains the universe, and bestows His grace. Whether one walks that path or turns away from it ultimately rests in the hands of the individual.</w:t>
      </w:r>
    </w:p>
    <w:p w14:paraId="3E269DF1" w14:textId="47C4CD6A" w:rsidR="00D837A6" w:rsidRPr="00F5521C" w:rsidRDefault="00F5521C">
      <w:pPr>
        <w:rPr>
          <w:b/>
          <w:bCs/>
        </w:rPr>
      </w:pPr>
      <w:r w:rsidRPr="00F5521C">
        <w:rPr>
          <w:b/>
          <w:bCs/>
        </w:rPr>
        <w:t>Hare Krishna</w:t>
      </w:r>
    </w:p>
    <w:sectPr w:rsidR="00D837A6" w:rsidRPr="00F552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DE7"/>
    <w:rsid w:val="00751D75"/>
    <w:rsid w:val="00774C33"/>
    <w:rsid w:val="007E1DE7"/>
    <w:rsid w:val="00B84F0D"/>
    <w:rsid w:val="00CC2BCA"/>
    <w:rsid w:val="00D837A6"/>
    <w:rsid w:val="00F552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E970C"/>
  <w15:chartTrackingRefBased/>
  <w15:docId w15:val="{01CE048C-2528-42E1-8AB3-F3572D092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D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D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D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D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D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D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D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D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D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D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1D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D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D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D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D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D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D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DE7"/>
    <w:rPr>
      <w:rFonts w:eastAsiaTheme="majorEastAsia" w:cstheme="majorBidi"/>
      <w:color w:val="272727" w:themeColor="text1" w:themeTint="D8"/>
    </w:rPr>
  </w:style>
  <w:style w:type="paragraph" w:styleId="Title">
    <w:name w:val="Title"/>
    <w:basedOn w:val="Normal"/>
    <w:next w:val="Normal"/>
    <w:link w:val="TitleChar"/>
    <w:uiPriority w:val="10"/>
    <w:qFormat/>
    <w:rsid w:val="007E1D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D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D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D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DE7"/>
    <w:pPr>
      <w:spacing w:before="160"/>
      <w:jc w:val="center"/>
    </w:pPr>
    <w:rPr>
      <w:i/>
      <w:iCs/>
      <w:color w:val="404040" w:themeColor="text1" w:themeTint="BF"/>
    </w:rPr>
  </w:style>
  <w:style w:type="character" w:customStyle="1" w:styleId="QuoteChar">
    <w:name w:val="Quote Char"/>
    <w:basedOn w:val="DefaultParagraphFont"/>
    <w:link w:val="Quote"/>
    <w:uiPriority w:val="29"/>
    <w:rsid w:val="007E1DE7"/>
    <w:rPr>
      <w:i/>
      <w:iCs/>
      <w:color w:val="404040" w:themeColor="text1" w:themeTint="BF"/>
    </w:rPr>
  </w:style>
  <w:style w:type="paragraph" w:styleId="ListParagraph">
    <w:name w:val="List Paragraph"/>
    <w:basedOn w:val="Normal"/>
    <w:uiPriority w:val="34"/>
    <w:qFormat/>
    <w:rsid w:val="007E1DE7"/>
    <w:pPr>
      <w:ind w:left="720"/>
      <w:contextualSpacing/>
    </w:pPr>
  </w:style>
  <w:style w:type="character" w:styleId="IntenseEmphasis">
    <w:name w:val="Intense Emphasis"/>
    <w:basedOn w:val="DefaultParagraphFont"/>
    <w:uiPriority w:val="21"/>
    <w:qFormat/>
    <w:rsid w:val="007E1DE7"/>
    <w:rPr>
      <w:i/>
      <w:iCs/>
      <w:color w:val="0F4761" w:themeColor="accent1" w:themeShade="BF"/>
    </w:rPr>
  </w:style>
  <w:style w:type="paragraph" w:styleId="IntenseQuote">
    <w:name w:val="Intense Quote"/>
    <w:basedOn w:val="Normal"/>
    <w:next w:val="Normal"/>
    <w:link w:val="IntenseQuoteChar"/>
    <w:uiPriority w:val="30"/>
    <w:qFormat/>
    <w:rsid w:val="007E1D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DE7"/>
    <w:rPr>
      <w:i/>
      <w:iCs/>
      <w:color w:val="0F4761" w:themeColor="accent1" w:themeShade="BF"/>
    </w:rPr>
  </w:style>
  <w:style w:type="character" w:styleId="IntenseReference">
    <w:name w:val="Intense Reference"/>
    <w:basedOn w:val="DefaultParagraphFont"/>
    <w:uiPriority w:val="32"/>
    <w:qFormat/>
    <w:rsid w:val="007E1D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728</Words>
  <Characters>4156</Characters>
  <Application>Microsoft Office Word</Application>
  <DocSecurity>0</DocSecurity>
  <Lines>34</Lines>
  <Paragraphs>9</Paragraphs>
  <ScaleCrop>false</ScaleCrop>
  <Company/>
  <LinksUpToDate>false</LinksUpToDate>
  <CharactersWithSpaces>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Shivhare</dc:creator>
  <cp:keywords/>
  <dc:description/>
  <cp:lastModifiedBy>Sandeep Shivhare</cp:lastModifiedBy>
  <cp:revision>2</cp:revision>
  <dcterms:created xsi:type="dcterms:W3CDTF">2026-07-02T06:10:00Z</dcterms:created>
  <dcterms:modified xsi:type="dcterms:W3CDTF">2026-09-02T05:47:00Z</dcterms:modified>
</cp:coreProperties>
</file>