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156" w:rsidRPr="00013156" w:rsidRDefault="00013156" w:rsidP="00013156">
      <w:pPr>
        <w:pStyle w:val="NormalWeb"/>
        <w:shd w:val="clear" w:color="auto" w:fill="FFFFFF"/>
        <w:spacing w:before="0" w:beforeAutospacing="0" w:after="0" w:afterAutospacing="0"/>
        <w:rPr>
          <w:rFonts w:asciiTheme="minorHAnsi" w:hAnsiTheme="minorHAnsi"/>
          <w:b/>
          <w:color w:val="4472C4" w:themeColor="accent1"/>
          <w:sz w:val="28"/>
          <w:szCs w:val="28"/>
        </w:rPr>
      </w:pPr>
      <w:r w:rsidRPr="00013156">
        <w:rPr>
          <w:rFonts w:asciiTheme="minorHAnsi" w:hAnsiTheme="minorHAnsi"/>
          <w:b/>
          <w:color w:val="4472C4" w:themeColor="accent1"/>
          <w:sz w:val="28"/>
          <w:szCs w:val="28"/>
        </w:rPr>
        <w:t>Circle of Dreams:</w:t>
      </w:r>
    </w:p>
    <w:p w:rsidR="00013156" w:rsidRDefault="00013156" w:rsidP="00013156">
      <w:pPr>
        <w:pStyle w:val="NormalWeb"/>
        <w:shd w:val="clear" w:color="auto" w:fill="FFFFFF"/>
        <w:spacing w:before="0" w:beforeAutospacing="0" w:after="0" w:afterAutospacing="0"/>
        <w:rPr>
          <w:rFonts w:asciiTheme="minorHAnsi" w:hAnsiTheme="minorHAnsi"/>
          <w:color w:val="212121"/>
        </w:rPr>
      </w:pPr>
    </w:p>
    <w:p w:rsidR="00013156" w:rsidRDefault="00013156" w:rsidP="00013156">
      <w:pPr>
        <w:pStyle w:val="NormalWeb"/>
        <w:shd w:val="clear" w:color="auto" w:fill="FFFFFF"/>
        <w:spacing w:before="0" w:beforeAutospacing="0" w:after="0" w:afterAutospacing="0"/>
        <w:ind w:left="720"/>
        <w:rPr>
          <w:rFonts w:asciiTheme="minorHAnsi" w:hAnsiTheme="minorHAnsi"/>
          <w:color w:val="212121"/>
        </w:rPr>
      </w:pPr>
      <w:r>
        <w:rPr>
          <w:rFonts w:asciiTheme="minorHAnsi" w:hAnsiTheme="minorHAnsi"/>
          <w:color w:val="212121"/>
        </w:rPr>
        <w:t>Y</w:t>
      </w:r>
      <w:r w:rsidRPr="00BB0197">
        <w:rPr>
          <w:rFonts w:asciiTheme="minorHAnsi" w:hAnsiTheme="minorHAnsi"/>
          <w:color w:val="212121"/>
        </w:rPr>
        <w:t>ou become imbued with the blessings of the Summer Court. You are a font of energy that offers respite from injuries. You have a pool of fey energy represented by a number of d6s equal to your druid level. </w:t>
      </w:r>
    </w:p>
    <w:p w:rsidR="00013156" w:rsidRPr="00BB0197" w:rsidRDefault="00013156" w:rsidP="00013156">
      <w:pPr>
        <w:pStyle w:val="NormalWeb"/>
        <w:shd w:val="clear" w:color="auto" w:fill="FFFFFF"/>
        <w:spacing w:before="0" w:beforeAutospacing="0" w:after="0" w:afterAutospacing="0"/>
        <w:ind w:left="1440"/>
        <w:rPr>
          <w:rFonts w:asciiTheme="minorHAnsi" w:hAnsiTheme="minorHAnsi"/>
          <w:color w:val="212121"/>
          <w:sz w:val="18"/>
          <w:szCs w:val="18"/>
        </w:rPr>
      </w:pPr>
    </w:p>
    <w:p w:rsidR="00013156" w:rsidRDefault="00013156" w:rsidP="00013156">
      <w:pPr>
        <w:pStyle w:val="NormalWeb"/>
        <w:shd w:val="clear" w:color="auto" w:fill="FFFFFF"/>
        <w:spacing w:before="0" w:beforeAutospacing="0" w:after="0" w:afterAutospacing="0"/>
        <w:ind w:left="720"/>
        <w:rPr>
          <w:rFonts w:asciiTheme="minorHAnsi" w:hAnsiTheme="minorHAnsi"/>
          <w:color w:val="212121"/>
        </w:rPr>
      </w:pPr>
      <w:r w:rsidRPr="00BB0197">
        <w:rPr>
          <w:rFonts w:asciiTheme="minorHAnsi" w:hAnsiTheme="minorHAnsi"/>
          <w:color w:val="212121"/>
        </w:rPr>
        <w:t>As a bonus action, you can choose one creature you can see within 120 feet of you and spend a number of those dice equal to half your druid level or less. Roll the spent dice and add them together</w:t>
      </w:r>
      <w:r>
        <w:rPr>
          <w:rFonts w:asciiTheme="minorHAnsi" w:hAnsiTheme="minorHAnsi"/>
          <w:color w:val="212121"/>
        </w:rPr>
        <w:t xml:space="preserve"> for total health gained</w:t>
      </w:r>
      <w:r w:rsidRPr="00BB0197">
        <w:rPr>
          <w:rFonts w:asciiTheme="minorHAnsi" w:hAnsiTheme="minorHAnsi"/>
          <w:color w:val="212121"/>
        </w:rPr>
        <w:t>. The target also gains 1 temporary hit point per die spent.</w:t>
      </w:r>
    </w:p>
    <w:p w:rsidR="00013156" w:rsidRPr="00BB0197" w:rsidRDefault="00013156" w:rsidP="00013156">
      <w:pPr>
        <w:pStyle w:val="NormalWeb"/>
        <w:shd w:val="clear" w:color="auto" w:fill="FFFFFF"/>
        <w:spacing w:before="0" w:beforeAutospacing="0" w:after="0" w:afterAutospacing="0"/>
        <w:ind w:left="1440"/>
        <w:rPr>
          <w:rFonts w:asciiTheme="minorHAnsi" w:hAnsiTheme="minorHAnsi"/>
          <w:color w:val="212121"/>
          <w:sz w:val="18"/>
          <w:szCs w:val="18"/>
        </w:rPr>
      </w:pPr>
    </w:p>
    <w:p w:rsidR="00013156" w:rsidRPr="000C4215" w:rsidRDefault="00013156" w:rsidP="00013156">
      <w:pPr>
        <w:pStyle w:val="NormalWeb"/>
        <w:shd w:val="clear" w:color="auto" w:fill="FFFFFF"/>
        <w:spacing w:before="0" w:beforeAutospacing="0" w:after="0" w:afterAutospacing="0"/>
        <w:ind w:firstLine="720"/>
        <w:rPr>
          <w:rFonts w:asciiTheme="minorHAnsi" w:hAnsiTheme="minorHAnsi"/>
          <w:color w:val="212121"/>
          <w:sz w:val="18"/>
          <w:szCs w:val="18"/>
        </w:rPr>
      </w:pPr>
      <w:r w:rsidRPr="00BB0197">
        <w:rPr>
          <w:rFonts w:asciiTheme="minorHAnsi" w:hAnsiTheme="minorHAnsi"/>
          <w:color w:val="212121"/>
        </w:rPr>
        <w:t>You regain all expended dice when you finish a long rest.</w:t>
      </w:r>
    </w:p>
    <w:p w:rsidR="00013156" w:rsidRDefault="00013156" w:rsidP="00505E12">
      <w:pPr>
        <w:pStyle w:val="NormalWeb"/>
        <w:shd w:val="clear" w:color="auto" w:fill="FFFFFF"/>
        <w:spacing w:before="0" w:beforeAutospacing="0" w:after="0" w:afterAutospacing="0"/>
        <w:rPr>
          <w:rFonts w:asciiTheme="minorHAnsi" w:hAnsiTheme="minorHAnsi"/>
          <w:b/>
          <w:color w:val="5B9BD5" w:themeColor="accent5"/>
          <w:sz w:val="28"/>
          <w:szCs w:val="28"/>
        </w:rPr>
      </w:pPr>
    </w:p>
    <w:p w:rsidR="00013156" w:rsidRDefault="00013156" w:rsidP="00505E12">
      <w:pPr>
        <w:pStyle w:val="NormalWeb"/>
        <w:shd w:val="clear" w:color="auto" w:fill="FFFFFF"/>
        <w:spacing w:before="0" w:beforeAutospacing="0" w:after="0" w:afterAutospacing="0"/>
        <w:rPr>
          <w:rFonts w:asciiTheme="minorHAnsi" w:hAnsiTheme="minorHAnsi"/>
          <w:b/>
          <w:color w:val="5B9BD5" w:themeColor="accent5"/>
          <w:sz w:val="28"/>
          <w:szCs w:val="28"/>
        </w:rPr>
      </w:pPr>
    </w:p>
    <w:p w:rsidR="00E8209C" w:rsidRPr="00013156" w:rsidRDefault="00E8209C" w:rsidP="00505E12">
      <w:pPr>
        <w:pStyle w:val="NormalWeb"/>
        <w:shd w:val="clear" w:color="auto" w:fill="FFFFFF"/>
        <w:spacing w:before="0" w:beforeAutospacing="0" w:after="0" w:afterAutospacing="0"/>
        <w:rPr>
          <w:rFonts w:asciiTheme="minorHAnsi" w:hAnsiTheme="minorHAnsi"/>
          <w:b/>
          <w:color w:val="4472C4" w:themeColor="accent1"/>
          <w:sz w:val="28"/>
          <w:szCs w:val="28"/>
        </w:rPr>
      </w:pPr>
      <w:r w:rsidRPr="00013156">
        <w:rPr>
          <w:rFonts w:asciiTheme="minorHAnsi" w:hAnsiTheme="minorHAnsi"/>
          <w:b/>
          <w:color w:val="4472C4" w:themeColor="accent1"/>
          <w:sz w:val="28"/>
          <w:szCs w:val="28"/>
        </w:rPr>
        <w:t xml:space="preserve">Tempestuous Magic:  </w:t>
      </w:r>
    </w:p>
    <w:p w:rsidR="00775A7A" w:rsidRDefault="00775A7A" w:rsidP="00505E12">
      <w:pPr>
        <w:pStyle w:val="NormalWeb"/>
        <w:shd w:val="clear" w:color="auto" w:fill="FFFFFF"/>
        <w:spacing w:before="0" w:beforeAutospacing="0" w:after="0" w:afterAutospacing="0"/>
        <w:rPr>
          <w:rFonts w:asciiTheme="minorHAnsi" w:hAnsiTheme="minorHAnsi"/>
          <w:b/>
          <w:color w:val="5B9BD5" w:themeColor="accent5"/>
          <w:sz w:val="28"/>
          <w:szCs w:val="28"/>
        </w:rPr>
      </w:pPr>
    </w:p>
    <w:p w:rsidR="00775A7A" w:rsidRPr="00775A7A" w:rsidRDefault="00775A7A" w:rsidP="00775A7A">
      <w:pPr>
        <w:ind w:left="720"/>
        <w:rPr>
          <w:rFonts w:eastAsia="Times New Roman" w:cstheme="minorHAnsi"/>
        </w:rPr>
      </w:pPr>
      <w:r w:rsidRPr="00775A7A">
        <w:rPr>
          <w:rFonts w:eastAsia="Times New Roman" w:cstheme="minorHAnsi"/>
          <w:color w:val="212121"/>
          <w:shd w:val="clear" w:color="auto" w:fill="FFFFFF"/>
        </w:rPr>
        <w:t>You can use a bonus action on your turn to cause whirling gusts of elemental air to briefly surround you, immediately before or after you cast a spell of 1st level or higher. Doing so allows you to fly up to 10 feet without provoking opportunity attacks.</w:t>
      </w:r>
    </w:p>
    <w:p w:rsidR="00E8209C" w:rsidRDefault="00E8209C" w:rsidP="003E52F4">
      <w:pPr>
        <w:pStyle w:val="NormalWeb"/>
        <w:shd w:val="clear" w:color="auto" w:fill="FFFFFF"/>
        <w:spacing w:before="0" w:beforeAutospacing="0" w:after="0" w:afterAutospacing="0"/>
        <w:rPr>
          <w:rFonts w:asciiTheme="minorHAnsi" w:hAnsiTheme="minorHAnsi"/>
          <w:b/>
          <w:color w:val="212121"/>
        </w:rPr>
      </w:pPr>
    </w:p>
    <w:p w:rsidR="004E5953" w:rsidRPr="00013156" w:rsidRDefault="004E5953" w:rsidP="001F34E1">
      <w:pPr>
        <w:pStyle w:val="NormalWeb"/>
        <w:shd w:val="clear" w:color="auto" w:fill="FFFFFF"/>
        <w:spacing w:before="0" w:beforeAutospacing="0" w:after="0" w:afterAutospacing="0"/>
        <w:rPr>
          <w:rFonts w:asciiTheme="minorHAnsi" w:hAnsiTheme="minorHAnsi"/>
          <w:b/>
          <w:color w:val="4472C4" w:themeColor="accent1"/>
          <w:sz w:val="28"/>
          <w:szCs w:val="28"/>
        </w:rPr>
      </w:pPr>
      <w:r w:rsidRPr="00013156">
        <w:rPr>
          <w:rFonts w:asciiTheme="minorHAnsi" w:hAnsiTheme="minorHAnsi"/>
          <w:b/>
          <w:color w:val="4472C4" w:themeColor="accent1"/>
          <w:sz w:val="28"/>
          <w:szCs w:val="28"/>
        </w:rPr>
        <w:t xml:space="preserve">Wild Shape: </w:t>
      </w:r>
    </w:p>
    <w:p w:rsidR="004E5953" w:rsidRDefault="004E5953" w:rsidP="004E5953">
      <w:pPr>
        <w:pStyle w:val="NormalWeb"/>
        <w:shd w:val="clear" w:color="auto" w:fill="FFFFFF"/>
        <w:spacing w:before="0" w:beforeAutospacing="0" w:after="0" w:afterAutospacing="0"/>
        <w:ind w:left="1440"/>
        <w:rPr>
          <w:rFonts w:asciiTheme="minorHAnsi" w:hAnsiTheme="minorHAnsi"/>
          <w:color w:val="212121"/>
        </w:rPr>
      </w:pPr>
    </w:p>
    <w:p w:rsidR="004E5953" w:rsidRPr="00F94C4F" w:rsidRDefault="004E5953" w:rsidP="001F34E1">
      <w:pPr>
        <w:pStyle w:val="NormalWeb"/>
        <w:shd w:val="clear" w:color="auto" w:fill="FFFFFF"/>
        <w:spacing w:before="0" w:beforeAutospacing="0" w:after="0" w:afterAutospacing="0"/>
        <w:ind w:left="720"/>
        <w:rPr>
          <w:rFonts w:asciiTheme="minorHAnsi" w:hAnsiTheme="minorHAnsi"/>
          <w:color w:val="212121"/>
          <w:sz w:val="18"/>
          <w:szCs w:val="18"/>
        </w:rPr>
      </w:pPr>
      <w:r>
        <w:rPr>
          <w:rFonts w:asciiTheme="minorHAnsi" w:hAnsiTheme="minorHAnsi"/>
          <w:color w:val="212121"/>
        </w:rPr>
        <w:t>Y</w:t>
      </w:r>
      <w:r w:rsidRPr="00F94C4F">
        <w:rPr>
          <w:rFonts w:asciiTheme="minorHAnsi" w:hAnsiTheme="minorHAnsi"/>
          <w:color w:val="212121"/>
        </w:rPr>
        <w:t>ou can use your action to magically assume the shape of a beast that you have seen before. You can use this feature twice. You regain expended uses when you finish a short or long rest.</w:t>
      </w:r>
    </w:p>
    <w:p w:rsidR="004E5953" w:rsidRPr="00F94C4F" w:rsidRDefault="004E5953" w:rsidP="001F34E1">
      <w:pPr>
        <w:pStyle w:val="NormalWeb"/>
        <w:shd w:val="clear" w:color="auto" w:fill="FFFFFF"/>
        <w:spacing w:before="0" w:beforeAutospacing="0" w:after="0" w:afterAutospacing="0"/>
        <w:ind w:left="720"/>
        <w:rPr>
          <w:rFonts w:asciiTheme="minorHAnsi" w:hAnsiTheme="minorHAnsi"/>
          <w:color w:val="212121"/>
          <w:sz w:val="18"/>
          <w:szCs w:val="18"/>
        </w:rPr>
      </w:pPr>
      <w:r w:rsidRPr="00F94C4F">
        <w:rPr>
          <w:rFonts w:asciiTheme="minorHAnsi" w:hAnsiTheme="minorHAnsi"/>
          <w:color w:val="212121"/>
        </w:rPr>
        <w:t>Your druid level determines the beasts you can transform into, as shown in the Beast Shapes table (Player’s Handbook, p. 66).</w:t>
      </w:r>
    </w:p>
    <w:p w:rsidR="004E5953" w:rsidRPr="00F94C4F" w:rsidRDefault="00025092" w:rsidP="001F34E1">
      <w:pPr>
        <w:pStyle w:val="NormalWeb"/>
        <w:shd w:val="clear" w:color="auto" w:fill="FFFFFF"/>
        <w:spacing w:before="0" w:beforeAutospacing="0" w:after="0" w:afterAutospacing="0"/>
        <w:ind w:left="720"/>
        <w:rPr>
          <w:rFonts w:asciiTheme="minorHAnsi" w:hAnsiTheme="minorHAnsi"/>
          <w:color w:val="212121"/>
          <w:sz w:val="18"/>
          <w:szCs w:val="18"/>
        </w:rPr>
      </w:pPr>
      <w:r>
        <w:rPr>
          <w:rFonts w:asciiTheme="minorHAnsi" w:hAnsiTheme="minorHAnsi"/>
          <w:color w:val="212121"/>
        </w:rPr>
        <w:t>You</w:t>
      </w:r>
      <w:r w:rsidR="004E5953" w:rsidRPr="00F94C4F">
        <w:rPr>
          <w:rFonts w:asciiTheme="minorHAnsi" w:hAnsiTheme="minorHAnsi"/>
          <w:color w:val="212121"/>
        </w:rPr>
        <w:t xml:space="preserve"> can transform into any beast that has a challenge rating of 1/2 or lower that doesn’t have a flying speed. At 8th level, you can transform into any beast that has a challenge rating of 1 or lower.</w:t>
      </w:r>
    </w:p>
    <w:p w:rsidR="004E5953" w:rsidRPr="00F94C4F" w:rsidRDefault="004E5953" w:rsidP="001F34E1">
      <w:pPr>
        <w:pStyle w:val="NormalWeb"/>
        <w:shd w:val="clear" w:color="auto" w:fill="FFFFFF"/>
        <w:spacing w:before="0" w:beforeAutospacing="0" w:after="0" w:afterAutospacing="0"/>
        <w:ind w:left="720"/>
        <w:rPr>
          <w:rFonts w:asciiTheme="minorHAnsi" w:hAnsiTheme="minorHAnsi"/>
          <w:color w:val="212121"/>
          <w:sz w:val="18"/>
          <w:szCs w:val="18"/>
        </w:rPr>
      </w:pPr>
      <w:r w:rsidRPr="00F94C4F">
        <w:rPr>
          <w:rFonts w:asciiTheme="minorHAnsi" w:hAnsiTheme="minorHAnsi"/>
          <w:color w:val="212121"/>
        </w:rP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rsidR="004E5953" w:rsidRPr="00F94C4F" w:rsidRDefault="004E5953" w:rsidP="001F34E1">
      <w:pPr>
        <w:pStyle w:val="NormalWeb"/>
        <w:shd w:val="clear" w:color="auto" w:fill="FFFFFF"/>
        <w:spacing w:before="0" w:beforeAutospacing="0" w:after="0" w:afterAutospacing="0"/>
        <w:ind w:firstLine="720"/>
        <w:rPr>
          <w:rFonts w:asciiTheme="minorHAnsi" w:hAnsiTheme="minorHAnsi"/>
          <w:color w:val="212121"/>
          <w:sz w:val="18"/>
          <w:szCs w:val="18"/>
        </w:rPr>
      </w:pPr>
      <w:r w:rsidRPr="00F94C4F">
        <w:rPr>
          <w:rFonts w:asciiTheme="minorHAnsi" w:hAnsiTheme="minorHAnsi"/>
          <w:color w:val="212121"/>
        </w:rPr>
        <w:t>While you are transformed, the following rules apply.</w:t>
      </w:r>
    </w:p>
    <w:p w:rsidR="004E5953" w:rsidRPr="00F94C4F" w:rsidRDefault="004E5953" w:rsidP="004E5953">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rsidR="004E5953" w:rsidRPr="00F94C4F" w:rsidRDefault="004E5953" w:rsidP="001F34E1">
      <w:pPr>
        <w:pStyle w:val="NormalWeb"/>
        <w:shd w:val="clear" w:color="auto" w:fill="FFFFFF"/>
        <w:spacing w:before="0" w:beforeAutospacing="0" w:after="0" w:afterAutospacing="0"/>
        <w:ind w:left="720"/>
        <w:rPr>
          <w:rFonts w:asciiTheme="minorHAnsi" w:hAnsiTheme="minorHAnsi"/>
          <w:color w:val="212121"/>
          <w:sz w:val="18"/>
          <w:szCs w:val="18"/>
        </w:rPr>
      </w:pPr>
      <w:r w:rsidRPr="00F94C4F">
        <w:rPr>
          <w:rFonts w:asciiTheme="minorHAnsi" w:hAnsiTheme="minorHAnsi"/>
          <w:color w:val="212121"/>
        </w:rPr>
        <w:t>• 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rsidR="004E5953" w:rsidRPr="00F94C4F" w:rsidRDefault="004E5953" w:rsidP="004E5953">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rsidR="004E5953" w:rsidRPr="00F94C4F" w:rsidRDefault="004E5953" w:rsidP="001F34E1">
      <w:pPr>
        <w:pStyle w:val="NormalWeb"/>
        <w:shd w:val="clear" w:color="auto" w:fill="FFFFFF"/>
        <w:spacing w:before="0" w:beforeAutospacing="0" w:after="0" w:afterAutospacing="0"/>
        <w:ind w:left="720"/>
        <w:rPr>
          <w:rFonts w:asciiTheme="minorHAnsi" w:hAnsiTheme="minorHAnsi"/>
          <w:color w:val="212121"/>
          <w:sz w:val="18"/>
          <w:szCs w:val="18"/>
        </w:rPr>
      </w:pPr>
      <w:r w:rsidRPr="00F94C4F">
        <w:rPr>
          <w:rFonts w:asciiTheme="minorHAnsi" w:hAnsiTheme="minorHAnsi"/>
          <w:color w:val="212121"/>
        </w:rPr>
        <w:lastRenderedPageBreak/>
        <w:t>• 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rsidR="004E5953" w:rsidRPr="00F94C4F" w:rsidRDefault="004E5953" w:rsidP="004E5953">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rsidR="004E5953" w:rsidRPr="00F94C4F" w:rsidRDefault="004E5953" w:rsidP="001F34E1">
      <w:pPr>
        <w:pStyle w:val="NormalWeb"/>
        <w:shd w:val="clear" w:color="auto" w:fill="FFFFFF"/>
        <w:spacing w:before="0" w:beforeAutospacing="0" w:after="0" w:afterAutospacing="0"/>
        <w:ind w:left="720"/>
        <w:rPr>
          <w:rFonts w:asciiTheme="minorHAnsi" w:hAnsiTheme="minorHAnsi"/>
          <w:color w:val="212121"/>
          <w:sz w:val="18"/>
          <w:szCs w:val="18"/>
        </w:rPr>
      </w:pPr>
      <w:r w:rsidRPr="00F94C4F">
        <w:rPr>
          <w:rFonts w:asciiTheme="minorHAnsi" w:hAnsiTheme="minorHAnsi"/>
          <w:color w:val="212121"/>
        </w:rPr>
        <w:t>• 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rsidR="004E5953" w:rsidRPr="00F94C4F" w:rsidRDefault="004E5953" w:rsidP="004E5953">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rsidR="004E5953" w:rsidRPr="00F94C4F" w:rsidRDefault="004E5953" w:rsidP="001F34E1">
      <w:pPr>
        <w:pStyle w:val="NormalWeb"/>
        <w:shd w:val="clear" w:color="auto" w:fill="FFFFFF"/>
        <w:spacing w:before="0" w:beforeAutospacing="0" w:after="0" w:afterAutospacing="0"/>
        <w:ind w:left="720"/>
        <w:rPr>
          <w:rFonts w:asciiTheme="minorHAnsi" w:hAnsiTheme="minorHAnsi"/>
          <w:color w:val="212121"/>
          <w:sz w:val="18"/>
          <w:szCs w:val="18"/>
        </w:rPr>
      </w:pPr>
      <w:r w:rsidRPr="00F94C4F">
        <w:rPr>
          <w:rFonts w:asciiTheme="minorHAnsi" w:hAnsiTheme="minorHAnsi"/>
          <w:color w:val="212121"/>
        </w:rPr>
        <w:t>• You retain the benefit of any features from your class, race, or other source and can use them if the new form is physically capable of doing so. However, you can’t use any of your special senses, such as darkvision, unless your new form also has that sense.</w:t>
      </w:r>
    </w:p>
    <w:p w:rsidR="004E5953" w:rsidRPr="00F94C4F" w:rsidRDefault="004E5953" w:rsidP="004E5953">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rsidR="004E5953" w:rsidRDefault="004E5953" w:rsidP="001F34E1">
      <w:pPr>
        <w:pStyle w:val="NormalWeb"/>
        <w:shd w:val="clear" w:color="auto" w:fill="FFFFFF"/>
        <w:spacing w:before="0" w:beforeAutospacing="0" w:after="0" w:afterAutospacing="0"/>
        <w:ind w:left="720"/>
        <w:rPr>
          <w:rFonts w:asciiTheme="minorHAnsi" w:hAnsiTheme="minorHAnsi"/>
          <w:color w:val="212121"/>
        </w:rPr>
      </w:pPr>
      <w:r w:rsidRPr="00F94C4F">
        <w:rPr>
          <w:rFonts w:asciiTheme="minorHAnsi" w:hAnsiTheme="minorHAnsi"/>
          <w:color w:val="212121"/>
        </w:rPr>
        <w:t>• You choose whether your equipment falls to the ground in your space, merges into your new form, or is worn by it. Worn equipment functions as normal, but the DM decides whether it is practical for the new form to wear a piece of equipment, based on the creature’s shape and size. Your</w:t>
      </w:r>
      <w:r w:rsidR="008E5982">
        <w:rPr>
          <w:rFonts w:asciiTheme="minorHAnsi" w:hAnsiTheme="minorHAnsi"/>
          <w:color w:val="212121"/>
        </w:rPr>
        <w:t>x</w:t>
      </w:r>
      <w:bookmarkStart w:id="0" w:name="_GoBack"/>
      <w:bookmarkEnd w:id="0"/>
      <w:r w:rsidRPr="00F94C4F">
        <w:rPr>
          <w:rFonts w:asciiTheme="minorHAnsi" w:hAnsiTheme="minorHAnsi"/>
          <w:color w:val="212121"/>
        </w:rPr>
        <w:t xml:space="preserve"> equipment doesn’t change size or shape to match the new form, and any equipment that the new form can’t wear must either fall to the ground or merge with it. Equipment that merges with the form has no effect until you leave the form. </w:t>
      </w:r>
    </w:p>
    <w:p w:rsidR="001F34E1" w:rsidRDefault="001F34E1" w:rsidP="004E5953">
      <w:pPr>
        <w:pStyle w:val="NormalWeb"/>
        <w:shd w:val="clear" w:color="auto" w:fill="FFFFFF"/>
        <w:spacing w:before="0" w:beforeAutospacing="0" w:after="0" w:afterAutospacing="0"/>
        <w:ind w:left="1440"/>
        <w:rPr>
          <w:rFonts w:asciiTheme="minorHAnsi" w:hAnsiTheme="minorHAnsi"/>
          <w:color w:val="212121"/>
        </w:rPr>
      </w:pPr>
    </w:p>
    <w:p w:rsidR="001F34E1" w:rsidRPr="00013156" w:rsidRDefault="001F34E1" w:rsidP="001F34E1">
      <w:pPr>
        <w:rPr>
          <w:b/>
          <w:color w:val="4472C4" w:themeColor="accent1"/>
          <w:sz w:val="28"/>
          <w:szCs w:val="28"/>
        </w:rPr>
      </w:pPr>
      <w:r w:rsidRPr="00013156">
        <w:rPr>
          <w:b/>
          <w:color w:val="4472C4" w:themeColor="accent1"/>
          <w:sz w:val="28"/>
          <w:szCs w:val="28"/>
        </w:rPr>
        <w:t>Keen Mind:</w:t>
      </w:r>
    </w:p>
    <w:p w:rsidR="001F34E1" w:rsidRPr="00210A8B" w:rsidRDefault="001F34E1" w:rsidP="001F34E1">
      <w:pPr>
        <w:numPr>
          <w:ilvl w:val="0"/>
          <w:numId w:val="1"/>
        </w:numPr>
        <w:rPr>
          <w:color w:val="000000" w:themeColor="text1"/>
        </w:rPr>
      </w:pPr>
      <w:r w:rsidRPr="00210A8B">
        <w:rPr>
          <w:color w:val="000000" w:themeColor="text1"/>
        </w:rPr>
        <w:t>You have a mind that can track time, direction, and detail with uncanny precision. You gain the following benefits.</w:t>
      </w:r>
    </w:p>
    <w:p w:rsidR="001F34E1" w:rsidRPr="00210A8B" w:rsidRDefault="001F34E1" w:rsidP="001F34E1">
      <w:pPr>
        <w:numPr>
          <w:ilvl w:val="0"/>
          <w:numId w:val="1"/>
        </w:numPr>
        <w:rPr>
          <w:color w:val="000000" w:themeColor="text1"/>
        </w:rPr>
      </w:pPr>
      <w:r w:rsidRPr="00210A8B">
        <w:rPr>
          <w:color w:val="000000" w:themeColor="text1"/>
        </w:rPr>
        <w:t>Increase your Intelligence score by 1, to a maximum of 20.</w:t>
      </w:r>
    </w:p>
    <w:p w:rsidR="001F34E1" w:rsidRPr="00210A8B" w:rsidRDefault="001F34E1" w:rsidP="001F34E1">
      <w:pPr>
        <w:numPr>
          <w:ilvl w:val="0"/>
          <w:numId w:val="1"/>
        </w:numPr>
        <w:rPr>
          <w:color w:val="000000" w:themeColor="text1"/>
        </w:rPr>
      </w:pPr>
      <w:r w:rsidRPr="00210A8B">
        <w:rPr>
          <w:color w:val="000000" w:themeColor="text1"/>
        </w:rPr>
        <w:t>You always know which way is north.</w:t>
      </w:r>
    </w:p>
    <w:p w:rsidR="001F34E1" w:rsidRPr="00210A8B" w:rsidRDefault="001F34E1" w:rsidP="001F34E1">
      <w:pPr>
        <w:numPr>
          <w:ilvl w:val="0"/>
          <w:numId w:val="1"/>
        </w:numPr>
        <w:rPr>
          <w:color w:val="000000" w:themeColor="text1"/>
        </w:rPr>
      </w:pPr>
      <w:r w:rsidRPr="00210A8B">
        <w:rPr>
          <w:color w:val="000000" w:themeColor="text1"/>
        </w:rPr>
        <w:t>You always know the number of hours left before the next sunrise or sunset.</w:t>
      </w:r>
    </w:p>
    <w:p w:rsidR="001F34E1" w:rsidRDefault="001F34E1" w:rsidP="001F34E1">
      <w:pPr>
        <w:numPr>
          <w:ilvl w:val="0"/>
          <w:numId w:val="1"/>
        </w:numPr>
        <w:rPr>
          <w:color w:val="000000" w:themeColor="text1"/>
        </w:rPr>
      </w:pPr>
      <w:r w:rsidRPr="00210A8B">
        <w:rPr>
          <w:color w:val="000000" w:themeColor="text1"/>
        </w:rPr>
        <w:t>You can accurately recall anything you have seen or heard within the past month.</w:t>
      </w:r>
    </w:p>
    <w:p w:rsidR="001F34E1" w:rsidRDefault="001F34E1" w:rsidP="004E5953">
      <w:pPr>
        <w:pStyle w:val="NormalWeb"/>
        <w:shd w:val="clear" w:color="auto" w:fill="FFFFFF"/>
        <w:spacing w:before="0" w:beforeAutospacing="0" w:after="0" w:afterAutospacing="0"/>
        <w:ind w:left="1440"/>
        <w:rPr>
          <w:rFonts w:asciiTheme="minorHAnsi" w:hAnsiTheme="minorHAnsi"/>
          <w:color w:val="212121"/>
        </w:rPr>
      </w:pPr>
    </w:p>
    <w:p w:rsidR="00B7590D" w:rsidRDefault="00B7590D"/>
    <w:sectPr w:rsidR="00B7590D" w:rsidSect="00B0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453C1"/>
    <w:multiLevelType w:val="hybridMultilevel"/>
    <w:tmpl w:val="937C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53"/>
    <w:rsid w:val="00013156"/>
    <w:rsid w:val="00025092"/>
    <w:rsid w:val="001F34E1"/>
    <w:rsid w:val="003B5BC5"/>
    <w:rsid w:val="003E52F4"/>
    <w:rsid w:val="004A44C8"/>
    <w:rsid w:val="004E5953"/>
    <w:rsid w:val="00505E12"/>
    <w:rsid w:val="00562B74"/>
    <w:rsid w:val="00775A7A"/>
    <w:rsid w:val="007B0000"/>
    <w:rsid w:val="008E5982"/>
    <w:rsid w:val="00A06156"/>
    <w:rsid w:val="00B0795D"/>
    <w:rsid w:val="00B7590D"/>
    <w:rsid w:val="00C937EC"/>
    <w:rsid w:val="00E8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DAA08"/>
  <w14:defaultImageDpi w14:val="32767"/>
  <w15:chartTrackingRefBased/>
  <w15:docId w15:val="{D526CCB7-7E4D-8E4A-B217-F7DE3AB1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95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1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2018-03-19T20:10:00Z</dcterms:created>
  <dcterms:modified xsi:type="dcterms:W3CDTF">2018-03-20T03:04:00Z</dcterms:modified>
</cp:coreProperties>
</file>