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8692" w14:textId="77777777" w:rsidR="00080291" w:rsidRDefault="00000000">
      <w:pPr>
        <w:pBdr>
          <w:bottom w:val="single" w:sz="6" w:space="1" w:color="auto"/>
        </w:pBdr>
        <w:spacing w:after="60"/>
      </w:pPr>
      <w:r>
        <w:rPr>
          <w:rFonts w:ascii="Calibri" w:eastAsia="Calibri" w:hAnsi="Calibri" w:cs="Calibri"/>
          <w:sz w:val="56"/>
          <w:szCs w:val="56"/>
        </w:rPr>
        <w:t>Prathmesh Shringi</w:t>
      </w:r>
    </w:p>
    <w:p w14:paraId="317C69C7" w14:textId="77777777" w:rsidR="00080291" w:rsidRDefault="00000000">
      <w:pPr>
        <w:spacing w:after="60"/>
      </w:pPr>
      <w:r>
        <w:rPr>
          <w:rFonts w:ascii="Calibri" w:eastAsia="Calibri" w:hAnsi="Calibri" w:cs="Calibri"/>
          <w:color w:val="595959"/>
          <w:sz w:val="28"/>
          <w:szCs w:val="28"/>
        </w:rPr>
        <w:t>Cloud Solutions Architect | AWS Certified | Enterprise Cloud &amp; Integration Architecture | .NET Core | Serverless &amp; Event-Driven Systems</w:t>
      </w:r>
    </w:p>
    <w:p w14:paraId="0CF2CFDD" w14:textId="18C50BEE" w:rsidR="00080291" w:rsidRDefault="00000000">
      <w:pPr>
        <w:spacing w:after="160"/>
      </w:pPr>
      <w:r>
        <w:rPr>
          <w:rFonts w:ascii="Calibri" w:eastAsia="Calibri" w:hAnsi="Calibri" w:cs="Calibri"/>
          <w:color w:val="404040"/>
          <w:sz w:val="22"/>
          <w:szCs w:val="22"/>
        </w:rPr>
        <w:t>Ulhasnagar, Maharashtra  |  prathmesh.s@rediffmail.com  |  8600180602  |  linkedin.com/in/prathmesh-shringi</w:t>
      </w:r>
    </w:p>
    <w:p w14:paraId="5A1CF938" w14:textId="77777777" w:rsidR="00080291" w:rsidRDefault="00000000">
      <w:pPr>
        <w:keepNext/>
        <w:keepLines/>
        <w:spacing w:before="18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PROFESSIONAL SUMMARY</w:t>
      </w:r>
    </w:p>
    <w:p w14:paraId="2491D26E" w14:textId="7AC8B5F7" w:rsidR="00080291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Cloud Solutions Architect with 14.</w:t>
      </w:r>
      <w:r w:rsidR="00FF2141">
        <w:rPr>
          <w:rFonts w:ascii="Calibri" w:eastAsia="Calibri" w:hAnsi="Calibri" w:cs="Calibri"/>
          <w:sz w:val="22"/>
          <w:szCs w:val="22"/>
        </w:rPr>
        <w:t>9</w:t>
      </w:r>
      <w:r>
        <w:rPr>
          <w:rFonts w:ascii="Calibri" w:eastAsia="Calibri" w:hAnsi="Calibri" w:cs="Calibri"/>
          <w:sz w:val="22"/>
          <w:szCs w:val="22"/>
        </w:rPr>
        <w:t xml:space="preserve"> years designing and deploying enterprise systems on AWS and Azure, with hands-on experience across serverless (Lambda), real-time (SignalR), messaging (RabbitMQ, Azure Service Bus), and identity (OKTA) architecture. AWS Certified Solutions Architect – Associate (SAA-C03). Track record leading cloud-oriented modernization of legacy .NET applications into modular, domain-aligned services with event-driven communication, across healthcare and fintech platforms. Combines deep .NET Core/ASP.NET Core engineering with cloud infrastructure design, integration architecture, and cross-functional delivery ownership.</w:t>
      </w:r>
    </w:p>
    <w:p w14:paraId="09428DD2" w14:textId="77777777" w:rsidR="00080291" w:rsidRDefault="00000000">
      <w:pPr>
        <w:keepNext/>
        <w:keepLines/>
        <w:spacing w:before="18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CAREER HIGHLIGHTS</w:t>
      </w:r>
    </w:p>
    <w:p w14:paraId="59476C2E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Led architecture discussions and owned scalable design decisions across healthcare, fintech, travel, and product-based platforms.</w:t>
      </w:r>
    </w:p>
    <w:p w14:paraId="240E1813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Directed cloud-oriented modernization of legacy applications into modular, domain-aligned services with event-driven, message-based communication (Azure Service Bus, RabbitMQ).</w:t>
      </w:r>
    </w:p>
    <w:p w14:paraId="4BBE51F1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Deep hands-on cloud and integration architecture across AWS (Lambda), Azure (Service Bus), RabbitMQ, and OKTA identity — applied to real-time, event-driven system design, directly backing the AWS Solutions Architect – Associate certification.</w:t>
      </w:r>
    </w:p>
    <w:p w14:paraId="5F5A5780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Architected systems across healthcare imaging, fintech transactions, travel API integrations, and back-office platforms.</w:t>
      </w:r>
    </w:p>
    <w:p w14:paraId="27DBB83F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Partnered with stakeholders, business, QA, and DevOps to translate requirements into system architecture and technical roadmaps.</w:t>
      </w:r>
    </w:p>
    <w:p w14:paraId="33380E32" w14:textId="77777777" w:rsidR="00080291" w:rsidRDefault="00000000">
      <w:pPr>
        <w:keepNext/>
        <w:keepLines/>
        <w:spacing w:before="18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CORE SKILLS</w:t>
      </w:r>
    </w:p>
    <w:p w14:paraId="08856EAE" w14:textId="77777777" w:rsidR="00080291" w:rsidRDefault="00000000">
      <w:pPr>
        <w:spacing w:after="1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Backend &amp; Cloud: </w:t>
      </w:r>
      <w:r>
        <w:rPr>
          <w:rFonts w:ascii="Calibri" w:eastAsia="Calibri" w:hAnsi="Calibri" w:cs="Calibri"/>
          <w:sz w:val="22"/>
          <w:szCs w:val="22"/>
        </w:rPr>
        <w:t>AWS (Solutions Architect – Associate certified: EC2, VPC, S3, IAM, Lambda, Serverless Design), Azure (Service Bus), .NET Core 6/7/8, ASP.NET Core, C#, REST API Design, RabbitMQ, Identity/OKTA Architecture, CI/CD</w:t>
      </w:r>
    </w:p>
    <w:p w14:paraId="01F3CCE0" w14:textId="77777777" w:rsidR="00080291" w:rsidRDefault="00000000">
      <w:pPr>
        <w:spacing w:after="1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Architecture &amp; Design: </w:t>
      </w:r>
      <w:r>
        <w:rPr>
          <w:rFonts w:ascii="Calibri" w:eastAsia="Calibri" w:hAnsi="Calibri" w:cs="Calibri"/>
          <w:sz w:val="22"/>
          <w:szCs w:val="22"/>
        </w:rPr>
        <w:t>Cloud-Native &amp; Serverless Design, Event-Driven Architecture, Modular &amp; Service-Oriented Design, System Design &amp; Trade-off Analysis, Application Modernization</w:t>
      </w:r>
    </w:p>
    <w:p w14:paraId="010761AE" w14:textId="77777777" w:rsidR="00080291" w:rsidRDefault="00000000">
      <w:pPr>
        <w:spacing w:after="1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Technical Leadership: </w:t>
      </w:r>
      <w:r>
        <w:rPr>
          <w:rFonts w:ascii="Calibri" w:eastAsia="Calibri" w:hAnsi="Calibri" w:cs="Calibri"/>
          <w:sz w:val="22"/>
          <w:szCs w:val="22"/>
        </w:rPr>
        <w:t>Architecture Ownership, Design Decision-Making, Technical RFCs &amp; Design Docs, Stakeholder Alignment</w:t>
      </w:r>
    </w:p>
    <w:p w14:paraId="133AFB73" w14:textId="77777777" w:rsidR="00080291" w:rsidRDefault="00000000">
      <w:pPr>
        <w:spacing w:after="1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Frontend: </w:t>
      </w:r>
      <w:r>
        <w:rPr>
          <w:rFonts w:ascii="Calibri" w:eastAsia="Calibri" w:hAnsi="Calibri" w:cs="Calibri"/>
          <w:sz w:val="22"/>
          <w:szCs w:val="22"/>
        </w:rPr>
        <w:t>Angular, AngularJS, WPF, Basic React, jQuery</w:t>
      </w:r>
    </w:p>
    <w:p w14:paraId="58CD2DD5" w14:textId="77777777" w:rsidR="00080291" w:rsidRDefault="00000000">
      <w:pPr>
        <w:spacing w:after="1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Databases: </w:t>
      </w:r>
      <w:r>
        <w:rPr>
          <w:rFonts w:ascii="Calibri" w:eastAsia="Calibri" w:hAnsi="Calibri" w:cs="Calibri"/>
          <w:sz w:val="22"/>
          <w:szCs w:val="22"/>
        </w:rPr>
        <w:t>SQL Server, PostgreSQL, Cassandra, MySQL</w:t>
      </w:r>
    </w:p>
    <w:p w14:paraId="526420E5" w14:textId="77777777" w:rsidR="00080291" w:rsidRDefault="00000000">
      <w:pPr>
        <w:spacing w:after="1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Integrations: </w:t>
      </w:r>
      <w:r>
        <w:rPr>
          <w:rFonts w:ascii="Calibri" w:eastAsia="Calibri" w:hAnsi="Calibri" w:cs="Calibri"/>
          <w:sz w:val="22"/>
          <w:szCs w:val="22"/>
        </w:rPr>
        <w:t>AEPS, DMT, mPOS, Travel APIs, Flight APIs, Hotel APIs, Third-party APIs, Authentication &amp; Messaging Integrations</w:t>
      </w:r>
    </w:p>
    <w:p w14:paraId="664EDF69" w14:textId="77777777" w:rsidR="00080291" w:rsidRDefault="00000000">
      <w:pPr>
        <w:spacing w:after="11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Domains: </w:t>
      </w:r>
      <w:r>
        <w:rPr>
          <w:rFonts w:ascii="Calibri" w:eastAsia="Calibri" w:hAnsi="Calibri" w:cs="Calibri"/>
          <w:sz w:val="22"/>
          <w:szCs w:val="22"/>
        </w:rPr>
        <w:t>Healthcare, FinTech, Travel &amp; Hospitality, Mobile After-Sales Service, Translation Platforms, Product Development</w:t>
      </w:r>
    </w:p>
    <w:p w14:paraId="7ADDA066" w14:textId="77777777" w:rsidR="00080291" w:rsidRDefault="00000000">
      <w:pPr>
        <w:keepNext/>
        <w:keepLines/>
        <w:spacing w:before="180" w:after="80"/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PROFESSIONAL EXPERIENCE</w:t>
      </w:r>
    </w:p>
    <w:p w14:paraId="235F606B" w14:textId="77777777" w:rsidR="00080291" w:rsidRDefault="00000000">
      <w:pPr>
        <w:keepNext/>
        <w:tabs>
          <w:tab w:val="right" w:pos="9026"/>
        </w:tabs>
        <w:spacing w:before="150" w:after="45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Tata Elxsi</w:t>
      </w:r>
      <w:r>
        <w:rPr>
          <w:rFonts w:ascii="Calibri" w:eastAsia="Calibri" w:hAnsi="Calibri" w:cs="Calibri"/>
          <w:sz w:val="22"/>
          <w:szCs w:val="22"/>
        </w:rPr>
        <w:t xml:space="preserve"> — Senior Team Lead (Functioning as Solutions Architect)</w:t>
      </w:r>
      <w:r>
        <w:rPr>
          <w:rFonts w:ascii="Calibri" w:eastAsia="Calibri" w:hAnsi="Calibri" w:cs="Calibri"/>
          <w:i/>
          <w:iCs/>
          <w:sz w:val="22"/>
          <w:szCs w:val="22"/>
        </w:rPr>
        <w:tab/>
        <w:t>Sep 2021 – Present</w:t>
      </w:r>
    </w:p>
    <w:p w14:paraId="1D02A9FC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Designed and built enterprise healthcare-domain applications (.NET Core 6/7/8, ASP.NET Core, Angular, WPF, SQL Server, PostgreSQL), owning technical design decisions across multiple hospital-focused modules.</w:t>
      </w:r>
    </w:p>
    <w:p w14:paraId="0A3FFC78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Designed the technical workflow for a musculoskeletal (bone) MRI use case supporting sports-medicine scenarios, and a device-integration application (IIS, ASP.NET MVC, client-server architecture) ingesting data from USB-connected surface-testing hardware.</w:t>
      </w:r>
    </w:p>
    <w:p w14:paraId="53C54BDA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Defined REST API and backend service design patterns applied consistently across the team's application modules.</w:t>
      </w:r>
    </w:p>
    <w:p w14:paraId="52FBD63E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Implemented OKTA-based authentication and authorization for secure application access.</w:t>
      </w:r>
    </w:p>
    <w:p w14:paraId="2256DF84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Designed a real-time heartbeat and status-monitoring integration between a third-party medical device system (Baxter) and a web UI — using RabbitMQ for message handling, and evolving the delivery mechanism from an Angular-based polling approach to a push-based architecture on AWS Lambda and SignalR.</w:t>
      </w:r>
    </w:p>
    <w:p w14:paraId="79C9A05E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Applied hands-on AWS deployment experience (Lambda and supporting infrastructure) that directly informed pursuing the AWS Certified Solutions Architect – Associate credential.</w:t>
      </w:r>
    </w:p>
    <w:p w14:paraId="471A390C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Led architecture discussions and design reviews within the team, authoring technical solution designs and evaluating scalability and reliability trade-offs.</w:t>
      </w:r>
    </w:p>
    <w:p w14:paraId="540B67C9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Served as the primary technical point of contact for stakeholders and QA, translating clinical and business requirements into system design decisions.</w:t>
      </w:r>
    </w:p>
    <w:p w14:paraId="54996F79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Mentored developers on architecture and design best practices, raising code quality and reducing implementation rework.</w:t>
      </w:r>
    </w:p>
    <w:p w14:paraId="1D564C8D" w14:textId="77777777" w:rsidR="00080291" w:rsidRDefault="00000000">
      <w:pPr>
        <w:keepNext/>
        <w:tabs>
          <w:tab w:val="right" w:pos="9026"/>
        </w:tabs>
        <w:spacing w:before="150" w:after="45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Biznext</w:t>
      </w:r>
      <w:r>
        <w:rPr>
          <w:rFonts w:ascii="Calibri" w:eastAsia="Calibri" w:hAnsi="Calibri" w:cs="Calibri"/>
          <w:sz w:val="22"/>
          <w:szCs w:val="22"/>
        </w:rPr>
        <w:t xml:space="preserve"> — Senior Developer (Functioning as Solutions Architect)</w:t>
      </w:r>
      <w:r>
        <w:rPr>
          <w:rFonts w:ascii="Calibri" w:eastAsia="Calibri" w:hAnsi="Calibri" w:cs="Calibri"/>
          <w:i/>
          <w:iCs/>
          <w:sz w:val="22"/>
          <w:szCs w:val="22"/>
        </w:rPr>
        <w:tab/>
        <w:t>Nov 2017 – Aug 2021</w:t>
      </w:r>
    </w:p>
    <w:p w14:paraId="12C37DAA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Led a team of 7 developers, 2 QA engineers, and 1 vendor database developer (PostgreSQL) delivering the AEPS, DMT, and mPOS product lines on ASP.NET Core, Angular, PostgreSQL, and REST APIs.</w:t>
      </w:r>
    </w:p>
    <w:p w14:paraId="70B89E53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Modernized a legacy .NET Framework monolith into domain-aligned modular services (AEPS, DMT, mPOS), architecting around a shared database due to tightly coupled cross-domain business rules — prioritizing consistency and delivery speed over full service isolation.</w:t>
      </w:r>
    </w:p>
    <w:p w14:paraId="759EBF80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Architected event-driven, order-guaranteed transaction processing on Azure Service Bus for the Android app — dedicated queues per domain (e.g., aeps-tran, dmt-tran) ensured in-order processing, paired with a status-polling API (/api/{domain}/status/{transaction_id}).</w:t>
      </w:r>
    </w:p>
    <w:p w14:paraId="66257A53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Owned system design as transaction volume scaled significantly over the tenure: AEPS grew from ₹2 lakh to ₹10 lakh/month, DMT from ₹10 lakh to ₹50 lakh/month (with added integrations), and mPOS from ₹50K to ₹2 lakh/month.</w:t>
      </w:r>
    </w:p>
    <w:p w14:paraId="46D2A07D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Designed the integration architecture connecting to partner bank APIs for AEPS, DMT, and mPOS transaction processing.</w:t>
      </w:r>
    </w:p>
    <w:p w14:paraId="1963A930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Defined REST API design standards and owned the architecture for secure APIs supporting transaction-heavy, bank-integrated workflows.</w:t>
      </w:r>
    </w:p>
    <w:p w14:paraId="1F5E5EBF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Drove architecture discussions on scalability, reliability, and system design — authoring design decisions adopted across the platform.</w:t>
      </w:r>
    </w:p>
    <w:p w14:paraId="026583BB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Owned end-to-end business-flow design for AEPS, DMT, and mPOS, partnering directly with business stakeholders to align system architecture with business rules.</w:t>
      </w:r>
    </w:p>
    <w:p w14:paraId="0B7B5535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t>Owned end-to-end architecture and delivery for critical modules — from requirements through design, deployment, and production support.</w:t>
      </w:r>
    </w:p>
    <w:p w14:paraId="1580958B" w14:textId="77777777" w:rsidR="00080291" w:rsidRDefault="00000000">
      <w:pPr>
        <w:pStyle w:val="ListParagraph"/>
        <w:numPr>
          <w:ilvl w:val="0"/>
          <w:numId w:val="2"/>
        </w:numPr>
        <w:spacing w:after="45"/>
      </w:pPr>
      <w:r>
        <w:rPr>
          <w:rFonts w:ascii="Calibri" w:eastAsia="Calibri" w:hAnsi="Calibri" w:cs="Calibri"/>
          <w:sz w:val="22"/>
          <w:szCs w:val="22"/>
        </w:rPr>
        <w:lastRenderedPageBreak/>
        <w:t>Provided architectural direction to the team during implementation, guiding key design decisions during delivery.</w:t>
      </w:r>
    </w:p>
    <w:p w14:paraId="00F5C451" w14:textId="77777777" w:rsidR="00080291" w:rsidRDefault="00000000">
      <w:pPr>
        <w:keepNext/>
        <w:keepLines/>
        <w:spacing w:before="18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EARLIER CAREER</w:t>
      </w:r>
    </w:p>
    <w:p w14:paraId="6F78FEF3" w14:textId="77777777" w:rsidR="00080291" w:rsidRDefault="00000000">
      <w:pPr>
        <w:tabs>
          <w:tab w:val="right" w:pos="9026"/>
        </w:tabs>
        <w:spacing w:after="75"/>
      </w:pPr>
      <w:r>
        <w:rPr>
          <w:rFonts w:ascii="Calibri" w:eastAsia="Calibri" w:hAnsi="Calibri" w:cs="Calibri"/>
          <w:b/>
          <w:bCs/>
          <w:sz w:val="22"/>
          <w:szCs w:val="22"/>
        </w:rPr>
        <w:t>B2X</w:t>
      </w:r>
      <w:r>
        <w:rPr>
          <w:rFonts w:ascii="Calibri" w:eastAsia="Calibri" w:hAnsi="Calibri" w:cs="Calibri"/>
          <w:sz w:val="22"/>
          <w:szCs w:val="22"/>
        </w:rPr>
        <w:t xml:space="preserve"> — Solution Developer </w:t>
      </w:r>
      <w:r>
        <w:rPr>
          <w:rFonts w:ascii="Calibri" w:eastAsia="Calibri" w:hAnsi="Calibri" w:cs="Calibri"/>
          <w:i/>
          <w:iCs/>
          <w:sz w:val="22"/>
          <w:szCs w:val="22"/>
        </w:rPr>
        <w:t>(May 2017 – Nov 2017)</w:t>
      </w:r>
      <w:r>
        <w:rPr>
          <w:rFonts w:ascii="Calibri" w:eastAsia="Calibri" w:hAnsi="Calibri" w:cs="Calibri"/>
          <w:sz w:val="22"/>
          <w:szCs w:val="22"/>
        </w:rPr>
        <w:t>: Web applications for mobile after-sales service workflows (Node.js, AngularJS, PostgreSQL).</w:t>
      </w:r>
    </w:p>
    <w:p w14:paraId="0FD99639" w14:textId="77777777" w:rsidR="00080291" w:rsidRDefault="00000000">
      <w:pPr>
        <w:tabs>
          <w:tab w:val="right" w:pos="9026"/>
        </w:tabs>
        <w:spacing w:after="75"/>
      </w:pPr>
      <w:r>
        <w:rPr>
          <w:rFonts w:ascii="Calibri" w:eastAsia="Calibri" w:hAnsi="Calibri" w:cs="Calibri"/>
          <w:b/>
          <w:bCs/>
          <w:sz w:val="22"/>
          <w:szCs w:val="22"/>
        </w:rPr>
        <w:t>Lionbridge Technologies</w:t>
      </w:r>
      <w:r>
        <w:rPr>
          <w:rFonts w:ascii="Calibri" w:eastAsia="Calibri" w:hAnsi="Calibri" w:cs="Calibri"/>
          <w:sz w:val="22"/>
          <w:szCs w:val="22"/>
        </w:rPr>
        <w:t xml:space="preserve"> — Senior Software Engineer </w:t>
      </w:r>
      <w:r>
        <w:rPr>
          <w:rFonts w:ascii="Calibri" w:eastAsia="Calibri" w:hAnsi="Calibri" w:cs="Calibri"/>
          <w:i/>
          <w:iCs/>
          <w:sz w:val="22"/>
          <w:szCs w:val="22"/>
        </w:rPr>
        <w:t>(Dec 2015 – May 2017)</w:t>
      </w:r>
      <w:r>
        <w:rPr>
          <w:rFonts w:ascii="Calibri" w:eastAsia="Calibri" w:hAnsi="Calibri" w:cs="Calibri"/>
          <w:sz w:val="22"/>
          <w:szCs w:val="22"/>
        </w:rPr>
        <w:t>: Translation-platform product features and backend APIs (ASP.NET Web API, AngularJS, Cassandra).</w:t>
      </w:r>
    </w:p>
    <w:p w14:paraId="2964B930" w14:textId="77777777" w:rsidR="00080291" w:rsidRDefault="00000000">
      <w:pPr>
        <w:tabs>
          <w:tab w:val="right" w:pos="9026"/>
        </w:tabs>
        <w:spacing w:after="75"/>
      </w:pPr>
      <w:r>
        <w:rPr>
          <w:rFonts w:ascii="Calibri" w:eastAsia="Calibri" w:hAnsi="Calibri" w:cs="Calibri"/>
          <w:b/>
          <w:bCs/>
          <w:sz w:val="22"/>
          <w:szCs w:val="22"/>
        </w:rPr>
        <w:t>Pineapple Technologies</w:t>
      </w:r>
      <w:r>
        <w:rPr>
          <w:rFonts w:ascii="Calibri" w:eastAsia="Calibri" w:hAnsi="Calibri" w:cs="Calibri"/>
          <w:sz w:val="22"/>
          <w:szCs w:val="22"/>
        </w:rPr>
        <w:t xml:space="preserve"> — Software Engineer </w:t>
      </w:r>
      <w:r>
        <w:rPr>
          <w:rFonts w:ascii="Calibri" w:eastAsia="Calibri" w:hAnsi="Calibri" w:cs="Calibri"/>
          <w:i/>
          <w:iCs/>
          <w:sz w:val="22"/>
          <w:szCs w:val="22"/>
        </w:rPr>
        <w:t>(Feb 2013 – Dec 2015)</w:t>
      </w:r>
      <w:r>
        <w:rPr>
          <w:rFonts w:ascii="Calibri" w:eastAsia="Calibri" w:hAnsi="Calibri" w:cs="Calibri"/>
          <w:sz w:val="22"/>
          <w:szCs w:val="22"/>
        </w:rPr>
        <w:t>: Travel &amp; hospitality applications; led the tour package creation module; integrated flight and hotel booking APIs (ASP.NET MVC/WebForms, SQL Server).</w:t>
      </w:r>
    </w:p>
    <w:p w14:paraId="18212DEC" w14:textId="77777777" w:rsidR="00080291" w:rsidRDefault="00000000">
      <w:pPr>
        <w:tabs>
          <w:tab w:val="right" w:pos="9026"/>
        </w:tabs>
        <w:spacing w:after="75"/>
      </w:pPr>
      <w:r>
        <w:rPr>
          <w:rFonts w:ascii="Calibri" w:eastAsia="Calibri" w:hAnsi="Calibri" w:cs="Calibri"/>
          <w:b/>
          <w:bCs/>
          <w:sz w:val="22"/>
          <w:szCs w:val="22"/>
        </w:rPr>
        <w:t>Standing Coin Consultancy</w:t>
      </w:r>
      <w:r>
        <w:rPr>
          <w:rFonts w:ascii="Calibri" w:eastAsia="Calibri" w:hAnsi="Calibri" w:cs="Calibri"/>
          <w:sz w:val="22"/>
          <w:szCs w:val="22"/>
        </w:rPr>
        <w:t xml:space="preserve"> — Software Engineer </w:t>
      </w:r>
      <w:r>
        <w:rPr>
          <w:rFonts w:ascii="Calibri" w:eastAsia="Calibri" w:hAnsi="Calibri" w:cs="Calibri"/>
          <w:i/>
          <w:iCs/>
          <w:sz w:val="22"/>
          <w:szCs w:val="22"/>
        </w:rPr>
        <w:t>(Oct 2012 – Feb 2013)</w:t>
      </w:r>
      <w:r>
        <w:rPr>
          <w:rFonts w:ascii="Calibri" w:eastAsia="Calibri" w:hAnsi="Calibri" w:cs="Calibri"/>
          <w:sz w:val="22"/>
          <w:szCs w:val="22"/>
        </w:rPr>
        <w:t>: Restaurant inventory management system (PHP, MySQL).</w:t>
      </w:r>
    </w:p>
    <w:p w14:paraId="4BEB7526" w14:textId="77777777" w:rsidR="00080291" w:rsidRDefault="00000000">
      <w:pPr>
        <w:tabs>
          <w:tab w:val="right" w:pos="9026"/>
        </w:tabs>
        <w:spacing w:after="75"/>
      </w:pPr>
      <w:r>
        <w:rPr>
          <w:rFonts w:ascii="Calibri" w:eastAsia="Calibri" w:hAnsi="Calibri" w:cs="Calibri"/>
          <w:b/>
          <w:bCs/>
          <w:sz w:val="22"/>
          <w:szCs w:val="22"/>
        </w:rPr>
        <w:t>Socioffice Software Pvt. Ltd.</w:t>
      </w:r>
      <w:r>
        <w:rPr>
          <w:rFonts w:ascii="Calibri" w:eastAsia="Calibri" w:hAnsi="Calibri" w:cs="Calibri"/>
          <w:sz w:val="22"/>
          <w:szCs w:val="22"/>
        </w:rPr>
        <w:t xml:space="preserve"> — Web Developer </w:t>
      </w:r>
      <w:r>
        <w:rPr>
          <w:rFonts w:ascii="Calibri" w:eastAsia="Calibri" w:hAnsi="Calibri" w:cs="Calibri"/>
          <w:i/>
          <w:iCs/>
          <w:sz w:val="22"/>
          <w:szCs w:val="22"/>
        </w:rPr>
        <w:t>(May 2011 – Jun 2012)</w:t>
      </w:r>
      <w:r>
        <w:rPr>
          <w:rFonts w:ascii="Calibri" w:eastAsia="Calibri" w:hAnsi="Calibri" w:cs="Calibri"/>
          <w:sz w:val="22"/>
          <w:szCs w:val="22"/>
        </w:rPr>
        <w:t>: Table reservation, ratings/reviews, and menu-management modules (ASP.NET WebForms, SQL Server).</w:t>
      </w:r>
    </w:p>
    <w:p w14:paraId="22FA1869" w14:textId="77777777" w:rsidR="00080291" w:rsidRDefault="00000000">
      <w:pPr>
        <w:keepNext/>
        <w:keepLines/>
        <w:spacing w:before="18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EDUCATION</w:t>
      </w:r>
    </w:p>
    <w:p w14:paraId="6F87334E" w14:textId="77777777" w:rsidR="00080291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Bachelor of Engineering (B.E.) in Computer Engineering</w:t>
      </w:r>
    </w:p>
    <w:p w14:paraId="30C83C43" w14:textId="77777777" w:rsidR="00080291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Mumbai University | 2010</w:t>
      </w:r>
    </w:p>
    <w:p w14:paraId="0CBC92CF" w14:textId="77777777" w:rsidR="00080291" w:rsidRDefault="00000000">
      <w:pPr>
        <w:keepNext/>
        <w:keepLines/>
        <w:spacing w:before="18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CERTIFICATIONS</w:t>
      </w:r>
    </w:p>
    <w:p w14:paraId="3958D914" w14:textId="77777777" w:rsidR="00080291" w:rsidRDefault="00000000">
      <w:pPr>
        <w:spacing w:after="40"/>
      </w:pPr>
      <w:r>
        <w:rPr>
          <w:rFonts w:ascii="Calibri" w:eastAsia="Calibri" w:hAnsi="Calibri" w:cs="Calibri"/>
          <w:sz w:val="22"/>
          <w:szCs w:val="22"/>
        </w:rPr>
        <w:t>AWS Certified Solutions Architect – Associate (SAA-C03)</w:t>
      </w:r>
    </w:p>
    <w:p w14:paraId="208CB1DA" w14:textId="77777777" w:rsidR="00080291" w:rsidRDefault="00000000">
      <w:r>
        <w:rPr>
          <w:rFonts w:ascii="Calibri" w:eastAsia="Calibri" w:hAnsi="Calibri" w:cs="Calibri"/>
          <w:sz w:val="22"/>
          <w:szCs w:val="22"/>
        </w:rPr>
        <w:t>Issued: January 2026</w:t>
      </w:r>
    </w:p>
    <w:sectPr w:rsidR="000802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A6DF7"/>
    <w:multiLevelType w:val="hybridMultilevel"/>
    <w:tmpl w:val="B3566F32"/>
    <w:lvl w:ilvl="0" w:tplc="63AE6B84">
      <w:start w:val="1"/>
      <w:numFmt w:val="bullet"/>
      <w:lvlText w:val="•"/>
      <w:lvlJc w:val="left"/>
      <w:pPr>
        <w:ind w:left="450" w:hanging="270"/>
      </w:pPr>
    </w:lvl>
    <w:lvl w:ilvl="1" w:tplc="2744B380">
      <w:numFmt w:val="decimal"/>
      <w:lvlText w:val=""/>
      <w:lvlJc w:val="left"/>
    </w:lvl>
    <w:lvl w:ilvl="2" w:tplc="DEB0C696">
      <w:numFmt w:val="decimal"/>
      <w:lvlText w:val=""/>
      <w:lvlJc w:val="left"/>
    </w:lvl>
    <w:lvl w:ilvl="3" w:tplc="1072684E">
      <w:numFmt w:val="decimal"/>
      <w:lvlText w:val=""/>
      <w:lvlJc w:val="left"/>
    </w:lvl>
    <w:lvl w:ilvl="4" w:tplc="0AEEB086">
      <w:numFmt w:val="decimal"/>
      <w:lvlText w:val=""/>
      <w:lvlJc w:val="left"/>
    </w:lvl>
    <w:lvl w:ilvl="5" w:tplc="AF68D862">
      <w:numFmt w:val="decimal"/>
      <w:lvlText w:val=""/>
      <w:lvlJc w:val="left"/>
    </w:lvl>
    <w:lvl w:ilvl="6" w:tplc="A83A6C62">
      <w:numFmt w:val="decimal"/>
      <w:lvlText w:val=""/>
      <w:lvlJc w:val="left"/>
    </w:lvl>
    <w:lvl w:ilvl="7" w:tplc="707E2CA4">
      <w:numFmt w:val="decimal"/>
      <w:lvlText w:val=""/>
      <w:lvlJc w:val="left"/>
    </w:lvl>
    <w:lvl w:ilvl="8" w:tplc="DD545DFA">
      <w:numFmt w:val="decimal"/>
      <w:lvlText w:val=""/>
      <w:lvlJc w:val="left"/>
    </w:lvl>
  </w:abstractNum>
  <w:abstractNum w:abstractNumId="1" w15:restartNumberingAfterBreak="0">
    <w:nsid w:val="77D90FEE"/>
    <w:multiLevelType w:val="hybridMultilevel"/>
    <w:tmpl w:val="B22E44CE"/>
    <w:lvl w:ilvl="0" w:tplc="FAAC42A2">
      <w:start w:val="1"/>
      <w:numFmt w:val="bullet"/>
      <w:lvlText w:val="●"/>
      <w:lvlJc w:val="left"/>
      <w:pPr>
        <w:ind w:left="720" w:hanging="360"/>
      </w:pPr>
    </w:lvl>
    <w:lvl w:ilvl="1" w:tplc="BF2688A2">
      <w:start w:val="1"/>
      <w:numFmt w:val="bullet"/>
      <w:lvlText w:val="○"/>
      <w:lvlJc w:val="left"/>
      <w:pPr>
        <w:ind w:left="1440" w:hanging="360"/>
      </w:pPr>
    </w:lvl>
    <w:lvl w:ilvl="2" w:tplc="0F44FC16">
      <w:start w:val="1"/>
      <w:numFmt w:val="bullet"/>
      <w:lvlText w:val="■"/>
      <w:lvlJc w:val="left"/>
      <w:pPr>
        <w:ind w:left="2160" w:hanging="360"/>
      </w:pPr>
    </w:lvl>
    <w:lvl w:ilvl="3" w:tplc="9C1697AA">
      <w:start w:val="1"/>
      <w:numFmt w:val="bullet"/>
      <w:lvlText w:val="●"/>
      <w:lvlJc w:val="left"/>
      <w:pPr>
        <w:ind w:left="2880" w:hanging="360"/>
      </w:pPr>
    </w:lvl>
    <w:lvl w:ilvl="4" w:tplc="D95C58A4">
      <w:start w:val="1"/>
      <w:numFmt w:val="bullet"/>
      <w:lvlText w:val="○"/>
      <w:lvlJc w:val="left"/>
      <w:pPr>
        <w:ind w:left="3600" w:hanging="360"/>
      </w:pPr>
    </w:lvl>
    <w:lvl w:ilvl="5" w:tplc="F884685A">
      <w:start w:val="1"/>
      <w:numFmt w:val="bullet"/>
      <w:lvlText w:val="■"/>
      <w:lvlJc w:val="left"/>
      <w:pPr>
        <w:ind w:left="4320" w:hanging="360"/>
      </w:pPr>
    </w:lvl>
    <w:lvl w:ilvl="6" w:tplc="A12EF6F4">
      <w:start w:val="1"/>
      <w:numFmt w:val="bullet"/>
      <w:lvlText w:val="●"/>
      <w:lvlJc w:val="left"/>
      <w:pPr>
        <w:ind w:left="5040" w:hanging="360"/>
      </w:pPr>
    </w:lvl>
    <w:lvl w:ilvl="7" w:tplc="A3E64134">
      <w:start w:val="1"/>
      <w:numFmt w:val="bullet"/>
      <w:lvlText w:val="●"/>
      <w:lvlJc w:val="left"/>
      <w:pPr>
        <w:ind w:left="5760" w:hanging="360"/>
      </w:pPr>
    </w:lvl>
    <w:lvl w:ilvl="8" w:tplc="E948F42A">
      <w:start w:val="1"/>
      <w:numFmt w:val="bullet"/>
      <w:lvlText w:val="●"/>
      <w:lvlJc w:val="left"/>
      <w:pPr>
        <w:ind w:left="6480" w:hanging="360"/>
      </w:pPr>
    </w:lvl>
  </w:abstractNum>
  <w:num w:numId="1" w16cid:durableId="1311710697">
    <w:abstractNumId w:val="1"/>
    <w:lvlOverride w:ilvl="0">
      <w:startOverride w:val="1"/>
    </w:lvlOverride>
  </w:num>
  <w:num w:numId="2" w16cid:durableId="1307902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291"/>
    <w:rsid w:val="00080291"/>
    <w:rsid w:val="002B21E3"/>
    <w:rsid w:val="00660A0B"/>
    <w:rsid w:val="00985220"/>
    <w:rsid w:val="00F17DAE"/>
    <w:rsid w:val="00FF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d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809B"/>
  <w15:docId w15:val="{D331FA75-4884-4A4B-A6A3-D48AA4D7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sd-Dev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1069</Words>
  <Characters>6098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Prathmesh Girish Shringi</cp:lastModifiedBy>
  <cp:revision>3</cp:revision>
  <dcterms:created xsi:type="dcterms:W3CDTF">2026-08-30T15:15:00Z</dcterms:created>
  <dcterms:modified xsi:type="dcterms:W3CDTF">2026-10-27T13:02:00Z</dcterms:modified>
</cp:coreProperties>
</file>