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969" w:rsidRPr="009E248F" w:rsidRDefault="009E248F" w:rsidP="009E248F">
      <w:pPr>
        <w:jc w:val="center"/>
        <w:rPr>
          <w:b/>
          <w:bCs/>
          <w:sz w:val="40"/>
          <w:szCs w:val="40"/>
          <w:u w:val="single"/>
        </w:rPr>
      </w:pPr>
      <w:r w:rsidRPr="009E248F">
        <w:rPr>
          <w:b/>
          <w:bCs/>
          <w:sz w:val="40"/>
          <w:szCs w:val="40"/>
          <w:highlight w:val="lightGray"/>
          <w:u w:val="single"/>
        </w:rPr>
        <w:t>“</w:t>
      </w:r>
      <w:r w:rsidRPr="009E248F">
        <w:rPr>
          <w:b/>
          <w:bCs/>
          <w:sz w:val="40"/>
          <w:szCs w:val="40"/>
          <w:u w:val="single"/>
        </w:rPr>
        <w:t>40 Network Protocols with Port Numbers, Transport Protocols and Meanings</w:t>
      </w:r>
      <w:r w:rsidRPr="009E248F">
        <w:rPr>
          <w:b/>
          <w:bCs/>
          <w:sz w:val="40"/>
          <w:szCs w:val="40"/>
          <w:highlight w:val="lightGray"/>
          <w:u w:val="single"/>
        </w:rPr>
        <w:t>”</w:t>
      </w:r>
    </w:p>
    <w:tbl>
      <w:tblPr>
        <w:tblStyle w:val="TableGrid"/>
        <w:tblW w:w="0" w:type="auto"/>
        <w:tblLook w:val="04A0"/>
      </w:tblPr>
      <w:tblGrid>
        <w:gridCol w:w="2386"/>
        <w:gridCol w:w="1156"/>
        <w:gridCol w:w="1583"/>
        <w:gridCol w:w="4451"/>
      </w:tblGrid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PROTOCOLS (SERVICE NAMES)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PORTS NUMBERS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TRANSPORT PROTOCOLS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MEANINGS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1.</w:t>
            </w:r>
            <w:r w:rsidRPr="009E248F">
              <w:t>File Transfer Protocol (FTP)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20 and 21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protocol that carries data guarantees that data will be delivered properly.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2.</w:t>
            </w:r>
            <w:r w:rsidRPr="009E248F">
              <w:t>Secure Shell (SSH)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22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cryptographic network protocol used to secure data communication.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3.</w:t>
            </w:r>
            <w:r w:rsidRPr="009E248F">
              <w:t>Telnet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the used for remote management protocol for managing network devices.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4.</w:t>
            </w:r>
            <w:r w:rsidRPr="009E248F">
              <w:t>Simple Mail Transfer Protocol (SMTP)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25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communication protocol which is used to transmit email messages over the internet to the destination server.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5.</w:t>
            </w:r>
            <w:r w:rsidRPr="009E248F">
              <w:t>Domian Name System (DNS)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53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in the performance of one simple task of converting IP address</w:t>
            </w:r>
          </w:p>
          <w:p w:rsidR="00000000" w:rsidRPr="009E248F" w:rsidRDefault="009E248F" w:rsidP="009E248F">
            <w:pPr>
              <w:spacing w:after="200" w:line="276" w:lineRule="auto"/>
            </w:pPr>
            <w:r w:rsidRPr="009E248F">
              <w:t>To domain names that everyone can easily understand.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6.</w:t>
            </w:r>
            <w:r w:rsidRPr="009E248F">
              <w:t>Trivial File Transfer Protocol (TFTP)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69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 xml:space="preserve">TFTP is typically used by devices to upgrade software and firmware and that include </w:t>
            </w:r>
            <w:proofErr w:type="spellStart"/>
            <w:r w:rsidRPr="009E248F">
              <w:t>cisco</w:t>
            </w:r>
            <w:proofErr w:type="spellEnd"/>
            <w:r w:rsidRPr="009E248F">
              <w:t>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7.</w:t>
            </w:r>
            <w:r w:rsidRPr="009E248F">
              <w:t>Hyper Text Transfer Protocol (HTTP)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80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kind of protocol used to define how data is transmitted and formatted and also used by www as a channel for communication.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8.</w:t>
            </w:r>
            <w:r w:rsidRPr="009E248F">
              <w:t>Dynamic Host Configuration Protocol (DHCP)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67 and 68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kind of service used in the client and server model.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9.</w:t>
            </w:r>
            <w:r w:rsidRPr="009E248F">
              <w:t>Post Office Protocol 3 (POP3)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110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protocol used by e-mail client to retrieve e-mail from the servers.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10.</w:t>
            </w:r>
            <w:r w:rsidRPr="009E248F">
              <w:t>Network News Transport Protocol (NNTP)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119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564C36" w:rsidP="009E248F">
            <w:pPr>
              <w:spacing w:after="200" w:line="276" w:lineRule="auto"/>
            </w:pPr>
            <w:r w:rsidRPr="009E248F">
              <w:t>Nntp</w:t>
            </w:r>
            <w:r w:rsidR="009E248F" w:rsidRPr="009E248F">
              <w:t xml:space="preserve"> is an application protocol used for transporting USENET news articles between news servers and the end user client.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lastRenderedPageBreak/>
              <w:t>11.</w:t>
            </w:r>
            <w:r w:rsidRPr="009E248F">
              <w:t>Network Time Protocol (NTP)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123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the synchronization of time between network devices in the network.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12.</w:t>
            </w:r>
            <w:r w:rsidRPr="009E248F">
              <w:t>NetBIOS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135 and 139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NetBIOS itself is not a protocol but is typically used in combination with IP with the NetBIOS over TCP/IP protocol.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13.</w:t>
            </w:r>
            <w:r w:rsidRPr="009E248F">
              <w:t>Simple Network Management Protocol (SNMP)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161 and 162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has the ability to monitor, configure and control network devices.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14.</w:t>
            </w:r>
            <w:r w:rsidRPr="009E248F">
              <w:t>Lightweight Directory Access Protocol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389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LDAP provides a mechanism of accessing and maintaining distributed directory information.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15.</w:t>
            </w:r>
            <w:r w:rsidRPr="009E248F">
              <w:t>Transport Layer Security (TLS)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443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protocol of a secured socket layer that uses asymmetric keys to transfer data over a network.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16.</w:t>
            </w:r>
            <w:r w:rsidRPr="009E248F">
              <w:t xml:space="preserve"> Real-Time Transport Protocol. (RTP)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1023 TO 65535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for delivering audio and video data over an IP network.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17.</w:t>
            </w:r>
            <w:r w:rsidRPr="009E248F">
              <w:t xml:space="preserve"> Hyper Text Transfer Protocol Secure. (HTTPS)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443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renders authentication and encryption that provides secure communication with the use of secure socket layer.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18.</w:t>
            </w:r>
            <w:r w:rsidRPr="009E248F">
              <w:t xml:space="preserve"> Internet Message Access Protocol. (IMAP4)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143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an application layer protocol and internet standards for e-mail retrieval.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19.</w:t>
            </w:r>
            <w:r w:rsidRPr="009E248F">
              <w:t>Address Resolution Protocol (ARP)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3389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to resolve the network layer address into the link address.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20.</w:t>
            </w:r>
            <w:r w:rsidRPr="009E248F">
              <w:t>Border Gateway Protocol (BGP)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179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to maintain very large routing tables and traffic processing.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21.</w:t>
            </w:r>
            <w:r w:rsidRPr="009E248F">
              <w:t>Internet Relay Chat (IRC)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194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an application layer protocol that facilitates communication in the form of text.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22.</w:t>
            </w:r>
            <w:r w:rsidRPr="009E248F">
              <w:t xml:space="preserve"> Session Initiation Protocol. (SLP)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to establish, modify, and terminate multimedia communication session such as VoIP.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23.</w:t>
            </w:r>
            <w:r w:rsidRPr="009E248F">
              <w:t>Session Description Protocol.(SDP)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describes the content of multimedia communication.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lastRenderedPageBreak/>
              <w:t>24.</w:t>
            </w:r>
            <w:r w:rsidRPr="009E248F">
              <w:t xml:space="preserve"> Remote Desktop Protocol. (RDP)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3389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provides a user with a graphical interface to connect to another computer over a network connection.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25.</w:t>
            </w:r>
            <w:r w:rsidRPr="009E248F">
              <w:t>Server Message Block (SMB)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an application layer protocol that helps in accessing network resources, such as shared files and printers.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26.</w:t>
            </w:r>
            <w:r w:rsidRPr="009E248F">
              <w:t>Secure File Transfer Protocol (SFTP)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22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uses the SSH protocol to access and transfer file over the network.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27.</w:t>
            </w:r>
            <w:r w:rsidRPr="009E248F">
              <w:t>Internet Group Management Protocol (IGMP)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2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communication protocol used by hosts and adjacent routers on IPv4 network to establish multicast group membership.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28.</w:t>
            </w:r>
            <w:r w:rsidRPr="009E248F">
              <w:t>Route Access Protocol (RAP)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38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29</w:t>
            </w:r>
            <w:r w:rsidRPr="009E248F">
              <w:t>.Resource Location Protocol (RLP)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39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for determining the location of higher level service from host on a network.</w:t>
            </w: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30.</w:t>
            </w:r>
            <w:r w:rsidRPr="009E248F">
              <w:t>Host Name Server Protocol (HNSP)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42</w:t>
            </w: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</w:tr>
      <w:tr w:rsidR="009E248F" w:rsidRPr="009E248F" w:rsidTr="009E248F">
        <w:tc>
          <w:tcPr>
            <w:tcW w:w="2391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31</w:t>
            </w:r>
            <w:r w:rsidRPr="009E248F">
              <w:t>.Internet Control Messages Protocol (ICMP)</w:t>
            </w:r>
          </w:p>
        </w:tc>
        <w:tc>
          <w:tcPr>
            <w:tcW w:w="112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584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PING</w:t>
            </w:r>
          </w:p>
        </w:tc>
        <w:tc>
          <w:tcPr>
            <w:tcW w:w="4467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by a ping utility to check the reach ability the device in a network.</w:t>
            </w:r>
          </w:p>
        </w:tc>
      </w:tr>
    </w:tbl>
    <w:p w:rsidR="009E248F" w:rsidRPr="009E248F" w:rsidRDefault="009E248F" w:rsidP="009E248F">
      <w:pPr>
        <w:rPr>
          <w:vanish/>
        </w:rPr>
      </w:pPr>
    </w:p>
    <w:tbl>
      <w:tblPr>
        <w:tblStyle w:val="TableGrid"/>
        <w:tblW w:w="0" w:type="auto"/>
        <w:tblLook w:val="04A0"/>
      </w:tblPr>
      <w:tblGrid>
        <w:gridCol w:w="2358"/>
        <w:gridCol w:w="1170"/>
        <w:gridCol w:w="1620"/>
        <w:gridCol w:w="4410"/>
      </w:tblGrid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32</w:t>
            </w:r>
            <w:r w:rsidRPr="009E248F">
              <w:t>.Remote Directory Access Protocol (RDAS)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retrieves information about domain names from a central registry.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33</w:t>
            </w:r>
            <w:r w:rsidRPr="009E248F">
              <w:t>.Lightweight Presentation Protocol (LPP)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describe an approach for providing stream lined support of OSI application services on top of TCP/IP –based network for some constrained environment.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34.</w:t>
            </w:r>
            <w:r w:rsidRPr="009E248F">
              <w:t>Remote Procedure Call Protocol (RPC)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a protocol for requesting a service from a program location in a remote computer through a network.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35.</w:t>
            </w:r>
            <w:r w:rsidRPr="009E248F">
              <w:t>Network Address Translation (NAT)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3022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 and UDP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the method by which IP addresses are mapped from one group to another, transparent to end users.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36.</w:t>
            </w:r>
            <w:r w:rsidRPr="009E248F">
              <w:t xml:space="preserve">Microsoft Active </w:t>
            </w:r>
            <w:r w:rsidRPr="009E248F">
              <w:lastRenderedPageBreak/>
              <w:t>Directory Protocol (MADP)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lastRenderedPageBreak/>
              <w:t>445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proofErr w:type="gramStart"/>
            <w:r w:rsidRPr="009E248F">
              <w:t>it</w:t>
            </w:r>
            <w:proofErr w:type="gramEnd"/>
            <w:r w:rsidRPr="009E248F">
              <w:t xml:space="preserve"> is used by Microsoft server operating </w:t>
            </w:r>
            <w:r w:rsidRPr="009E248F">
              <w:lastRenderedPageBreak/>
              <w:t>systems for client/server access and file and printer sharing.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lastRenderedPageBreak/>
              <w:t>37</w:t>
            </w:r>
            <w:r w:rsidRPr="009E248F">
              <w:t>.Calender Access Protocol (CAP)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1026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by Novell GroupWise for its calendar access protocol and also used by windows task scheduler.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38.</w:t>
            </w:r>
            <w:r w:rsidRPr="009E248F">
              <w:t> Layer Two Tunneling Protocol.(L2TP)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1701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It is used to connect two private business networks together over an internet connection to create a virtual network.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39</w:t>
            </w:r>
            <w:r w:rsidRPr="009E248F">
              <w:t>.Point To Point Tunneling Protocol (PPTP)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1732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A tunneling and encryption standard is used to connect two private business network together over an internet connection to create a virtual network.</w:t>
            </w:r>
          </w:p>
        </w:tc>
      </w:tr>
      <w:tr w:rsidR="009E248F" w:rsidRPr="009E248F" w:rsidTr="009E248F">
        <w:tc>
          <w:tcPr>
            <w:tcW w:w="2358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rPr>
                <w:b/>
                <w:bCs/>
              </w:rPr>
              <w:t>40</w:t>
            </w:r>
            <w:r w:rsidRPr="009E248F">
              <w:t>.Remote Procedure Call (RPC)</w:t>
            </w:r>
          </w:p>
        </w:tc>
        <w:tc>
          <w:tcPr>
            <w:tcW w:w="117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135</w:t>
            </w:r>
          </w:p>
        </w:tc>
        <w:tc>
          <w:tcPr>
            <w:tcW w:w="162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>TCP</w:t>
            </w:r>
          </w:p>
        </w:tc>
        <w:tc>
          <w:tcPr>
            <w:tcW w:w="4410" w:type="dxa"/>
            <w:hideMark/>
          </w:tcPr>
          <w:p w:rsidR="009E248F" w:rsidRPr="009E248F" w:rsidRDefault="009E248F" w:rsidP="009E248F">
            <w:pPr>
              <w:spacing w:after="200" w:line="276" w:lineRule="auto"/>
            </w:pPr>
            <w:r w:rsidRPr="009E248F">
              <w:t xml:space="preserve">It holds information regarding which ports and IP addresses the services are currently running </w:t>
            </w:r>
          </w:p>
        </w:tc>
      </w:tr>
    </w:tbl>
    <w:p w:rsidR="009E248F" w:rsidRDefault="009E248F"/>
    <w:sectPr w:rsidR="009E248F" w:rsidSect="00C3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248F"/>
    <w:rsid w:val="00564C36"/>
    <w:rsid w:val="009E248F"/>
    <w:rsid w:val="00C37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9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9E1FD-BFEE-42FA-975A-F4DB7295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2023-06-17T11:28:00Z</dcterms:created>
  <dcterms:modified xsi:type="dcterms:W3CDTF">2023-06-17T11:41:00Z</dcterms:modified>
</cp:coreProperties>
</file>