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Knowledge Map</w:t>
      </w:r>
    </w:p>
    <w:p>
      <w:pPr>
        <w:pStyle w:val="Heading1"/>
      </w:pPr>
      <w:r>
        <w:t>Purpose</w:t>
      </w:r>
    </w:p>
    <w:p>
      <w:r>
        <w:t>Provides a high-level overview of the Instore Digitization project repository.</w:t>
      </w:r>
    </w:p>
    <w:p>
      <w:pPr>
        <w:pStyle w:val="Heading1"/>
      </w:pPr>
      <w:r>
        <w:t>Repository Purpose</w:t>
      </w:r>
    </w:p>
    <w:p>
      <w:r>
        <w:t>The repository contains project management and architecture documentation for the 'In-store Order Intake Digitization' project, focused on digitizing cart and checkout flows in a physical store.</w:t>
      </w:r>
    </w:p>
    <w:p>
      <w:pPr>
        <w:pStyle w:val="Heading1"/>
      </w:pPr>
      <w:r>
        <w:t>Architecture Overview</w:t>
      </w:r>
    </w:p>
    <w:p>
      <w:r>
        <w:t>Detailed in the Solution Architecture PDF, involving cart digitization and checkout flows.</w:t>
      </w:r>
    </w:p>
    <w:p>
      <w:pPr>
        <w:pStyle w:val="Heading1"/>
      </w:pPr>
      <w:r>
        <w:t>Major Capabilities</w:t>
      </w:r>
    </w:p>
    <w:p>
      <w:pPr>
        <w:pStyle w:val="ListBullet"/>
      </w:pPr>
      <w:r>
        <w:t>In-store Order Intake Digitization</w:t>
      </w:r>
    </w:p>
    <w:p>
      <w:pPr>
        <w:pStyle w:val="ListBullet"/>
      </w:pPr>
      <w:r>
        <w:t>Cart &amp; Checkout Digitization</w:t>
      </w:r>
    </w:p>
    <w:p>
      <w:pPr>
        <w:pStyle w:val="ListBullet"/>
      </w:pPr>
      <w:r>
        <w:t>Digital Order Intake forms</w:t>
      </w:r>
    </w:p>
    <w:p>
      <w:pPr>
        <w:pStyle w:val="Heading1"/>
      </w:pPr>
      <w:r>
        <w:t>Folder/Module Map</w:t>
      </w:r>
    </w:p>
    <w:p>
      <w:r>
        <w:t>The repository consists entirely of root-level exported Jira tickets (.doc format but containing HTML) and PDF architectural/design diagrams.</w:t>
      </w:r>
    </w:p>
    <w:p>
      <w:pPr>
        <w:pStyle w:val="Heading1"/>
      </w:pPr>
      <w:r>
        <w:t>Source files referenced</w:t>
      </w:r>
    </w:p>
    <w:p>
      <w:r>
        <w:t>597829096_1160d5dfc25940a6bd7ed774e725304a-200426-0821-2165.pdf, Digital order In-take forms pickup day.pdf, Solution Architecture - Digitize_25475501a28548a0850cf73602fef8d9-200426-0831-2169.pdf, ACIP-536162.doc, ACIP-537202.doc, ACIP-554203.doc, ACIP-556262.doc, ACIP-562777.doc, ACIP-562780.doc, ACIP-562782.doc, ACIP-562785.doc, ACIP-562786.doc, ACIP-562789.doc, ACIP-562793.doc, ACIP-562796.doc, ACIP-562799.doc, ACIP-562801.doc, ACIP-563755.doc, ACIP-563759.doc, ACIP-563764.doc, ACIP-563765.doc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