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1E5631"/>
          <w:sz w:val="56"/>
          <w:szCs w:val="56"/>
        </w:rPr>
        <w:t xml:space="preserve">BUSINESS PLAN</w:t>
      </w:r>
    </w:p>
    <w:p>
      <w:pPr>
        <w:spacing w:before="400"/>
        <w:jc w:val="center"/>
      </w:pPr>
      <w:r>
        <w:rPr>
          <w:rFonts w:ascii="Georgia" w:cs="Georgia" w:eastAsia="Georgia" w:hAnsi="Georgia"/>
          <w:color w:val="1E1E1E"/>
          <w:sz w:val="44"/>
          <w:szCs w:val="44"/>
        </w:rPr>
        <w:t xml:space="preserve">Belagavi Property Connect</w:t>
      </w:r>
    </w:p>
    <w:p>
      <w:pPr>
        <w:spacing w:before="200"/>
        <w:jc w:val="center"/>
      </w:pPr>
      <w:r>
        <w:rPr>
          <w:rFonts w:ascii="Arial" w:cs="Arial" w:eastAsia="Arial" w:hAnsi="Arial"/>
          <w:i/>
          <w:iCs/>
          <w:color w:val="666666"/>
          <w:sz w:val="24"/>
          <w:szCs w:val="24"/>
        </w:rPr>
        <w:t xml:space="preserve">P2P Real Estate Marketplace with Advocate Verification</w:t>
      </w:r>
    </w:p>
    <w:p>
      <w:pPr>
        <w:spacing w:before="600"/>
        <w:jc w:val="center"/>
      </w:pPr>
      <w:r>
        <w:rPr>
          <w:rFonts w:ascii="Arial" w:cs="Arial" w:eastAsia="Arial" w:hAnsi="Arial"/>
          <w:color w:val="666666"/>
          <w:sz w:val="24"/>
          <w:szCs w:val="24"/>
        </w:rPr>
        <w:t xml:space="preserve">March 2026</w:t>
      </w:r>
    </w:p>
    <w:p>
      <w:pPr>
        <w:spacing w:before="200"/>
        <w:jc w:val="center"/>
      </w:pPr>
      <w:r>
        <w:rPr>
          <w:rFonts w:ascii="Arial" w:cs="Arial" w:eastAsia="Arial" w:hAnsi="Arial"/>
          <w:color w:val="666666"/>
          <w:sz w:val="24"/>
          <w:szCs w:val="24"/>
        </w:rPr>
        <w:t xml:space="preserve">Belagavi, Karnataka, India</w:t>
      </w:r>
    </w:p>
    <w:p>
      <w:pPr>
        <w:spacing w:before="1500"/>
        <w:jc w:val="center"/>
      </w:pPr>
      <w:r>
        <w:rPr>
          <w:rFonts w:ascii="Arial" w:cs="Arial" w:eastAsia="Arial" w:hAnsi="Arial"/>
          <w:b/>
          <w:bCs/>
          <w:color w:val="2E75B6"/>
          <w:sz w:val="20"/>
          <w:szCs w:val="20"/>
        </w:rPr>
        <w:t xml:space="preserve">CONFIDENTIAL</w:t>
      </w:r>
    </w:p>
    <w:p>
      <w:r>
        <w:br w:type="page"/>
      </w:r>
    </w:p>
    <w:p>
      <w:pPr>
        <w:pStyle w:val="Heading1"/>
      </w:pPr>
      <w:r>
        <w:t xml:space="preserve">1. Executive Summary</w:t>
      </w:r>
    </w:p>
    <w:p>
      <w:pPr>
        <w:spacing w:after="200"/>
      </w:pPr>
      <w:r>
        <w:rPr>
          <w:b/>
          <w:bCs/>
        </w:rPr>
        <w:t xml:space="preserve">Belagavi Property Connect </w:t>
      </w:r>
      <w:r>
        <w:t xml:space="preserve">is a peer-to-peer real estate marketplace PWA designed to eliminate broker commissions and bring transparency to property transactions in Belagavi, Karnataka. Our platform connects property buyers directly with sellers (both individual owners and builders) while ensuring trust through mandatory advocate verification of all property documents before listings go live.</w:t>
      </w:r>
    </w:p>
    <w:p>
      <w:pPr>
        <w:pStyle w:val="Heading3"/>
      </w:pPr>
      <w:r>
        <w:t xml:space="preserve">The Problem</w:t>
      </w:r>
    </w:p>
    <w:p>
      <w:pPr>
        <w:pStyle w:val="ListParagraph"/>
        <w:numPr>
          <w:ilvl w:val="0"/>
          <w:numId w:val="2"/>
        </w:numPr>
      </w:pPr>
      <w:r>
        <w:t xml:space="preserve">Buyers and sellers pay 2% commission each to brokers (4% total transaction cost)</w:t>
      </w:r>
    </w:p>
    <w:p>
      <w:pPr>
        <w:pStyle w:val="ListParagraph"/>
        <w:numPr>
          <w:ilvl w:val="0"/>
          <w:numId w:val="2"/>
        </w:numPr>
      </w:pPr>
      <w:r>
        <w:t xml:space="preserve">No transparency in property documentation status</w:t>
      </w:r>
    </w:p>
    <w:p>
      <w:pPr>
        <w:pStyle w:val="ListParagraph"/>
        <w:numPr>
          <w:ilvl w:val="0"/>
          <w:numId w:val="2"/>
        </w:numPr>
      </w:pPr>
      <w:r>
        <w:t xml:space="preserve">Difficulty finding genuine listings vs broker-dominated platforms</w:t>
      </w:r>
    </w:p>
    <w:p>
      <w:pPr>
        <w:pStyle w:val="ListParagraph"/>
        <w:numPr>
          <w:ilvl w:val="0"/>
          <w:numId w:val="2"/>
        </w:numPr>
      </w:pPr>
      <w:r>
        <w:t xml:space="preserve">NoBroker (India's leading P2P platform) does not operate in Belagavi</w:t>
      </w:r>
    </w:p>
    <w:p>
      <w:pPr>
        <w:pStyle w:val="Heading3"/>
        <w:spacing w:before="200"/>
      </w:pPr>
      <w:r>
        <w:t xml:space="preserve">Our Solution</w:t>
      </w:r>
    </w:p>
    <w:p>
      <w:pPr>
        <w:pStyle w:val="ListParagraph"/>
        <w:numPr>
          <w:ilvl w:val="0"/>
          <w:numId w:val="2"/>
        </w:numPr>
      </w:pPr>
      <w:r>
        <w:t xml:space="preserve">Direct buyer-seller contact eliminating broker fees</w:t>
      </w:r>
    </w:p>
    <w:p>
      <w:pPr>
        <w:pStyle w:val="ListParagraph"/>
        <w:numPr>
          <w:ilvl w:val="0"/>
          <w:numId w:val="2"/>
        </w:numPr>
      </w:pPr>
      <w:r>
        <w:t xml:space="preserve">Mandatory advocate verification for all listings</w:t>
      </w:r>
    </w:p>
    <w:p>
      <w:pPr>
        <w:pStyle w:val="ListParagraph"/>
        <w:numPr>
          <w:ilvl w:val="0"/>
          <w:numId w:val="2"/>
        </w:numPr>
      </w:pPr>
      <w:r>
        <w:t xml:space="preserve">PWA for mobile-first, offline-capable experience</w:t>
      </w:r>
    </w:p>
    <w:p>
      <w:pPr>
        <w:pStyle w:val="ListParagraph"/>
        <w:numPr>
          <w:ilvl w:val="0"/>
          <w:numId w:val="2"/>
        </w:numPr>
      </w:pPr>
      <w:r>
        <w:t xml:space="preserve">Freemium model with premium features for serious buyers</w:t>
      </w:r>
    </w:p>
    <w:p>
      <w:pPr>
        <w:pStyle w:val="Heading3"/>
        <w:spacing w:before="200"/>
      </w:pPr>
      <w:r>
        <w:t xml:space="preserve">Key Metrics Target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Target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 Listings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 properties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Registered 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Successful Transactions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deals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(Year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₹15-25 Lakhs</w:t>
            </w:r>
          </w:p>
        </w:tc>
      </w:tr>
    </w:tbl>
    <w:p>
      <w:r>
        <w:br w:type="page"/>
      </w:r>
    </w:p>
    <w:p>
      <w:pPr>
        <w:pStyle w:val="Heading1"/>
      </w:pPr>
      <w:r>
        <w:t xml:space="preserve">2. Market Analysis</w:t>
      </w:r>
    </w:p>
    <w:p>
      <w:pPr>
        <w:pStyle w:val="Heading2"/>
      </w:pPr>
      <w:r>
        <w:t xml:space="preserve">2.1 Belagavi Real Estate Market</w:t>
      </w:r>
    </w:p>
    <w:p>
      <w:pPr>
        <w:spacing w:after="200"/>
      </w:pPr>
      <w:r>
        <w:t xml:space="preserve">Belagavi is Karnataka's fourth-largest city and serves as the state's second capital with Suvarna Vidhana Soudha. The city has witnessed significant growth with ₹28,000 crore in new investments announced at Invest Karnataka 2025.</w:t>
      </w:r>
    </w:p>
    <w:p>
      <w:pPr>
        <w:pStyle w:val="Heading3"/>
      </w:pPr>
      <w:r>
        <w:t xml:space="preserve">Market Characteristics</w:t>
      </w:r>
    </w:p>
    <w:p>
      <w:pPr>
        <w:pStyle w:val="ListParagraph"/>
        <w:numPr>
          <w:ilvl w:val="0"/>
          <w:numId w:val="2"/>
        </w:numPr>
      </w:pPr>
      <w:r>
        <w:t xml:space="preserve">Property prices: ₹2,500-6,000 per sq ft (significantly lower than Bengaluru's ₹7,000-15,000)</w:t>
      </w:r>
    </w:p>
    <w:p>
      <w:pPr>
        <w:pStyle w:val="ListParagraph"/>
        <w:numPr>
          <w:ilvl w:val="0"/>
          <w:numId w:val="2"/>
        </w:numPr>
      </w:pPr>
      <w:r>
        <w:t xml:space="preserve">Entry-level apartments: ₹10-25 lakhs</w:t>
      </w:r>
    </w:p>
    <w:p>
      <w:pPr>
        <w:pStyle w:val="ListParagraph"/>
        <w:numPr>
          <w:ilvl w:val="0"/>
          <w:numId w:val="2"/>
        </w:numPr>
      </w:pPr>
      <w:r>
        <w:t xml:space="preserve">Active builders: Abhiraj Builders, Trend Homes Realty, VEGA Spaces, Viva Projects</w:t>
      </w:r>
    </w:p>
    <w:p>
      <w:pPr>
        <w:pStyle w:val="ListParagraph"/>
        <w:numPr>
          <w:ilvl w:val="0"/>
          <w:numId w:val="2"/>
        </w:numPr>
      </w:pPr>
      <w:r>
        <w:t xml:space="preserve">Only 31 RERA-registered projects (indicating documentation challenges)</w:t>
      </w:r>
    </w:p>
    <w:p>
      <w:pPr>
        <w:pStyle w:val="ListParagraph"/>
        <w:numPr>
          <w:ilvl w:val="0"/>
          <w:numId w:val="2"/>
        </w:numPr>
      </w:pPr>
      <w:r>
        <w:t xml:space="preserve">VTU University drives 20% of property searches (student accommodation)</w:t>
      </w:r>
    </w:p>
    <w:p>
      <w:pPr>
        <w:pStyle w:val="Heading3"/>
        <w:spacing w:before="200"/>
      </w:pPr>
      <w:r>
        <w:t xml:space="preserve">Key Localities</w:t>
      </w:r>
    </w:p>
    <w:p>
      <w:pPr>
        <w:pStyle w:val="ListParagraph"/>
        <w:numPr>
          <w:ilvl w:val="0"/>
          <w:numId w:val="2"/>
        </w:numPr>
      </w:pPr>
      <w:r>
        <w:t xml:space="preserve">Premium: Tilakwadi, Sadashiv Nagar, Hanuman Nagar</w:t>
      </w:r>
    </w:p>
    <w:p>
      <w:pPr>
        <w:pStyle w:val="ListParagraph"/>
        <w:numPr>
          <w:ilvl w:val="0"/>
          <w:numId w:val="2"/>
        </w:numPr>
      </w:pPr>
      <w:r>
        <w:t xml:space="preserve">Growing: Angol, Shivabasava Nagar, Hindwadi</w:t>
      </w:r>
    </w:p>
    <w:p>
      <w:pPr>
        <w:pStyle w:val="ListParagraph"/>
        <w:numPr>
          <w:ilvl w:val="0"/>
          <w:numId w:val="2"/>
        </w:numPr>
      </w:pPr>
      <w:r>
        <w:t xml:space="preserve">Commercial: Club Road, Khanapur Road, Gokak Road</w:t>
      </w:r>
    </w:p>
    <w:p>
      <w:pPr>
        <w:pStyle w:val="Heading2"/>
        <w:spacing w:before="300"/>
      </w:pPr>
      <w: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Platform</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Model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Belagavi</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Weakness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NoBroker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P2P Subscription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C0000"/>
              </w:rPr>
              <w:t xml:space="preserve">Not Available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Only 11 cities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99acres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Broker-heavy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419+ listings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1.3/5 rating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MagicBricks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1.2/5 rating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Gruhkhoj</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classifieds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focus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verification</w:t>
            </w:r>
          </w:p>
        </w:tc>
      </w:tr>
    </w:tbl>
    <w:p>
      <w:pPr>
        <w:spacing w:after="200" w:before="200"/>
      </w:pPr>
      <w:r>
        <w:rPr>
          <w:b/>
          <w:bCs/>
        </w:rPr>
        <w:t xml:space="preserve">Key Insight: </w:t>
      </w:r>
      <w:r>
        <w:t xml:space="preserve">NoBroker's absence in Belagavi, combined with poor user satisfaction on existing platforms (1.2-1.3/5 Trustpilot ratings), creates a clear market opportunity for a trust-focused P2P platform.</w:t>
      </w:r>
    </w:p>
    <w:p>
      <w:r>
        <w:br w:type="page"/>
      </w:r>
    </w:p>
    <w:p>
      <w:pPr>
        <w:pStyle w:val="Heading1"/>
      </w:pPr>
      <w:r>
        <w:t xml:space="preserve">3. Product &amp; Technology</w:t>
      </w:r>
    </w:p>
    <w:p>
      <w:pPr>
        <w:pStyle w:val="Heading2"/>
      </w:pPr>
      <w:r>
        <w:t xml:space="preserve">3.1 Core Features</w:t>
      </w:r>
    </w:p>
    <w:p>
      <w:pPr>
        <w:pStyle w:val="Heading3"/>
      </w:pPr>
      <w:r>
        <w:t xml:space="preserve">For Buyers</w:t>
      </w:r>
    </w:p>
    <w:p>
      <w:pPr>
        <w:pStyle w:val="ListParagraph"/>
        <w:numPr>
          <w:ilvl w:val="0"/>
          <w:numId w:val="2"/>
        </w:numPr>
      </w:pPr>
      <w:r>
        <w:t xml:space="preserve">Search properties by location, price, type with PostGIS-powered geo queries</w:t>
      </w:r>
    </w:p>
    <w:p>
      <w:pPr>
        <w:pStyle w:val="ListParagraph"/>
        <w:numPr>
          <w:ilvl w:val="0"/>
          <w:numId w:val="2"/>
        </w:numPr>
      </w:pPr>
      <w:r>
        <w:t xml:space="preserve">View only advocate-verified listings with document status</w:t>
      </w:r>
    </w:p>
    <w:p>
      <w:pPr>
        <w:pStyle w:val="ListParagraph"/>
        <w:numPr>
          <w:ilvl w:val="0"/>
          <w:numId w:val="2"/>
        </w:numPr>
      </w:pPr>
      <w:r>
        <w:t xml:space="preserve">Direct in-app chat with sellers (no broker intermediary)</w:t>
      </w:r>
    </w:p>
    <w:p>
      <w:pPr>
        <w:pStyle w:val="ListParagraph"/>
        <w:numPr>
          <w:ilvl w:val="0"/>
          <w:numId w:val="2"/>
        </w:numPr>
      </w:pPr>
      <w:r>
        <w:t xml:space="preserve">Save favorites, set alerts for new listings</w:t>
      </w:r>
    </w:p>
    <w:p>
      <w:pPr>
        <w:pStyle w:val="ListParagraph"/>
        <w:numPr>
          <w:ilvl w:val="0"/>
          <w:numId w:val="2"/>
        </w:numPr>
      </w:pPr>
      <w:r>
        <w:t xml:space="preserve">Offline browsing via PWA service worker</w:t>
      </w:r>
    </w:p>
    <w:p>
      <w:pPr>
        <w:pStyle w:val="Heading3"/>
        <w:spacing w:before="200"/>
      </w:pPr>
      <w:r>
        <w:t xml:space="preserve">For Sellers (Individual + Builders)</w:t>
      </w:r>
    </w:p>
    <w:p>
      <w:pPr>
        <w:pStyle w:val="ListParagraph"/>
        <w:numPr>
          <w:ilvl w:val="0"/>
          <w:numId w:val="2"/>
        </w:numPr>
      </w:pPr>
      <w:r>
        <w:t xml:space="preserve">Easy property listing with photo upload</w:t>
      </w:r>
    </w:p>
    <w:p>
      <w:pPr>
        <w:pStyle w:val="ListParagraph"/>
        <w:numPr>
          <w:ilvl w:val="0"/>
          <w:numId w:val="2"/>
        </w:numPr>
      </w:pPr>
      <w:r>
        <w:t xml:space="preserve">Document upload workflow (EC, Mother Deed, Khata, RTC)</w:t>
      </w:r>
    </w:p>
    <w:p>
      <w:pPr>
        <w:pStyle w:val="ListParagraph"/>
        <w:numPr>
          <w:ilvl w:val="0"/>
          <w:numId w:val="2"/>
        </w:numPr>
      </w:pPr>
      <w:r>
        <w:t xml:space="preserve">Real-time verification status tracking</w:t>
      </w:r>
    </w:p>
    <w:p>
      <w:pPr>
        <w:pStyle w:val="ListParagraph"/>
        <w:numPr>
          <w:ilvl w:val="0"/>
          <w:numId w:val="2"/>
        </w:numPr>
      </w:pPr>
      <w:r>
        <w:t xml:space="preserve">Inquiry management dashboard</w:t>
      </w:r>
    </w:p>
    <w:p>
      <w:pPr>
        <w:pStyle w:val="ListParagraph"/>
        <w:numPr>
          <w:ilvl w:val="0"/>
          <w:numId w:val="2"/>
        </w:numPr>
      </w:pPr>
      <w:r>
        <w:t xml:space="preserve">Builder dashboard for bulk property management</w:t>
      </w:r>
    </w:p>
    <w:p>
      <w:pPr>
        <w:pStyle w:val="Heading3"/>
        <w:spacing w:before="200"/>
      </w:pPr>
      <w:r>
        <w:t xml:space="preserve">For Advocates</w:t>
      </w:r>
    </w:p>
    <w:p>
      <w:pPr>
        <w:pStyle w:val="ListParagraph"/>
        <w:numPr>
          <w:ilvl w:val="0"/>
          <w:numId w:val="2"/>
        </w:numPr>
      </w:pPr>
      <w:r>
        <w:t xml:space="preserve">Verification queue with document viewer</w:t>
      </w:r>
    </w:p>
    <w:p>
      <w:pPr>
        <w:pStyle w:val="ListParagraph"/>
        <w:numPr>
          <w:ilvl w:val="0"/>
          <w:numId w:val="2"/>
        </w:numPr>
      </w:pPr>
      <w:r>
        <w:t xml:space="preserve">Structured approval/rejection workflow</w:t>
      </w:r>
    </w:p>
    <w:p>
      <w:pPr>
        <w:pStyle w:val="ListParagraph"/>
        <w:numPr>
          <w:ilvl w:val="0"/>
          <w:numId w:val="2"/>
        </w:numPr>
      </w:pPr>
      <w:r>
        <w:t xml:space="preserve">Earning dashboard and payment tracking</w:t>
      </w:r>
    </w:p>
    <w:p>
      <w:pPr>
        <w:pStyle w:val="ListParagraph"/>
        <w:numPr>
          <w:ilvl w:val="0"/>
          <w:numId w:val="2"/>
        </w:numPr>
      </w:pPr>
      <w:r>
        <w:t xml:space="preserve">Integration with Kaveri Portal for EC verification</w:t>
      </w:r>
    </w:p>
    <w:p>
      <w:pPr>
        <w:pStyle w:val="Heading2"/>
        <w:spacing w:before="300"/>
      </w:pPr>
      <w: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Layer</w:t>
            </w:r>
          </w:p>
        </w:tc>
        <w:tc>
          <w:tcPr>
            <w:tcW w:type="dxa" w:w="62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PWA (Vite), TanStack Query, Service Worker, IndexedDB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Django REST Framework, Django Channels, Celery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 PostGIS, Redis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 S3 (documents), Cloudinary (images)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Hetzner VPS / AWS (scalable)</w:t>
            </w:r>
          </w:p>
        </w:tc>
      </w:tr>
    </w:tbl>
    <w:p>
      <w:pPr>
        <w:pStyle w:val="Heading2"/>
        <w:spacing w:before="300"/>
      </w:pPr>
      <w:r>
        <w:t xml:space="preserve">3.3 Verification Workflow</w:t>
      </w:r>
    </w:p>
    <w:p>
      <w:pPr>
        <w:spacing w:after="100"/>
      </w:pPr>
      <w:r>
        <w:t xml:space="preserve">Every property listing goes through a mandatory verification process:</w:t>
      </w:r>
    </w:p>
    <w:p>
      <w:pPr>
        <w:pStyle w:val="ListParagraph"/>
        <w:numPr>
          <w:ilvl w:val="0"/>
          <w:numId w:val="3"/>
        </w:numPr>
      </w:pPr>
      <w:r>
        <w:rPr>
          <w:b/>
          <w:bCs/>
        </w:rPr>
        <w:t xml:space="preserve">Draft: </w:t>
      </w:r>
      <w:r>
        <w:t xml:space="preserve">Seller creates listing with photos and basic details</w:t>
      </w:r>
    </w:p>
    <w:p>
      <w:pPr>
        <w:pStyle w:val="ListParagraph"/>
        <w:numPr>
          <w:ilvl w:val="0"/>
          <w:numId w:val="3"/>
        </w:numPr>
      </w:pPr>
      <w:r>
        <w:rPr>
          <w:b/>
          <w:bCs/>
        </w:rPr>
        <w:t xml:space="preserve">Pending Documents: </w:t>
      </w:r>
      <w:r>
        <w:t xml:space="preserve">Seller uploads required documents (EC, Mother Deed, etc.)</w:t>
      </w:r>
    </w:p>
    <w:p>
      <w:pPr>
        <w:pStyle w:val="ListParagraph"/>
        <w:numPr>
          <w:ilvl w:val="0"/>
          <w:numId w:val="3"/>
        </w:numPr>
      </w:pPr>
      <w:r>
        <w:rPr>
          <w:b/>
          <w:bCs/>
        </w:rPr>
        <w:t xml:space="preserve">Under Review: </w:t>
      </w:r>
      <w:r>
        <w:t xml:space="preserve">Advocate reviews documents, may request changes</w:t>
      </w:r>
    </w:p>
    <w:p>
      <w:pPr>
        <w:pStyle w:val="ListParagraph"/>
        <w:numPr>
          <w:ilvl w:val="0"/>
          <w:numId w:val="3"/>
        </w:numPr>
      </w:pPr>
      <w:r>
        <w:rPr>
          <w:b/>
          <w:bCs/>
        </w:rPr>
        <w:t xml:space="preserve">Approved/Rejected: </w:t>
      </w:r>
      <w:r>
        <w:t xml:space="preserve">Listing goes live or seller is notified of issues</w:t>
      </w:r>
    </w:p>
    <w:p>
      <w:r>
        <w:br w:type="page"/>
      </w:r>
    </w:p>
    <w:p>
      <w:pPr>
        <w:pStyle w:val="Heading1"/>
      </w:pPr>
      <w:r>
        <w:t xml:space="preserve">4. Business Model &amp; Revenue</w:t>
      </w:r>
    </w:p>
    <w:p>
      <w:pPr>
        <w:pStyle w:val="Heading2"/>
      </w:pPr>
      <w:r>
        <w:t xml:space="preserve">4.1 Revenue Streams</w:t>
      </w:r>
    </w:p>
    <w:p>
      <w:pPr>
        <w:pStyle w:val="Heading3"/>
      </w:pPr>
      <w:r>
        <w:t xml:space="preserve">Primary Revenue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Revenue Stream</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Pricing</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Listing Fee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₹500 - ₹2,000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property listing (varies by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Verification Fee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₹1,000 - ₹3,000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Advocate verification (split with platform)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Buyer Premium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₹499 - ₹999/mo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Unlimited contacts, advanced 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Builder Plans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₹5,000 - ₹25,000/mo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Bulk listings, analytics, 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Featured Listings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 ₹500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placement in search results</w:t>
            </w:r>
          </w:p>
        </w:tc>
      </w:tr>
    </w:tbl>
    <w:p>
      <w:pPr>
        <w:pStyle w:val="Heading3"/>
        <w:spacing w:before="200"/>
      </w:pPr>
      <w:r>
        <w:t xml:space="preserve">Adjacent Services (Phase 2)</w:t>
      </w:r>
    </w:p>
    <w:p>
      <w:pPr>
        <w:pStyle w:val="ListParagraph"/>
        <w:numPr>
          <w:ilvl w:val="0"/>
          <w:numId w:val="2"/>
        </w:numPr>
      </w:pPr>
      <w:r>
        <w:rPr>
          <w:b/>
          <w:bCs/>
        </w:rPr>
        <w:t xml:space="preserve">Home Loans: </w:t>
      </w:r>
      <w:r>
        <w:t xml:space="preserve">Bank partnerships for referral commission</w:t>
      </w:r>
    </w:p>
    <w:p>
      <w:pPr>
        <w:pStyle w:val="ListParagraph"/>
        <w:numPr>
          <w:ilvl w:val="0"/>
          <w:numId w:val="2"/>
        </w:numPr>
      </w:pPr>
      <w:r>
        <w:rPr>
          <w:b/>
          <w:bCs/>
        </w:rPr>
        <w:t xml:space="preserve">Packers &amp; Movers: </w:t>
      </w:r>
      <w:r>
        <w:t xml:space="preserve">Local vendor tie-ups</w:t>
      </w:r>
    </w:p>
    <w:p>
      <w:pPr>
        <w:pStyle w:val="ListParagraph"/>
        <w:numPr>
          <w:ilvl w:val="0"/>
          <w:numId w:val="2"/>
        </w:numPr>
      </w:pPr>
      <w:r>
        <w:rPr>
          <w:b/>
          <w:bCs/>
        </w:rPr>
        <w:t xml:space="preserve">Legal Services: </w:t>
      </w:r>
      <w:r>
        <w:t xml:space="preserve">Agreement drafting, registration assistance</w:t>
      </w:r>
    </w:p>
    <w:p>
      <w:pPr>
        <w:pStyle w:val="ListParagraph"/>
        <w:numPr>
          <w:ilvl w:val="0"/>
          <w:numId w:val="2"/>
        </w:numPr>
      </w:pPr>
      <w:r>
        <w:rPr>
          <w:b/>
          <w:bCs/>
        </w:rPr>
        <w:t xml:space="preserve">Interior Design: </w:t>
      </w:r>
      <w:r>
        <w:t xml:space="preserve">Partner referrals</w:t>
      </w:r>
    </w:p>
    <w:p>
      <w:pPr>
        <w:pStyle w:val="Heading2"/>
        <w:spacing w:before="300"/>
      </w:pPr>
      <w:r>
        <w:t xml:space="preserve">4.2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Metric</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Year 1</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Year 2</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Year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₹15-25L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₹60-80L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₹1.5-2Cr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(Belagavi)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(N. Karnataka)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8-10 (Karnataka)</w:t>
            </w:r>
          </w:p>
        </w:tc>
      </w:tr>
    </w:tbl>
    <w:p>
      <w:r>
        <w:br w:type="page"/>
      </w:r>
    </w:p>
    <w:p>
      <w:pPr>
        <w:pStyle w:val="Heading1"/>
      </w:pPr>
      <w:r>
        <w:t xml:space="preserve">5. Go-to-Market Strategy</w:t>
      </w:r>
    </w:p>
    <w:p>
      <w:pPr>
        <w:pStyle w:val="Heading2"/>
      </w:pPr>
      <w:r>
        <w:t xml:space="preserve">5.1 Launch Strategy</w:t>
      </w:r>
    </w:p>
    <w:p>
      <w:pPr>
        <w:pStyle w:val="Heading3"/>
      </w:pPr>
      <w:r>
        <w:t xml:space="preserve">Phase 1: Seed Supply (Month 1-2)</w:t>
      </w:r>
    </w:p>
    <w:p>
      <w:pPr>
        <w:pStyle w:val="ListParagraph"/>
        <w:numPr>
          <w:ilvl w:val="0"/>
          <w:numId w:val="2"/>
        </w:numPr>
      </w:pPr>
      <w:r>
        <w:t xml:space="preserve">Partner with 5-10 local builders for initial inventory</w:t>
      </w:r>
    </w:p>
    <w:p>
      <w:pPr>
        <w:pStyle w:val="ListParagraph"/>
        <w:numPr>
          <w:ilvl w:val="0"/>
          <w:numId w:val="2"/>
        </w:numPr>
      </w:pPr>
      <w:r>
        <w:t xml:space="preserve">Onboard 2-3 advocates for verification</w:t>
      </w:r>
    </w:p>
    <w:p>
      <w:pPr>
        <w:pStyle w:val="ListParagraph"/>
        <w:numPr>
          <w:ilvl w:val="0"/>
          <w:numId w:val="2"/>
        </w:numPr>
      </w:pPr>
      <w:r>
        <w:t xml:space="preserve">Target 50+ verified listings before public launch</w:t>
      </w:r>
    </w:p>
    <w:p>
      <w:pPr>
        <w:pStyle w:val="Heading3"/>
        <w:spacing w:before="200"/>
      </w:pPr>
      <w:r>
        <w:t xml:space="preserve">Phase 2: Public Launch (Month 3-4)</w:t>
      </w:r>
    </w:p>
    <w:p>
      <w:pPr>
        <w:pStyle w:val="ListParagraph"/>
        <w:numPr>
          <w:ilvl w:val="0"/>
          <w:numId w:val="2"/>
        </w:numPr>
      </w:pPr>
      <w:r>
        <w:t xml:space="preserve">Local newspaper and FM radio campaign</w:t>
      </w:r>
    </w:p>
    <w:p>
      <w:pPr>
        <w:pStyle w:val="ListParagraph"/>
        <w:numPr>
          <w:ilvl w:val="0"/>
          <w:numId w:val="2"/>
        </w:numPr>
      </w:pPr>
      <w:r>
        <w:t xml:space="preserve">WhatsApp group marketing (620+ Belgaum groups)</w:t>
      </w:r>
    </w:p>
    <w:p>
      <w:pPr>
        <w:pStyle w:val="ListParagraph"/>
        <w:numPr>
          <w:ilvl w:val="0"/>
          <w:numId w:val="2"/>
        </w:numPr>
      </w:pPr>
      <w:r>
        <w:t xml:space="preserve">Google/Facebook ads targeting Belagavi property searchers</w:t>
      </w:r>
    </w:p>
    <w:p>
      <w:pPr>
        <w:pStyle w:val="ListParagraph"/>
        <w:numPr>
          <w:ilvl w:val="0"/>
          <w:numId w:val="2"/>
        </w:numPr>
      </w:pPr>
      <w:r>
        <w:t xml:space="preserve">Referral program: ₹500 credit for successful referrals</w:t>
      </w:r>
    </w:p>
    <w:p>
      <w:pPr>
        <w:pStyle w:val="Heading3"/>
        <w:spacing w:before="200"/>
      </w:pPr>
      <w:r>
        <w:t xml:space="preserve">Phase 3: Growth (Month 5-12)</w:t>
      </w:r>
    </w:p>
    <w:p>
      <w:pPr>
        <w:pStyle w:val="ListParagraph"/>
        <w:numPr>
          <w:ilvl w:val="0"/>
          <w:numId w:val="2"/>
        </w:numPr>
      </w:pPr>
      <w:r>
        <w:t xml:space="preserve">SEO for "property in Belagavi" keywords</w:t>
      </w:r>
    </w:p>
    <w:p>
      <w:pPr>
        <w:pStyle w:val="ListParagraph"/>
        <w:numPr>
          <w:ilvl w:val="0"/>
          <w:numId w:val="2"/>
        </w:numPr>
      </w:pPr>
      <w:r>
        <w:t xml:space="preserve">Builder partnership expansion</w:t>
      </w:r>
    </w:p>
    <w:p>
      <w:pPr>
        <w:pStyle w:val="ListParagraph"/>
        <w:numPr>
          <w:ilvl w:val="0"/>
          <w:numId w:val="2"/>
        </w:numPr>
      </w:pPr>
      <w:r>
        <w:t xml:space="preserve">Launch adjacent services</w:t>
      </w:r>
    </w:p>
    <w:p>
      <w:pPr>
        <w:pStyle w:val="ListParagraph"/>
        <w:numPr>
          <w:ilvl w:val="0"/>
          <w:numId w:val="2"/>
        </w:numPr>
      </w:pPr>
      <w:r>
        <w:t xml:space="preserve">Expand to Hubli-Dharwad</w:t>
      </w:r>
    </w:p>
    <w:p>
      <w:pPr>
        <w:pStyle w:val="Heading2"/>
        <w:spacing w:before="300"/>
      </w:pPr>
      <w:r>
        <w:t xml:space="preserve">5.2 Customer Acquisition Cost</w:t>
      </w:r>
    </w:p>
    <w:p>
      <w:pPr>
        <w:spacing w:after="200"/>
      </w:pPr>
      <w:r>
        <w:t xml:space="preserve">Target CAC: ₹100-200 per registered user, ₹500-1000 per listing</w:t>
      </w:r>
    </w:p>
    <w:p>
      <w:pPr>
        <w:pStyle w:val="Heading1"/>
        <w:spacing w:before="400"/>
      </w:pPr>
      <w:r>
        <w:t xml:space="preserve">6. Team &amp; Funding</w:t>
      </w:r>
    </w:p>
    <w:p>
      <w:pPr>
        <w:pStyle w:val="Heading2"/>
      </w:pPr>
      <w:r>
        <w:t xml:space="preserve">6.1 Initial Team</w:t>
      </w:r>
    </w:p>
    <w:p>
      <w:pPr>
        <w:pStyle w:val="ListParagraph"/>
        <w:numPr>
          <w:ilvl w:val="0"/>
          <w:numId w:val="2"/>
        </w:numPr>
      </w:pPr>
      <w:r>
        <w:rPr>
          <w:b/>
          <w:bCs/>
        </w:rPr>
        <w:t xml:space="preserve">Founder/Developer: </w:t>
      </w:r>
      <w:r>
        <w:t xml:space="preserve">Full-stack development, product management</w:t>
      </w:r>
    </w:p>
    <w:p>
      <w:pPr>
        <w:pStyle w:val="ListParagraph"/>
        <w:numPr>
          <w:ilvl w:val="0"/>
          <w:numId w:val="2"/>
        </w:numPr>
      </w:pPr>
      <w:r>
        <w:rPr>
          <w:b/>
          <w:bCs/>
        </w:rPr>
        <w:t xml:space="preserve">Partner Advocates (2-3): </w:t>
      </w:r>
      <w:r>
        <w:t xml:space="preserve">Document verification on commission basis</w:t>
      </w:r>
    </w:p>
    <w:p>
      <w:pPr>
        <w:pStyle w:val="ListParagraph"/>
        <w:numPr>
          <w:ilvl w:val="0"/>
          <w:numId w:val="2"/>
        </w:numPr>
      </w:pPr>
      <w:r>
        <w:rPr>
          <w:b/>
          <w:bCs/>
        </w:rPr>
        <w:t xml:space="preserve">Marketing (Part-time): </w:t>
      </w:r>
      <w:r>
        <w:t xml:space="preserve">Local marketing and builder relationships</w:t>
      </w:r>
    </w:p>
    <w:p>
      <w:pPr>
        <w:pStyle w:val="Heading2"/>
        <w:spacing w:before="300"/>
      </w:pPr>
      <w:r>
        <w:t xml:space="preserve">6.2 Funding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Category</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Amount (Year 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Development &amp; Infrastructure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Lakhs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&amp; User Acquisition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Lakhs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 &amp; Legal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Lakhs</w:t>
            </w:r>
          </w:p>
        </w:tc>
      </w:tr>
      <w:tr>
        <w:tc>
          <w:tcPr>
            <w:tcW w:type="dxa" w:w="46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b/>
                <w:bCs/>
              </w:rPr>
              <w:t xml:space="preserve">Total Seed Requirement</w:t>
            </w:r>
          </w:p>
        </w:tc>
        <w:tc>
          <w:tcPr>
            <w:tcW w:type="dxa" w:w="468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b/>
                <w:bCs/>
              </w:rPr>
              <w:t xml:space="preserve">₹6-10 Lakhs</w:t>
            </w:r>
          </w:p>
        </w:tc>
      </w:tr>
    </w:tbl>
    <w:p>
      <w:r>
        <w:br w:type="page"/>
      </w:r>
    </w:p>
    <w:p>
      <w:pPr>
        <w:pStyle w:val="Heading1"/>
      </w:pPr>
      <w:r>
        <w:t xml:space="preserve">7.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rPr>
              <w:t xml:space="preserve">Risk</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rPr>
              <w:t xml:space="preserve">Impact</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b/>
                <w:bCs/>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NoBroker enters Belagavi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local trust &amp; advocate network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Chicken-and-egg problem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Seed with builder partnerships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Advocate availability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Commission-based model attracts advocates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Regulatory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 RERA developments</w:t>
            </w:r>
          </w:p>
        </w:tc>
      </w:tr>
    </w:tbl>
    <w:p>
      <w:pPr>
        <w:pStyle w:val="Heading1"/>
        <w:spacing w:before="400"/>
      </w:pPr>
      <w:r>
        <w:t xml:space="preserve">8. Conclusion</w:t>
      </w:r>
    </w:p>
    <w:p>
      <w:pPr>
        <w:spacing w:after="200"/>
      </w:pPr>
      <w:r>
        <w:t xml:space="preserve">Belagavi Property Connect addresses a clear market gap: NoBroker's absence in a growing tier-2 city with ₹28,000 crore in announced investments. Our advocate verification differentiator builds the trust that existing platforms lack (evidenced by their 1.2-1.3/5 ratings).</w:t>
      </w:r>
    </w:p>
    <w:p>
      <w:pPr>
        <w:spacing w:after="200"/>
      </w:pPr>
      <w:r>
        <w:t xml:space="preserve">With a lean initial investment of ₹6-10 lakhs and a proven P2P model (NoBroker's ₹7,850 crore valuation validates the approach), we can capture the Belagavi market before national players arrive. The window is open — NoBroker's 50-city expansion plan will eventually reach Karnataka's tier-2 markets. First-mover advantage combined with local advocate partnerships can establish a defensible position.</w:t>
      </w:r>
    </w:p>
    <w:p>
      <w:pPr>
        <w:spacing w:before="400"/>
        <w:jc w:val="center"/>
      </w:pPr>
      <w:r>
        <w:rPr>
          <w:i/>
          <w:iCs/>
          <w:color w:val="666666"/>
        </w:rPr>
        <w:t xml:space="preserve">—  End of Business Plan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E5631"/>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1E563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1E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2026-03-23T10:20:53.684Z</dcterms:created>
  <dcterms:modified xsi:type="dcterms:W3CDTF">2026-03-23T10:20:53.685Z</dcterms:modified>
</cp:coreProperties>
</file>

<file path=docProps/custom.xml><?xml version="1.0" encoding="utf-8"?>
<Properties xmlns="http://schemas.openxmlformats.org/officeDocument/2006/custom-properties" xmlns:vt="http://schemas.openxmlformats.org/officeDocument/2006/docPropsVTypes"/>
</file>