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6B7280"/>
          <w:spacing w:val="60"/>
          <w:sz w:val="22"/>
          <w:szCs w:val="22"/>
        </w:rPr>
        <w:t xml:space="preserve">PRODUCT REQUIREMENTS DOCUMENT</w:t>
      </w:r>
    </w:p>
    <w:p>
      <w:pPr>
        <w:pBdr>
          <w:bottom w:val="single" w:color="2A5D8F" w:sz="18" w:space="10"/>
        </w:pBdr>
        <w:spacing w:after="60" w:before="120"/>
      </w:pPr>
      <w:r>
        <w:rPr>
          <w:b/>
          <w:bCs/>
          <w:color w:val="1F2933"/>
          <w:sz w:val="56"/>
          <w:szCs w:val="56"/>
        </w:rPr>
        <w:t xml:space="preserve">Event Marketplace Platform</w:t>
      </w:r>
    </w:p>
    <w:p>
      <w:pPr>
        <w:spacing w:after="40" w:before="180"/>
      </w:pPr>
      <w:r>
        <w:rPr>
          <w:color w:val="2A5D8F"/>
          <w:sz w:val="26"/>
          <w:szCs w:val="26"/>
        </w:rPr>
        <w:t xml:space="preserve">Two-Sided Marketplace — Booking Lifecycle MVP</w:t>
      </w:r>
    </w:p>
    <w:p>
      <w:pPr>
        <w:spacing w:after="40" w:before="40"/>
      </w:pPr>
      <w:r>
        <w:rPr>
          <w:i/>
          <w:iCs/>
          <w:color w:val="6B7280"/>
          <w:sz w:val="20"/>
          <w:szCs w:val="20"/>
        </w:rPr>
        <w:t xml:space="preserve">Connecting customers with event service vendors through discovery, booking, simulated escrow, and transaction management.</w:t>
      </w:r>
    </w:p>
    <w:p>
      <w:pPr>
        <w:spacing w:after="600"/>
      </w:pP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3000"/>
        <w:gridCol w:w="6000"/>
      </w:tblGrid>
      <w:tr>
        <w:trPr>
          <w:tblHeader/>
        </w:trPr>
        <w:tc>
          <w:tcPr>
            <w:tcW w:type="dxa" w:w="3000"/>
            <w:shd w:fill="2A5D8F" w:color="auto" w:val="clear"/>
            <w:tcMar>
              <w:top w:type="dxa" w:w="60"/>
              <w:left w:type="dxa" w:w="90"/>
              <w:bottom w:type="dxa" w:w="60"/>
              <w:right w:type="dxa" w:w="90"/>
            </w:tcMar>
          </w:tcPr>
          <w:p>
            <w:r>
              <w:rPr>
                <w:b/>
                <w:bCs/>
                <w:color w:val="FFFFFF"/>
                <w:sz w:val="18"/>
                <w:szCs w:val="18"/>
              </w:rPr>
              <w:t xml:space="preserve">Field</w:t>
            </w:r>
          </w:p>
        </w:tc>
        <w:tc>
          <w:tcPr>
            <w:tcW w:type="dxa" w:w="6000"/>
            <w:shd w:fill="2A5D8F" w:color="auto" w:val="clear"/>
            <w:tcMar>
              <w:top w:type="dxa" w:w="60"/>
              <w:left w:type="dxa" w:w="90"/>
              <w:bottom w:type="dxa" w:w="60"/>
              <w:right w:type="dxa" w:w="90"/>
            </w:tcMar>
          </w:tcPr>
          <w:p>
            <w:r>
              <w:rPr>
                <w:b/>
                <w:bCs/>
                <w:color w:val="FFFFFF"/>
                <w:sz w:val="18"/>
                <w:szCs w:val="18"/>
              </w:rPr>
              <w:t xml:space="preserve">Value</w:t>
            </w:r>
          </w:p>
        </w:tc>
      </w:tr>
      <w:tr>
        <w:tc>
          <w:tcPr>
            <w:tcW w:type="dxa" w:w="3000"/>
            <w:tcMar>
              <w:top w:type="dxa" w:w="50"/>
              <w:left w:type="dxa" w:w="90"/>
              <w:bottom w:type="dxa" w:w="50"/>
              <w:right w:type="dxa" w:w="90"/>
            </w:tcMar>
          </w:tcPr>
          <w:p>
            <w:pPr>
              <w:spacing w:after="0" w:line="250"/>
            </w:pPr>
            <w:r>
              <w:rPr>
                <w:color w:val="1F2933"/>
                <w:sz w:val="17"/>
                <w:szCs w:val="17"/>
              </w:rPr>
              <w:t xml:space="preserve">Document Type</w:t>
            </w:r>
          </w:p>
        </w:tc>
        <w:tc>
          <w:tcPr>
            <w:tcW w:type="dxa" w:w="6000"/>
            <w:tcMar>
              <w:top w:type="dxa" w:w="50"/>
              <w:left w:type="dxa" w:w="90"/>
              <w:bottom w:type="dxa" w:w="50"/>
              <w:right w:type="dxa" w:w="90"/>
            </w:tcMar>
          </w:tcPr>
          <w:p>
            <w:pPr>
              <w:spacing w:after="0" w:line="250"/>
            </w:pPr>
            <w:r>
              <w:rPr>
                <w:color w:val="1F2933"/>
                <w:sz w:val="17"/>
                <w:szCs w:val="17"/>
              </w:rPr>
              <w:t xml:space="preserve">Product Requirements Document (PRD)</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Product Area</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Event Marketplace</w:t>
            </w:r>
          </w:p>
        </w:tc>
      </w:tr>
      <w:tr>
        <w:tc>
          <w:tcPr>
            <w:tcW w:type="dxa" w:w="3000"/>
            <w:tcMar>
              <w:top w:type="dxa" w:w="50"/>
              <w:left w:type="dxa" w:w="90"/>
              <w:bottom w:type="dxa" w:w="50"/>
              <w:right w:type="dxa" w:w="90"/>
            </w:tcMar>
          </w:tcPr>
          <w:p>
            <w:pPr>
              <w:spacing w:after="0" w:line="250"/>
            </w:pPr>
            <w:r>
              <w:rPr>
                <w:color w:val="1F2933"/>
                <w:sz w:val="17"/>
                <w:szCs w:val="17"/>
              </w:rPr>
              <w:t xml:space="preserve">Release Scope</w:t>
            </w:r>
          </w:p>
        </w:tc>
        <w:tc>
          <w:tcPr>
            <w:tcW w:type="dxa" w:w="6000"/>
            <w:tcMar>
              <w:top w:type="dxa" w:w="50"/>
              <w:left w:type="dxa" w:w="90"/>
              <w:bottom w:type="dxa" w:w="50"/>
              <w:right w:type="dxa" w:w="90"/>
            </w:tcMar>
          </w:tcPr>
          <w:p>
            <w:pPr>
              <w:spacing w:after="0" w:line="250"/>
            </w:pPr>
            <w:r>
              <w:rPr>
                <w:color w:val="1F2933"/>
                <w:sz w:val="17"/>
                <w:szCs w:val="17"/>
              </w:rPr>
              <w:t xml:space="preserve">MVP — Complete Booking Lifecycle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Status</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Draft for Design Review</w:t>
            </w:r>
          </w:p>
        </w:tc>
      </w:tr>
      <w:tr>
        <w:tc>
          <w:tcPr>
            <w:tcW w:type="dxa" w:w="3000"/>
            <w:tcMar>
              <w:top w:type="dxa" w:w="50"/>
              <w:left w:type="dxa" w:w="90"/>
              <w:bottom w:type="dxa" w:w="50"/>
              <w:right w:type="dxa" w:w="90"/>
            </w:tcMar>
          </w:tcPr>
          <w:p>
            <w:pPr>
              <w:spacing w:after="0" w:line="250"/>
            </w:pPr>
            <w:r>
              <w:rPr>
                <w:color w:val="1F2933"/>
                <w:sz w:val="17"/>
                <w:szCs w:val="17"/>
              </w:rPr>
              <w:t xml:space="preserve">Version</w:t>
            </w:r>
          </w:p>
        </w:tc>
        <w:tc>
          <w:tcPr>
            <w:tcW w:type="dxa" w:w="6000"/>
            <w:tcMar>
              <w:top w:type="dxa" w:w="50"/>
              <w:left w:type="dxa" w:w="90"/>
              <w:bottom w:type="dxa" w:w="50"/>
              <w:right w:type="dxa" w:w="90"/>
            </w:tcMar>
          </w:tcPr>
          <w:p>
            <w:pPr>
              <w:spacing w:after="0" w:line="250"/>
            </w:pPr>
            <w:r>
              <w:rPr>
                <w:color w:val="1F2933"/>
                <w:sz w:val="17"/>
                <w:szCs w:val="17"/>
              </w:rPr>
              <w:t xml:space="preserve">1.0</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Owner</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Product Management</w:t>
            </w:r>
          </w:p>
        </w:tc>
      </w:tr>
      <w:tr>
        <w:tc>
          <w:tcPr>
            <w:tcW w:type="dxa" w:w="3000"/>
            <w:tcMar>
              <w:top w:type="dxa" w:w="50"/>
              <w:left w:type="dxa" w:w="90"/>
              <w:bottom w:type="dxa" w:w="50"/>
              <w:right w:type="dxa" w:w="90"/>
            </w:tcMar>
          </w:tcPr>
          <w:p>
            <w:pPr>
              <w:spacing w:after="0" w:line="250"/>
            </w:pPr>
            <w:r>
              <w:rPr>
                <w:color w:val="1F2933"/>
                <w:sz w:val="17"/>
                <w:szCs w:val="17"/>
              </w:rPr>
              <w:t xml:space="preserve">Audience</w:t>
            </w:r>
          </w:p>
        </w:tc>
        <w:tc>
          <w:tcPr>
            <w:tcW w:type="dxa" w:w="6000"/>
            <w:tcMar>
              <w:top w:type="dxa" w:w="50"/>
              <w:left w:type="dxa" w:w="90"/>
              <w:bottom w:type="dxa" w:w="50"/>
              <w:right w:type="dxa" w:w="90"/>
            </w:tcMar>
          </w:tcPr>
          <w:p>
            <w:pPr>
              <w:spacing w:after="0" w:line="250"/>
            </w:pPr>
            <w:r>
              <w:rPr>
                <w:color w:val="1F2933"/>
                <w:sz w:val="17"/>
                <w:szCs w:val="17"/>
              </w:rPr>
              <w:t xml:space="preserve">Engineering, Design, QA, Product Stakeholders</w:t>
            </w:r>
          </w:p>
        </w:tc>
      </w:tr>
    </w:tbl>
    <w:p>
      <w:pPr>
        <w:spacing w:after="300"/>
      </w:pPr>
    </w:p>
    <w:p>
      <w:r>
        <w:rPr>
          <w:i/>
          <w:iCs/>
          <w:color w:val="6B7280"/>
          <w:sz w:val="18"/>
          <w:szCs w:val="18"/>
        </w:rPr>
        <w:t xml:space="preserve">This document is the single source of truth for MVP implementation. It is implementation-aware but technology-agnostic.</w:t>
      </w:r>
    </w:p>
    <w:p>
      <w:r>
        <w:br w:type="page"/>
      </w:r>
    </w:p>
    <w:p>
      <w:pPr>
        <w:pStyle w:val="Heading1"/>
        <w:pBdr>
          <w:bottom w:val="single" w:color="C7D2DD" w:sz="8" w:space="6"/>
        </w:pBdr>
        <w:spacing w:after="140" w:before="320"/>
      </w:pPr>
      <w:r>
        <w:rPr>
          <w:b/>
          <w:bCs/>
          <w:color w:val="2A5D8F"/>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C7D2DD" w:sz="8" w:space="6"/>
        </w:pBdr>
        <w:spacing w:after="140" w:before="320"/>
      </w:pPr>
      <w:r>
        <w:rPr>
          <w:b/>
          <w:bCs/>
          <w:color w:val="2A5D8F"/>
          <w:sz w:val="30"/>
          <w:szCs w:val="30"/>
        </w:rPr>
        <w:t xml:space="preserve">1. Executive Summary</w:t>
      </w:r>
    </w:p>
    <w:p>
      <w:pPr>
        <w:spacing w:after="120" w:line="276"/>
        <w:jc w:val="both"/>
      </w:pPr>
      <w:r>
        <w:rPr>
          <w:color w:val="1F2933"/>
          <w:sz w:val="20"/>
          <w:szCs w:val="20"/>
        </w:rPr>
        <w:t xml:space="preserve">The Event Marketplace is a two-sided platform that connects customers planning events with independent service vendors — photographers, caterers, decorators, DJs, makeup artists, event planners, and venues. The marketplace does not deliver any service itself. Its role is to facilitate discovery, booking, payment orchestration, trust, and end-to-end transaction management between the two sides.</w:t>
      </w:r>
    </w:p>
    <w:p>
      <w:pPr>
        <w:spacing w:after="120" w:line="276"/>
        <w:jc w:val="both"/>
      </w:pPr>
      <w:r>
        <w:rPr>
          <w:color w:val="1F2933"/>
          <w:sz w:val="20"/>
          <w:szCs w:val="20"/>
        </w:rPr>
        <w:t xml:space="preserve">The central problem the platform solves is trust. In an unorganized vendor market, customers cannot easily verify vendors, and both sides lack a reliable mechanism to guarantee that money and service are exchanged fairly. This MVP addresses that gap by introducing a transparent booking lifecycle backed by a simulated escrow model, in which funds are conceptually held until the event is completed and mutually confirmed.</w:t>
      </w:r>
    </w:p>
    <w:p>
      <w:pPr>
        <w:spacing w:after="120" w:line="276"/>
        <w:jc w:val="both"/>
      </w:pPr>
      <w:r>
        <w:rPr>
          <w:color w:val="1F2933"/>
          <w:sz w:val="20"/>
          <w:szCs w:val="20"/>
        </w:rPr>
        <w:t xml:space="preserve">The purpose of this MVP is to prove the complete booking lifecycle end to end before layering on advanced marketplace capabilities. It intentionally simulates payments and escrow as state rather than integrating a real payment provider, so the team can validate workflows, role separation, state transitions, and auditability without the operational and compliance overhead of live money movement.</w:t>
      </w:r>
    </w:p>
    <w:p>
      <w:pPr>
        <w:spacing w:after="120" w:line="276"/>
        <w:jc w:val="both"/>
      </w:pPr>
      <w:r>
        <w:rPr>
          <w:b/>
          <w:bCs/>
          <w:color w:val="1F2933"/>
          <w:sz w:val="20"/>
          <w:szCs w:val="20"/>
        </w:rPr>
        <w:t xml:space="preserve">In scope for this release: </w:t>
      </w:r>
      <w:r>
        <w:rPr>
          <w:color w:val="1F2933"/>
          <w:sz w:val="20"/>
          <w:szCs w:val="20"/>
        </w:rPr>
        <w:t xml:space="preserve">email-based authentication, vendor discovery and profiles, service selection, booking creation, simulated payment and escrow, vendor acceptance, mutual completion confirmation, escrow release, role-based access control, and comprehensive audit logging.</w:t>
      </w:r>
    </w:p>
    <w:p>
      <w:pPr>
        <w:spacing w:after="120" w:line="276"/>
        <w:jc w:val="both"/>
      </w:pPr>
      <w:r>
        <w:rPr>
          <w:b/>
          <w:bCs/>
          <w:color w:val="1F2933"/>
          <w:sz w:val="20"/>
          <w:szCs w:val="20"/>
        </w:rPr>
        <w:t xml:space="preserve">Deliberately deferred: </w:t>
      </w:r>
      <w:r>
        <w:rPr>
          <w:color w:val="1F2933"/>
          <w:sz w:val="20"/>
          <w:szCs w:val="20"/>
        </w:rPr>
        <w:t xml:space="preserve">real payment/escrow integration, KYC, vendor verification, reviews and ratings, chat, refunds, dispute resolution, recommendations, notifications, and tax-compliant invoicing.</w:t>
      </w:r>
    </w:p>
    <w:p>
      <w:pPr>
        <w:pStyle w:val="Heading1"/>
        <w:pBdr>
          <w:bottom w:val="single" w:color="C7D2DD" w:sz="8" w:space="6"/>
        </w:pBdr>
        <w:spacing w:after="140" w:before="320"/>
      </w:pPr>
      <w:r>
        <w:rPr>
          <w:b/>
          <w:bCs/>
          <w:color w:val="2A5D8F"/>
          <w:sz w:val="30"/>
          <w:szCs w:val="30"/>
        </w:rPr>
        <w:t xml:space="preserve">2. Problem Statement</w:t>
      </w:r>
    </w:p>
    <w:p>
      <w:pPr>
        <w:spacing w:after="120" w:line="276"/>
        <w:jc w:val="both"/>
      </w:pPr>
      <w:r>
        <w:rPr>
          <w:color w:val="1F2933"/>
          <w:sz w:val="20"/>
          <w:szCs w:val="20"/>
        </w:rPr>
        <w:t xml:space="preserve">Customers who plan events must currently source vendors through fragmented channels — word of mouth, social media, and informal directories. This creates several structural problems:</w:t>
      </w:r>
    </w:p>
    <w:p>
      <w:pPr>
        <w:pStyle w:val="ListParagraph"/>
        <w:numPr>
          <w:ilvl w:val="0"/>
          <w:numId w:val="2"/>
        </w:numPr>
        <w:spacing w:after="60" w:line="270"/>
      </w:pPr>
      <w:r>
        <w:rPr>
          <w:b/>
          <w:bCs/>
          <w:color w:val="1F2933"/>
          <w:sz w:val="20"/>
          <w:szCs w:val="20"/>
        </w:rPr>
        <w:t xml:space="preserve">Discovery friction: </w:t>
      </w:r>
      <w:r>
        <w:rPr>
          <w:color w:val="1F2933"/>
          <w:sz w:val="20"/>
          <w:szCs w:val="20"/>
        </w:rPr>
        <w:t xml:space="preserve">There is no consolidated, browsable catalog of vendors and services with consistent, comparable information.</w:t>
      </w:r>
    </w:p>
    <w:p>
      <w:pPr>
        <w:pStyle w:val="ListParagraph"/>
        <w:numPr>
          <w:ilvl w:val="0"/>
          <w:numId w:val="2"/>
        </w:numPr>
        <w:spacing w:after="60" w:line="270"/>
      </w:pPr>
      <w:r>
        <w:rPr>
          <w:b/>
          <w:bCs/>
          <w:color w:val="1F2933"/>
          <w:sz w:val="20"/>
          <w:szCs w:val="20"/>
        </w:rPr>
        <w:t xml:space="preserve">Trust deficit: </w:t>
      </w:r>
      <w:r>
        <w:rPr>
          <w:color w:val="1F2933"/>
          <w:sz w:val="20"/>
          <w:szCs w:val="20"/>
        </w:rPr>
        <w:t xml:space="preserve">Customers pay vendors directly with no guarantee that the service will be delivered, and vendors risk non-payment after delivery.</w:t>
      </w:r>
    </w:p>
    <w:p>
      <w:pPr>
        <w:pStyle w:val="ListParagraph"/>
        <w:numPr>
          <w:ilvl w:val="0"/>
          <w:numId w:val="2"/>
        </w:numPr>
        <w:spacing w:after="60" w:line="270"/>
      </w:pPr>
      <w:r>
        <w:rPr>
          <w:b/>
          <w:bCs/>
          <w:color w:val="1F2933"/>
          <w:sz w:val="20"/>
          <w:szCs w:val="20"/>
        </w:rPr>
        <w:t xml:space="preserve">Opaque status: </w:t>
      </w:r>
      <w:r>
        <w:rPr>
          <w:color w:val="1F2933"/>
          <w:sz w:val="20"/>
          <w:szCs w:val="20"/>
        </w:rPr>
        <w:t xml:space="preserve">Once money changes hands, neither side has a shared, authoritative view of where the transaction stands.</w:t>
      </w:r>
    </w:p>
    <w:p>
      <w:pPr>
        <w:pStyle w:val="ListParagraph"/>
        <w:numPr>
          <w:ilvl w:val="0"/>
          <w:numId w:val="2"/>
        </w:numPr>
        <w:spacing w:after="60" w:line="270"/>
      </w:pPr>
      <w:r>
        <w:rPr>
          <w:b/>
          <w:bCs/>
          <w:color w:val="1F2933"/>
          <w:sz w:val="20"/>
          <w:szCs w:val="20"/>
        </w:rPr>
        <w:t xml:space="preserve">No accountability trail: </w:t>
      </w:r>
      <w:r>
        <w:rPr>
          <w:color w:val="1F2933"/>
          <w:sz w:val="20"/>
          <w:szCs w:val="20"/>
        </w:rPr>
        <w:t xml:space="preserve">Disagreements cannot be adjudicated because there is no record of what happened and when.</w:t>
      </w:r>
    </w:p>
    <w:p>
      <w:pPr>
        <w:spacing w:after="120" w:line="276"/>
        <w:jc w:val="both"/>
      </w:pPr>
      <w:r>
        <w:rPr>
          <w:color w:val="1F2933"/>
          <w:sz w:val="20"/>
          <w:szCs w:val="20"/>
        </w:rPr>
        <w:t xml:space="preserve">For vendors, the mirror problem exists: inconsistent lead flow, no protection against no-shows or non-payment, and no structured way to manage incoming booking requests against their availability.</w:t>
      </w:r>
    </w:p>
    <w:p>
      <w:pPr>
        <w:spacing w:after="120" w:line="276"/>
        <w:jc w:val="both"/>
      </w:pPr>
      <w:r>
        <w:rPr>
          <w:color w:val="1F2933"/>
          <w:sz w:val="20"/>
          <w:szCs w:val="20"/>
        </w:rPr>
        <w:t xml:space="preserve">The marketplace resolves these problems by mediating the transaction. It provides a single discovery surface, holds funds in a simulated escrow until both parties confirm the event occurred, exposes a transparent status to both sides at every step, and records every material action in an audit log.</w:t>
      </w:r>
    </w:p>
    <w:p>
      <w:pPr>
        <w:pStyle w:val="Heading1"/>
        <w:pBdr>
          <w:bottom w:val="single" w:color="C7D2DD" w:sz="8" w:space="6"/>
        </w:pBdr>
        <w:spacing w:after="140" w:before="320"/>
      </w:pPr>
      <w:r>
        <w:rPr>
          <w:b/>
          <w:bCs/>
          <w:color w:val="2A5D8F"/>
          <w:sz w:val="30"/>
          <w:szCs w:val="30"/>
        </w:rPr>
        <w:t xml:space="preserve">3. Goals</w:t>
      </w:r>
    </w:p>
    <w:p>
      <w:pPr>
        <w:pStyle w:val="Heading3"/>
        <w:spacing w:after="70" w:before="160"/>
      </w:pPr>
      <w:r>
        <w:rPr>
          <w:b/>
          <w:bCs/>
          <w:color w:val="2A5D8F"/>
          <w:sz w:val="21"/>
          <w:szCs w:val="21"/>
        </w:rPr>
        <w:t xml:space="preserve">Primary Goals</w:t>
      </w:r>
    </w:p>
    <w:p>
      <w:pPr>
        <w:pStyle w:val="ListParagraph"/>
        <w:numPr>
          <w:ilvl w:val="0"/>
          <w:numId w:val="3"/>
        </w:numPr>
        <w:spacing w:after="60" w:line="270"/>
      </w:pPr>
      <w:r>
        <w:rPr>
          <w:color w:val="1F2933"/>
          <w:sz w:val="20"/>
          <w:szCs w:val="20"/>
        </w:rPr>
        <w:t xml:space="preserve">Prove the complete booking lifecycle from discovery through escrow release and closure.</w:t>
      </w:r>
    </w:p>
    <w:p>
      <w:pPr>
        <w:pStyle w:val="ListParagraph"/>
        <w:numPr>
          <w:ilvl w:val="0"/>
          <w:numId w:val="3"/>
        </w:numPr>
        <w:spacing w:after="60" w:line="270"/>
      </w:pPr>
      <w:r>
        <w:rPr>
          <w:color w:val="1F2933"/>
          <w:sz w:val="20"/>
          <w:szCs w:val="20"/>
        </w:rPr>
        <w:t xml:space="preserve">Establish trust between customers and vendors through a transparent, simulated escrow workflow.</w:t>
      </w:r>
    </w:p>
    <w:p>
      <w:pPr>
        <w:pStyle w:val="ListParagraph"/>
        <w:numPr>
          <w:ilvl w:val="0"/>
          <w:numId w:val="3"/>
        </w:numPr>
        <w:spacing w:after="60" w:line="270"/>
      </w:pPr>
      <w:r>
        <w:rPr>
          <w:color w:val="1F2933"/>
          <w:sz w:val="20"/>
          <w:szCs w:val="20"/>
        </w:rPr>
        <w:t xml:space="preserve">Deliver a simple, low-friction booking experience for customers and a clear management surface for vendors.</w:t>
      </w:r>
    </w:p>
    <w:p>
      <w:pPr>
        <w:pStyle w:val="ListParagraph"/>
        <w:numPr>
          <w:ilvl w:val="0"/>
          <w:numId w:val="3"/>
        </w:numPr>
        <w:spacing w:after="60" w:line="270"/>
      </w:pPr>
      <w:r>
        <w:rPr>
          <w:color w:val="1F2933"/>
          <w:sz w:val="20"/>
          <w:szCs w:val="20"/>
        </w:rPr>
        <w:t xml:space="preserve">Enforce clean role separation and secure authorization across customer, vendor, and admin roles.</w:t>
      </w:r>
    </w:p>
    <w:p>
      <w:pPr>
        <w:pStyle w:val="ListParagraph"/>
        <w:numPr>
          <w:ilvl w:val="0"/>
          <w:numId w:val="3"/>
        </w:numPr>
        <w:spacing w:after="60" w:line="270"/>
      </w:pPr>
      <w:r>
        <w:rPr>
          <w:color w:val="1F2933"/>
          <w:sz w:val="20"/>
          <w:szCs w:val="20"/>
        </w:rPr>
        <w:t xml:space="preserve">Guarantee complete auditability of every material system action.</w:t>
      </w:r>
    </w:p>
    <w:p>
      <w:pPr>
        <w:pStyle w:val="ListParagraph"/>
        <w:numPr>
          <w:ilvl w:val="0"/>
          <w:numId w:val="3"/>
        </w:numPr>
        <w:spacing w:after="60" w:line="270"/>
      </w:pPr>
      <w:r>
        <w:rPr>
          <w:color w:val="1F2933"/>
          <w:sz w:val="20"/>
          <w:szCs w:val="20"/>
        </w:rPr>
        <w:t xml:space="preserve">Provide a future-ready foundation that advanced features can extend without rework.</w:t>
      </w:r>
    </w:p>
    <w:p>
      <w:pPr>
        <w:pStyle w:val="Heading3"/>
        <w:spacing w:after="70" w:before="160"/>
      </w:pPr>
      <w:r>
        <w:rPr>
          <w:b/>
          <w:bCs/>
          <w:color w:val="2A5D8F"/>
          <w:sz w:val="21"/>
          <w:szCs w:val="21"/>
        </w:rPr>
        <w:t xml:space="preserve">Secondary Goals</w:t>
      </w:r>
    </w:p>
    <w:p>
      <w:pPr>
        <w:pStyle w:val="ListParagraph"/>
        <w:numPr>
          <w:ilvl w:val="0"/>
          <w:numId w:val="2"/>
        </w:numPr>
        <w:spacing w:after="60" w:line="270"/>
      </w:pPr>
      <w:r>
        <w:rPr>
          <w:color w:val="1F2933"/>
          <w:sz w:val="20"/>
          <w:szCs w:val="20"/>
        </w:rPr>
        <w:t xml:space="preserve">Keep booking status unambiguous and consistent for both sides at all times.</w:t>
      </w:r>
    </w:p>
    <w:p>
      <w:pPr>
        <w:pStyle w:val="ListParagraph"/>
        <w:numPr>
          <w:ilvl w:val="0"/>
          <w:numId w:val="2"/>
        </w:numPr>
        <w:spacing w:after="60" w:line="270"/>
      </w:pPr>
      <w:r>
        <w:rPr>
          <w:color w:val="1F2933"/>
          <w:sz w:val="20"/>
          <w:szCs w:val="20"/>
        </w:rPr>
        <w:t xml:space="preserve">Model the escrow and state machine cleanly enough that a real provider can later be swapped in.</w:t>
      </w:r>
    </w:p>
    <w:p>
      <w:pPr>
        <w:pStyle w:val="ListParagraph"/>
        <w:numPr>
          <w:ilvl w:val="0"/>
          <w:numId w:val="2"/>
        </w:numPr>
        <w:spacing w:after="60" w:line="270"/>
      </w:pPr>
      <w:r>
        <w:rPr>
          <w:color w:val="1F2933"/>
          <w:sz w:val="20"/>
          <w:szCs w:val="20"/>
        </w:rPr>
        <w:t xml:space="preserve">Produce non-financial booking acknowledgements that both sides can reference.</w:t>
      </w:r>
    </w:p>
    <w:p>
      <w:pPr>
        <w:pStyle w:val="Heading1"/>
        <w:pBdr>
          <w:bottom w:val="single" w:color="C7D2DD" w:sz="8" w:space="6"/>
        </w:pBdr>
        <w:spacing w:after="140" w:before="320"/>
      </w:pPr>
      <w:r>
        <w:rPr>
          <w:b/>
          <w:bCs/>
          <w:color w:val="2A5D8F"/>
          <w:sz w:val="30"/>
          <w:szCs w:val="30"/>
        </w:rPr>
        <w:t xml:space="preserve">4. Non-Goals</w:t>
      </w:r>
    </w:p>
    <w:p>
      <w:pPr>
        <w:spacing w:after="120" w:line="276"/>
        <w:jc w:val="both"/>
      </w:pPr>
      <w:r>
        <w:rPr>
          <w:color w:val="1F2933"/>
          <w:sz w:val="20"/>
          <w:szCs w:val="20"/>
        </w:rPr>
        <w:t xml:space="preserve">The following are explicitly out of scope for the MVP. They are excluded to keep the release focused on validating the core lifecycle, not because they lack long-term value.</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3600"/>
        <w:gridCol w:w="5400"/>
      </w:tblGrid>
      <w:tr>
        <w:trPr>
          <w:tblHeader/>
        </w:trPr>
        <w:tc>
          <w:tcPr>
            <w:tcW w:type="dxa" w:w="3600"/>
            <w:shd w:fill="2A5D8F" w:color="auto" w:val="clear"/>
            <w:tcMar>
              <w:top w:type="dxa" w:w="60"/>
              <w:left w:type="dxa" w:w="90"/>
              <w:bottom w:type="dxa" w:w="60"/>
              <w:right w:type="dxa" w:w="90"/>
            </w:tcMar>
          </w:tcPr>
          <w:p>
            <w:r>
              <w:rPr>
                <w:b/>
                <w:bCs/>
                <w:color w:val="FFFFFF"/>
                <w:sz w:val="18"/>
                <w:szCs w:val="18"/>
              </w:rPr>
              <w:t xml:space="preserve">Excluded Capability</w:t>
            </w:r>
          </w:p>
        </w:tc>
        <w:tc>
          <w:tcPr>
            <w:tcW w:type="dxa" w:w="5400"/>
            <w:shd w:fill="2A5D8F" w:color="auto" w:val="clear"/>
            <w:tcMar>
              <w:top w:type="dxa" w:w="60"/>
              <w:left w:type="dxa" w:w="90"/>
              <w:bottom w:type="dxa" w:w="60"/>
              <w:right w:type="dxa" w:w="90"/>
            </w:tcMar>
          </w:tcPr>
          <w:p>
            <w:r>
              <w:rPr>
                <w:b/>
                <w:bCs/>
                <w:color w:val="FFFFFF"/>
                <w:sz w:val="18"/>
                <w:szCs w:val="18"/>
              </w:rPr>
              <w:t xml:space="preserve">Rationale</w:t>
            </w:r>
          </w:p>
        </w:tc>
      </w:tr>
      <w:tr>
        <w:tc>
          <w:tcPr>
            <w:tcW w:type="dxa" w:w="3600"/>
            <w:tcMar>
              <w:top w:type="dxa" w:w="50"/>
              <w:left w:type="dxa" w:w="90"/>
              <w:bottom w:type="dxa" w:w="50"/>
              <w:right w:type="dxa" w:w="90"/>
            </w:tcMar>
          </w:tcPr>
          <w:p>
            <w:pPr>
              <w:spacing w:after="0" w:line="250"/>
            </w:pPr>
            <w:r>
              <w:rPr>
                <w:color w:val="1F2933"/>
                <w:sz w:val="17"/>
                <w:szCs w:val="17"/>
              </w:rPr>
              <w:t xml:space="preserve">Real payment gateway integration</w:t>
            </w:r>
          </w:p>
        </w:tc>
        <w:tc>
          <w:tcPr>
            <w:tcW w:type="dxa" w:w="5400"/>
            <w:tcMar>
              <w:top w:type="dxa" w:w="50"/>
              <w:left w:type="dxa" w:w="90"/>
              <w:bottom w:type="dxa" w:w="50"/>
              <w:right w:type="dxa" w:w="90"/>
            </w:tcMar>
          </w:tcPr>
          <w:p>
            <w:pPr>
              <w:spacing w:after="0" w:line="250"/>
            </w:pPr>
            <w:r>
              <w:rPr>
                <w:color w:val="1F2933"/>
                <w:sz w:val="17"/>
                <w:szCs w:val="17"/>
              </w:rPr>
              <w:t xml:space="preserve">Payment is simulated as state; live money movement is deferred.</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Real escrow provider</w:t>
            </w:r>
          </w:p>
        </w:tc>
        <w:tc>
          <w:tcPr>
            <w:tcW w:type="dxa" w:w="5400"/>
            <w:shd w:fill="EEF3F8" w:color="auto" w:val="clear"/>
            <w:tcMar>
              <w:top w:type="dxa" w:w="50"/>
              <w:left w:type="dxa" w:w="90"/>
              <w:bottom w:type="dxa" w:w="50"/>
              <w:right w:type="dxa" w:w="90"/>
            </w:tcMar>
          </w:tcPr>
          <w:p>
            <w:pPr>
              <w:spacing w:after="0" w:line="250"/>
            </w:pPr>
            <w:r>
              <w:rPr>
                <w:color w:val="1F2933"/>
                <w:sz w:val="17"/>
                <w:szCs w:val="17"/>
              </w:rPr>
              <w:t xml:space="preserve">Escrow is modeled as a status, not a custodial account.</w:t>
            </w:r>
          </w:p>
        </w:tc>
      </w:tr>
      <w:tr>
        <w:tc>
          <w:tcPr>
            <w:tcW w:type="dxa" w:w="3600"/>
            <w:tcMar>
              <w:top w:type="dxa" w:w="50"/>
              <w:left w:type="dxa" w:w="90"/>
              <w:bottom w:type="dxa" w:w="50"/>
              <w:right w:type="dxa" w:w="90"/>
            </w:tcMar>
          </w:tcPr>
          <w:p>
            <w:pPr>
              <w:spacing w:after="0" w:line="250"/>
            </w:pPr>
            <w:r>
              <w:rPr>
                <w:color w:val="1F2933"/>
                <w:sz w:val="17"/>
                <w:szCs w:val="17"/>
              </w:rPr>
              <w:t xml:space="preserve">Government KYC / identity verification</w:t>
            </w:r>
          </w:p>
        </w:tc>
        <w:tc>
          <w:tcPr>
            <w:tcW w:type="dxa" w:w="5400"/>
            <w:tcMar>
              <w:top w:type="dxa" w:w="50"/>
              <w:left w:type="dxa" w:w="90"/>
              <w:bottom w:type="dxa" w:w="50"/>
              <w:right w:type="dxa" w:w="90"/>
            </w:tcMar>
          </w:tcPr>
          <w:p>
            <w:pPr>
              <w:spacing w:after="0" w:line="250"/>
            </w:pPr>
            <w:r>
              <w:rPr>
                <w:color w:val="1F2933"/>
                <w:sz w:val="17"/>
                <w:szCs w:val="17"/>
              </w:rPr>
              <w:t xml:space="preserve">Email is the initial trust mechanism for the MVP.</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Vendor verification</w:t>
            </w:r>
          </w:p>
        </w:tc>
        <w:tc>
          <w:tcPr>
            <w:tcW w:type="dxa" w:w="5400"/>
            <w:shd w:fill="EEF3F8" w:color="auto" w:val="clear"/>
            <w:tcMar>
              <w:top w:type="dxa" w:w="50"/>
              <w:left w:type="dxa" w:w="90"/>
              <w:bottom w:type="dxa" w:w="50"/>
              <w:right w:type="dxa" w:w="90"/>
            </w:tcMar>
          </w:tcPr>
          <w:p>
            <w:pPr>
              <w:spacing w:after="0" w:line="250"/>
            </w:pPr>
            <w:r>
              <w:rPr>
                <w:color w:val="1F2933"/>
                <w:sz w:val="17"/>
                <w:szCs w:val="17"/>
              </w:rPr>
              <w:t xml:space="preserve">No formal vetting pipeline in the MVP.</w:t>
            </w:r>
          </w:p>
        </w:tc>
      </w:tr>
      <w:tr>
        <w:tc>
          <w:tcPr>
            <w:tcW w:type="dxa" w:w="3600"/>
            <w:tcMar>
              <w:top w:type="dxa" w:w="50"/>
              <w:left w:type="dxa" w:w="90"/>
              <w:bottom w:type="dxa" w:w="50"/>
              <w:right w:type="dxa" w:w="90"/>
            </w:tcMar>
          </w:tcPr>
          <w:p>
            <w:pPr>
              <w:spacing w:after="0" w:line="250"/>
            </w:pPr>
            <w:r>
              <w:rPr>
                <w:color w:val="1F2933"/>
                <w:sz w:val="17"/>
                <w:szCs w:val="17"/>
              </w:rPr>
              <w:t xml:space="preserve">Reviews and ratings</w:t>
            </w:r>
          </w:p>
        </w:tc>
        <w:tc>
          <w:tcPr>
            <w:tcW w:type="dxa" w:w="5400"/>
            <w:tcMar>
              <w:top w:type="dxa" w:w="50"/>
              <w:left w:type="dxa" w:w="90"/>
              <w:bottom w:type="dxa" w:w="50"/>
              <w:right w:type="dxa" w:w="90"/>
            </w:tcMar>
          </w:tcPr>
          <w:p>
            <w:pPr>
              <w:spacing w:after="0" w:line="250"/>
            </w:pPr>
            <w:r>
              <w:rPr>
                <w:color w:val="1F2933"/>
                <w:sz w:val="17"/>
                <w:szCs w:val="17"/>
              </w:rPr>
              <w:t xml:space="preserve">Reputation systems follow lifecycle validation.</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Chat / messaging</w:t>
            </w:r>
          </w:p>
        </w:tc>
        <w:tc>
          <w:tcPr>
            <w:tcW w:type="dxa" w:w="5400"/>
            <w:shd w:fill="EEF3F8" w:color="auto" w:val="clear"/>
            <w:tcMar>
              <w:top w:type="dxa" w:w="50"/>
              <w:left w:type="dxa" w:w="90"/>
              <w:bottom w:type="dxa" w:w="50"/>
              <w:right w:type="dxa" w:w="90"/>
            </w:tcMar>
          </w:tcPr>
          <w:p>
            <w:pPr>
              <w:spacing w:after="0" w:line="250"/>
            </w:pPr>
            <w:r>
              <w:rPr>
                <w:color w:val="1F2933"/>
                <w:sz w:val="17"/>
                <w:szCs w:val="17"/>
              </w:rPr>
              <w:t xml:space="preserve">In-platform communication is deferred.</w:t>
            </w:r>
          </w:p>
        </w:tc>
      </w:tr>
      <w:tr>
        <w:tc>
          <w:tcPr>
            <w:tcW w:type="dxa" w:w="3600"/>
            <w:tcMar>
              <w:top w:type="dxa" w:w="50"/>
              <w:left w:type="dxa" w:w="90"/>
              <w:bottom w:type="dxa" w:w="50"/>
              <w:right w:type="dxa" w:w="90"/>
            </w:tcMar>
          </w:tcPr>
          <w:p>
            <w:pPr>
              <w:spacing w:after="0" w:line="250"/>
            </w:pPr>
            <w:r>
              <w:rPr>
                <w:color w:val="1F2933"/>
                <w:sz w:val="17"/>
                <w:szCs w:val="17"/>
              </w:rPr>
              <w:t xml:space="preserve">Refund workflow</w:t>
            </w:r>
          </w:p>
        </w:tc>
        <w:tc>
          <w:tcPr>
            <w:tcW w:type="dxa" w:w="5400"/>
            <w:tcMar>
              <w:top w:type="dxa" w:w="50"/>
              <w:left w:type="dxa" w:w="90"/>
              <w:bottom w:type="dxa" w:w="50"/>
              <w:right w:type="dxa" w:w="90"/>
            </w:tcMar>
          </w:tcPr>
          <w:p>
            <w:pPr>
              <w:spacing w:after="0" w:line="250"/>
            </w:pPr>
            <w:r>
              <w:rPr>
                <w:color w:val="1F2933"/>
                <w:sz w:val="17"/>
                <w:szCs w:val="17"/>
              </w:rPr>
              <w:t xml:space="preserve">No money moves, so refunds are not modeled.</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Dispute resolution</w:t>
            </w:r>
          </w:p>
        </w:tc>
        <w:tc>
          <w:tcPr>
            <w:tcW w:type="dxa" w:w="5400"/>
            <w:shd w:fill="EEF3F8" w:color="auto" w:val="clear"/>
            <w:tcMar>
              <w:top w:type="dxa" w:w="50"/>
              <w:left w:type="dxa" w:w="90"/>
              <w:bottom w:type="dxa" w:w="50"/>
              <w:right w:type="dxa" w:w="90"/>
            </w:tcMar>
          </w:tcPr>
          <w:p>
            <w:pPr>
              <w:spacing w:after="0" w:line="250"/>
            </w:pPr>
            <w:r>
              <w:rPr>
                <w:color w:val="1F2933"/>
                <w:sz w:val="17"/>
                <w:szCs w:val="17"/>
              </w:rPr>
              <w:t xml:space="preserve">Requires refund and evidence flows not yet built.</w:t>
            </w:r>
          </w:p>
        </w:tc>
      </w:tr>
      <w:tr>
        <w:tc>
          <w:tcPr>
            <w:tcW w:type="dxa" w:w="3600"/>
            <w:tcMar>
              <w:top w:type="dxa" w:w="50"/>
              <w:left w:type="dxa" w:w="90"/>
              <w:bottom w:type="dxa" w:w="50"/>
              <w:right w:type="dxa" w:w="90"/>
            </w:tcMar>
          </w:tcPr>
          <w:p>
            <w:pPr>
              <w:spacing w:after="0" w:line="250"/>
            </w:pPr>
            <w:r>
              <w:rPr>
                <w:color w:val="1F2933"/>
                <w:sz w:val="17"/>
                <w:szCs w:val="17"/>
              </w:rPr>
              <w:t xml:space="preserve">AI recommendations</w:t>
            </w:r>
          </w:p>
        </w:tc>
        <w:tc>
          <w:tcPr>
            <w:tcW w:type="dxa" w:w="5400"/>
            <w:tcMar>
              <w:top w:type="dxa" w:w="50"/>
              <w:left w:type="dxa" w:w="90"/>
              <w:bottom w:type="dxa" w:w="50"/>
              <w:right w:type="dxa" w:w="90"/>
            </w:tcMar>
          </w:tcPr>
          <w:p>
            <w:pPr>
              <w:spacing w:after="0" w:line="250"/>
            </w:pPr>
            <w:r>
              <w:rPr>
                <w:color w:val="1F2933"/>
                <w:sz w:val="17"/>
                <w:szCs w:val="17"/>
              </w:rPr>
              <w:t xml:space="preserve">Discovery is browse-based in the MVP.</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Notification engine</w:t>
            </w:r>
          </w:p>
        </w:tc>
        <w:tc>
          <w:tcPr>
            <w:tcW w:type="dxa" w:w="5400"/>
            <w:shd w:fill="EEF3F8" w:color="auto" w:val="clear"/>
            <w:tcMar>
              <w:top w:type="dxa" w:w="50"/>
              <w:left w:type="dxa" w:w="90"/>
              <w:bottom w:type="dxa" w:w="50"/>
              <w:right w:type="dxa" w:w="90"/>
            </w:tcMar>
          </w:tcPr>
          <w:p>
            <w:pPr>
              <w:spacing w:after="0" w:line="250"/>
            </w:pPr>
            <w:r>
              <w:rPr>
                <w:color w:val="1F2933"/>
                <w:sz w:val="17"/>
                <w:szCs w:val="17"/>
              </w:rPr>
              <w:t xml:space="preserve">Status is pull-based via the UI for the MVP.</w:t>
            </w:r>
          </w:p>
        </w:tc>
      </w:tr>
      <w:tr>
        <w:tc>
          <w:tcPr>
            <w:tcW w:type="dxa" w:w="3600"/>
            <w:tcMar>
              <w:top w:type="dxa" w:w="50"/>
              <w:left w:type="dxa" w:w="90"/>
              <w:bottom w:type="dxa" w:w="50"/>
              <w:right w:type="dxa" w:w="90"/>
            </w:tcMar>
          </w:tcPr>
          <w:p>
            <w:pPr>
              <w:spacing w:after="0" w:line="250"/>
            </w:pPr>
            <w:r>
              <w:rPr>
                <w:color w:val="1F2933"/>
                <w:sz w:val="17"/>
                <w:szCs w:val="17"/>
              </w:rPr>
              <w:t xml:space="preserve">Tax-compliant invoice generation</w:t>
            </w:r>
          </w:p>
        </w:tc>
        <w:tc>
          <w:tcPr>
            <w:tcW w:type="dxa" w:w="5400"/>
            <w:tcMar>
              <w:top w:type="dxa" w:w="50"/>
              <w:left w:type="dxa" w:w="90"/>
              <w:bottom w:type="dxa" w:w="50"/>
              <w:right w:type="dxa" w:w="90"/>
            </w:tcMar>
          </w:tcPr>
          <w:p>
            <w:pPr>
              <w:spacing w:after="0" w:line="250"/>
            </w:pPr>
            <w:r>
              <w:rPr>
                <w:color w:val="1F2933"/>
                <w:sz w:val="17"/>
                <w:szCs w:val="17"/>
              </w:rPr>
              <w:t xml:space="preserve">Acknowledgements are non-fiscal; not tax invoices.</w:t>
            </w:r>
          </w:p>
        </w:tc>
      </w:tr>
    </w:tbl>
    <w:p>
      <w:pPr>
        <w:pStyle w:val="Heading1"/>
        <w:pBdr>
          <w:bottom w:val="single" w:color="C7D2DD" w:sz="8" w:space="6"/>
        </w:pBdr>
        <w:spacing w:after="140" w:before="320"/>
      </w:pPr>
      <w:r>
        <w:rPr>
          <w:b/>
          <w:bCs/>
          <w:color w:val="2A5D8F"/>
          <w:sz w:val="30"/>
          <w:szCs w:val="30"/>
        </w:rPr>
        <w:t xml:space="preserve">5. Success Metrics</w:t>
      </w:r>
    </w:p>
    <w:p>
      <w:pPr>
        <w:spacing w:after="120" w:line="276"/>
        <w:jc w:val="both"/>
      </w:pPr>
      <w:r>
        <w:rPr>
          <w:color w:val="1F2933"/>
          <w:sz w:val="20"/>
          <w:szCs w:val="20"/>
        </w:rPr>
        <w:t xml:space="preserve">Because this is a lifecycle-validation MVP, success is measured primarily by the correctness and completeness of the booking flow rather than by scale.</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600"/>
        <w:gridCol w:w="4700"/>
        <w:gridCol w:w="1700"/>
      </w:tblGrid>
      <w:tr>
        <w:trPr>
          <w:tblHeader/>
        </w:trPr>
        <w:tc>
          <w:tcPr>
            <w:tcW w:type="dxa" w:w="2600"/>
            <w:shd w:fill="2A5D8F" w:color="auto" w:val="clear"/>
            <w:tcMar>
              <w:top w:type="dxa" w:w="60"/>
              <w:left w:type="dxa" w:w="90"/>
              <w:bottom w:type="dxa" w:w="60"/>
              <w:right w:type="dxa" w:w="90"/>
            </w:tcMar>
          </w:tcPr>
          <w:p>
            <w:r>
              <w:rPr>
                <w:b/>
                <w:bCs/>
                <w:color w:val="FFFFFF"/>
                <w:sz w:val="18"/>
                <w:szCs w:val="18"/>
              </w:rPr>
              <w:t xml:space="preserve">Metric</w:t>
            </w:r>
          </w:p>
        </w:tc>
        <w:tc>
          <w:tcPr>
            <w:tcW w:type="dxa" w:w="4700"/>
            <w:shd w:fill="2A5D8F" w:color="auto" w:val="clear"/>
            <w:tcMar>
              <w:top w:type="dxa" w:w="60"/>
              <w:left w:type="dxa" w:w="90"/>
              <w:bottom w:type="dxa" w:w="60"/>
              <w:right w:type="dxa" w:w="90"/>
            </w:tcMar>
          </w:tcPr>
          <w:p>
            <w:r>
              <w:rPr>
                <w:b/>
                <w:bCs/>
                <w:color w:val="FFFFFF"/>
                <w:sz w:val="18"/>
                <w:szCs w:val="18"/>
              </w:rPr>
              <w:t xml:space="preserve">Definition</w:t>
            </w:r>
          </w:p>
        </w:tc>
        <w:tc>
          <w:tcPr>
            <w:tcW w:type="dxa" w:w="1700"/>
            <w:shd w:fill="2A5D8F" w:color="auto" w:val="clear"/>
            <w:tcMar>
              <w:top w:type="dxa" w:w="60"/>
              <w:left w:type="dxa" w:w="90"/>
              <w:bottom w:type="dxa" w:w="60"/>
              <w:right w:type="dxa" w:w="90"/>
            </w:tcMar>
          </w:tcPr>
          <w:p>
            <w:r>
              <w:rPr>
                <w:b/>
                <w:bCs/>
                <w:color w:val="FFFFFF"/>
                <w:sz w:val="18"/>
                <w:szCs w:val="18"/>
              </w:rPr>
              <w:t xml:space="preserve">Target</w:t>
            </w:r>
          </w:p>
        </w:tc>
      </w:tr>
      <w:tr>
        <w:tc>
          <w:tcPr>
            <w:tcW w:type="dxa" w:w="2600"/>
            <w:tcMar>
              <w:top w:type="dxa" w:w="50"/>
              <w:left w:type="dxa" w:w="90"/>
              <w:bottom w:type="dxa" w:w="50"/>
              <w:right w:type="dxa" w:w="90"/>
            </w:tcMar>
          </w:tcPr>
          <w:p>
            <w:pPr>
              <w:spacing w:after="0" w:line="250"/>
            </w:pPr>
            <w:r>
              <w:rPr>
                <w:color w:val="1F2933"/>
                <w:sz w:val="17"/>
                <w:szCs w:val="17"/>
              </w:rPr>
              <w:t xml:space="preserve">Lifecycle completion rate</w:t>
            </w:r>
          </w:p>
        </w:tc>
        <w:tc>
          <w:tcPr>
            <w:tcW w:type="dxa" w:w="4700"/>
            <w:tcMar>
              <w:top w:type="dxa" w:w="50"/>
              <w:left w:type="dxa" w:w="90"/>
              <w:bottom w:type="dxa" w:w="50"/>
              <w:right w:type="dxa" w:w="90"/>
            </w:tcMar>
          </w:tcPr>
          <w:p>
            <w:pPr>
              <w:spacing w:after="0" w:line="250"/>
            </w:pPr>
            <w:r>
              <w:rPr>
                <w:color w:val="1F2933"/>
                <w:sz w:val="17"/>
                <w:szCs w:val="17"/>
              </w:rPr>
              <w:t xml:space="preserve">% of paid bookings that reach Closed without manual admin intervention</w:t>
            </w:r>
          </w:p>
        </w:tc>
        <w:tc>
          <w:tcPr>
            <w:tcW w:type="dxa" w:w="1700"/>
            <w:tcMar>
              <w:top w:type="dxa" w:w="50"/>
              <w:left w:type="dxa" w:w="90"/>
              <w:bottom w:type="dxa" w:w="50"/>
              <w:right w:type="dxa" w:w="90"/>
            </w:tcMar>
          </w:tcPr>
          <w:p>
            <w:pPr>
              <w:spacing w:after="0" w:line="250"/>
            </w:pPr>
            <w:r>
              <w:rPr>
                <w:color w:val="1F2933"/>
                <w:sz w:val="17"/>
                <w:szCs w:val="17"/>
              </w:rPr>
              <w:t xml:space="preserve">≥ 90%</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State integrity</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Invalid state transitions blocked by the system</w:t>
            </w:r>
          </w:p>
        </w:tc>
        <w:tc>
          <w:tcPr>
            <w:tcW w:type="dxa" w:w="1700"/>
            <w:shd w:fill="EEF3F8" w:color="auto" w:val="clear"/>
            <w:tcMar>
              <w:top w:type="dxa" w:w="50"/>
              <w:left w:type="dxa" w:w="90"/>
              <w:bottom w:type="dxa" w:w="50"/>
              <w:right w:type="dxa" w:w="90"/>
            </w:tcMar>
          </w:tcPr>
          <w:p>
            <w:pPr>
              <w:spacing w:after="0" w:line="250"/>
            </w:pPr>
            <w:r>
              <w:rPr>
                <w:color w:val="1F2933"/>
                <w:sz w:val="17"/>
                <w:szCs w:val="17"/>
              </w:rPr>
              <w:t xml:space="preserve">100%</w:t>
            </w:r>
          </w:p>
        </w:tc>
      </w:tr>
      <w:tr>
        <w:tc>
          <w:tcPr>
            <w:tcW w:type="dxa" w:w="2600"/>
            <w:tcMar>
              <w:top w:type="dxa" w:w="50"/>
              <w:left w:type="dxa" w:w="90"/>
              <w:bottom w:type="dxa" w:w="50"/>
              <w:right w:type="dxa" w:w="90"/>
            </w:tcMar>
          </w:tcPr>
          <w:p>
            <w:pPr>
              <w:spacing w:after="0" w:line="250"/>
            </w:pPr>
            <w:r>
              <w:rPr>
                <w:color w:val="1F2933"/>
                <w:sz w:val="17"/>
                <w:szCs w:val="17"/>
              </w:rPr>
              <w:t xml:space="preserve">Audit coverage</w:t>
            </w:r>
          </w:p>
        </w:tc>
        <w:tc>
          <w:tcPr>
            <w:tcW w:type="dxa" w:w="4700"/>
            <w:tcMar>
              <w:top w:type="dxa" w:w="50"/>
              <w:left w:type="dxa" w:w="90"/>
              <w:bottom w:type="dxa" w:w="50"/>
              <w:right w:type="dxa" w:w="90"/>
            </w:tcMar>
          </w:tcPr>
          <w:p>
            <w:pPr>
              <w:spacing w:after="0" w:line="250"/>
            </w:pPr>
            <w:r>
              <w:rPr>
                <w:color w:val="1F2933"/>
                <w:sz w:val="17"/>
                <w:szCs w:val="17"/>
              </w:rPr>
              <w:t xml:space="preserve">Material actions with a corresponding audit entry</w:t>
            </w:r>
          </w:p>
        </w:tc>
        <w:tc>
          <w:tcPr>
            <w:tcW w:type="dxa" w:w="1700"/>
            <w:tcMar>
              <w:top w:type="dxa" w:w="50"/>
              <w:left w:type="dxa" w:w="90"/>
              <w:bottom w:type="dxa" w:w="50"/>
              <w:right w:type="dxa" w:w="90"/>
            </w:tcMar>
          </w:tcPr>
          <w:p>
            <w:pPr>
              <w:spacing w:after="0" w:line="250"/>
            </w:pPr>
            <w:r>
              <w:rPr>
                <w:color w:val="1F2933"/>
                <w:sz w:val="17"/>
                <w:szCs w:val="17"/>
              </w:rPr>
              <w:t xml:space="preserve">100%</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Booking creation success</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Valid booking attempts that succeed</w:t>
            </w:r>
          </w:p>
        </w:tc>
        <w:tc>
          <w:tcPr>
            <w:tcW w:type="dxa" w:w="1700"/>
            <w:shd w:fill="EEF3F8" w:color="auto" w:val="clear"/>
            <w:tcMar>
              <w:top w:type="dxa" w:w="50"/>
              <w:left w:type="dxa" w:w="90"/>
              <w:bottom w:type="dxa" w:w="50"/>
              <w:right w:type="dxa" w:w="90"/>
            </w:tcMar>
          </w:tcPr>
          <w:p>
            <w:pPr>
              <w:spacing w:after="0" w:line="250"/>
            </w:pPr>
            <w:r>
              <w:rPr>
                <w:color w:val="1F2933"/>
                <w:sz w:val="17"/>
                <w:szCs w:val="17"/>
              </w:rPr>
              <w:t xml:space="preserve">≥ 98%</w:t>
            </w:r>
          </w:p>
        </w:tc>
      </w:tr>
      <w:tr>
        <w:tc>
          <w:tcPr>
            <w:tcW w:type="dxa" w:w="2600"/>
            <w:tcMar>
              <w:top w:type="dxa" w:w="50"/>
              <w:left w:type="dxa" w:w="90"/>
              <w:bottom w:type="dxa" w:w="50"/>
              <w:right w:type="dxa" w:w="90"/>
            </w:tcMar>
          </w:tcPr>
          <w:p>
            <w:pPr>
              <w:spacing w:after="0" w:line="250"/>
            </w:pPr>
            <w:r>
              <w:rPr>
                <w:color w:val="1F2933"/>
                <w:sz w:val="17"/>
                <w:szCs w:val="17"/>
              </w:rPr>
              <w:t xml:space="preserve">Unauthorized access blocked</w:t>
            </w:r>
          </w:p>
        </w:tc>
        <w:tc>
          <w:tcPr>
            <w:tcW w:type="dxa" w:w="4700"/>
            <w:tcMar>
              <w:top w:type="dxa" w:w="50"/>
              <w:left w:type="dxa" w:w="90"/>
              <w:bottom w:type="dxa" w:w="50"/>
              <w:right w:type="dxa" w:w="90"/>
            </w:tcMar>
          </w:tcPr>
          <w:p>
            <w:pPr>
              <w:spacing w:after="0" w:line="250"/>
            </w:pPr>
            <w:r>
              <w:rPr>
                <w:color w:val="1F2933"/>
                <w:sz w:val="17"/>
                <w:szCs w:val="17"/>
              </w:rPr>
              <w:t xml:space="preserve">RBAC-violating requests correctly denied</w:t>
            </w:r>
          </w:p>
        </w:tc>
        <w:tc>
          <w:tcPr>
            <w:tcW w:type="dxa" w:w="1700"/>
            <w:tcMar>
              <w:top w:type="dxa" w:w="50"/>
              <w:left w:type="dxa" w:w="90"/>
              <w:bottom w:type="dxa" w:w="50"/>
              <w:right w:type="dxa" w:w="90"/>
            </w:tcMar>
          </w:tcPr>
          <w:p>
            <w:pPr>
              <w:spacing w:after="0" w:line="250"/>
            </w:pPr>
            <w:r>
              <w:rPr>
                <w:color w:val="1F2933"/>
                <w:sz w:val="17"/>
                <w:szCs w:val="17"/>
              </w:rPr>
              <w:t xml:space="preserve">100%</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Escrow consistency</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Bookings where escrow state matches booking state</w:t>
            </w:r>
          </w:p>
        </w:tc>
        <w:tc>
          <w:tcPr>
            <w:tcW w:type="dxa" w:w="1700"/>
            <w:shd w:fill="EEF3F8" w:color="auto" w:val="clear"/>
            <w:tcMar>
              <w:top w:type="dxa" w:w="50"/>
              <w:left w:type="dxa" w:w="90"/>
              <w:bottom w:type="dxa" w:w="50"/>
              <w:right w:type="dxa" w:w="90"/>
            </w:tcMar>
          </w:tcPr>
          <w:p>
            <w:pPr>
              <w:spacing w:after="0" w:line="250"/>
            </w:pPr>
            <w:r>
              <w:rPr>
                <w:color w:val="1F2933"/>
                <w:sz w:val="17"/>
                <w:szCs w:val="17"/>
              </w:rPr>
              <w:t xml:space="preserve">100%</w:t>
            </w:r>
          </w:p>
        </w:tc>
      </w:tr>
      <w:tr>
        <w:tc>
          <w:tcPr>
            <w:tcW w:type="dxa" w:w="2600"/>
            <w:tcMar>
              <w:top w:type="dxa" w:w="50"/>
              <w:left w:type="dxa" w:w="90"/>
              <w:bottom w:type="dxa" w:w="50"/>
              <w:right w:type="dxa" w:w="90"/>
            </w:tcMar>
          </w:tcPr>
          <w:p>
            <w:pPr>
              <w:spacing w:after="0" w:line="250"/>
            </w:pPr>
            <w:r>
              <w:rPr>
                <w:color w:val="1F2933"/>
                <w:sz w:val="17"/>
                <w:szCs w:val="17"/>
              </w:rPr>
              <w:t xml:space="preserve">Admin override traceability</w:t>
            </w:r>
          </w:p>
        </w:tc>
        <w:tc>
          <w:tcPr>
            <w:tcW w:type="dxa" w:w="4700"/>
            <w:tcMar>
              <w:top w:type="dxa" w:w="50"/>
              <w:left w:type="dxa" w:w="90"/>
              <w:bottom w:type="dxa" w:w="50"/>
              <w:right w:type="dxa" w:w="90"/>
            </w:tcMar>
          </w:tcPr>
          <w:p>
            <w:pPr>
              <w:spacing w:after="0" w:line="250"/>
            </w:pPr>
            <w:r>
              <w:rPr>
                <w:color w:val="1F2933"/>
                <w:sz w:val="17"/>
                <w:szCs w:val="17"/>
              </w:rPr>
              <w:t xml:space="preserve">Overrides captured in the audit log</w:t>
            </w:r>
          </w:p>
        </w:tc>
        <w:tc>
          <w:tcPr>
            <w:tcW w:type="dxa" w:w="1700"/>
            <w:tcMar>
              <w:top w:type="dxa" w:w="50"/>
              <w:left w:type="dxa" w:w="90"/>
              <w:bottom w:type="dxa" w:w="50"/>
              <w:right w:type="dxa" w:w="90"/>
            </w:tcMar>
          </w:tcPr>
          <w:p>
            <w:pPr>
              <w:spacing w:after="0" w:line="250"/>
            </w:pPr>
            <w:r>
              <w:rPr>
                <w:color w:val="1F2933"/>
                <w:sz w:val="17"/>
                <w:szCs w:val="17"/>
              </w:rPr>
              <w:t xml:space="preserve">100%</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Time to book</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Median time from vendor view to booking created</w:t>
            </w:r>
          </w:p>
        </w:tc>
        <w:tc>
          <w:tcPr>
            <w:tcW w:type="dxa" w:w="1700"/>
            <w:shd w:fill="EEF3F8" w:color="auto" w:val="clear"/>
            <w:tcMar>
              <w:top w:type="dxa" w:w="50"/>
              <w:left w:type="dxa" w:w="90"/>
              <w:bottom w:type="dxa" w:w="50"/>
              <w:right w:type="dxa" w:w="90"/>
            </w:tcMar>
          </w:tcPr>
          <w:p>
            <w:pPr>
              <w:spacing w:after="0" w:line="250"/>
            </w:pPr>
            <w:r>
              <w:rPr>
                <w:color w:val="1F2933"/>
                <w:sz w:val="17"/>
                <w:szCs w:val="17"/>
              </w:rPr>
              <w:t xml:space="preserve">Baseline (track)</w:t>
            </w:r>
          </w:p>
        </w:tc>
      </w:tr>
    </w:tbl>
    <w:p>
      <w:pPr>
        <w:pStyle w:val="Heading1"/>
        <w:pBdr>
          <w:bottom w:val="single" w:color="C7D2DD" w:sz="8" w:space="6"/>
        </w:pBdr>
        <w:spacing w:after="140" w:before="320"/>
      </w:pPr>
      <w:r>
        <w:rPr>
          <w:b/>
          <w:bCs/>
          <w:color w:val="2A5D8F"/>
          <w:sz w:val="30"/>
          <w:szCs w:val="30"/>
        </w:rPr>
        <w:t xml:space="preserve">6. Stakeholders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900"/>
        <w:gridCol w:w="6100"/>
      </w:tblGrid>
      <w:tr>
        <w:trPr>
          <w:tblHeader/>
        </w:trPr>
        <w:tc>
          <w:tcPr>
            <w:tcW w:type="dxa" w:w="2900"/>
            <w:shd w:fill="2A5D8F" w:color="auto" w:val="clear"/>
            <w:tcMar>
              <w:top w:type="dxa" w:w="60"/>
              <w:left w:type="dxa" w:w="90"/>
              <w:bottom w:type="dxa" w:w="60"/>
              <w:right w:type="dxa" w:w="90"/>
            </w:tcMar>
          </w:tcPr>
          <w:p>
            <w:r>
              <w:rPr>
                <w:b/>
                <w:bCs/>
                <w:color w:val="FFFFFF"/>
                <w:sz w:val="18"/>
                <w:szCs w:val="18"/>
              </w:rPr>
              <w:t xml:space="preserve">Stakeholder</w:t>
            </w:r>
          </w:p>
        </w:tc>
        <w:tc>
          <w:tcPr>
            <w:tcW w:type="dxa" w:w="6100"/>
            <w:shd w:fill="2A5D8F" w:color="auto" w:val="clear"/>
            <w:tcMar>
              <w:top w:type="dxa" w:w="60"/>
              <w:left w:type="dxa" w:w="90"/>
              <w:bottom w:type="dxa" w:w="60"/>
              <w:right w:type="dxa" w:w="90"/>
            </w:tcMar>
          </w:tcPr>
          <w:p>
            <w:r>
              <w:rPr>
                <w:b/>
                <w:bCs/>
                <w:color w:val="FFFFFF"/>
                <w:sz w:val="18"/>
                <w:szCs w:val="18"/>
              </w:rPr>
              <w:t xml:space="preserve">Interest in the Product</w:t>
            </w:r>
          </w:p>
        </w:tc>
      </w:tr>
      <w:tr>
        <w:tc>
          <w:tcPr>
            <w:tcW w:type="dxa" w:w="2900"/>
            <w:tcMar>
              <w:top w:type="dxa" w:w="50"/>
              <w:left w:type="dxa" w:w="90"/>
              <w:bottom w:type="dxa" w:w="50"/>
              <w:right w:type="dxa" w:w="90"/>
            </w:tcMar>
          </w:tcPr>
          <w:p>
            <w:pPr>
              <w:spacing w:after="0" w:line="250"/>
            </w:pPr>
            <w:r>
              <w:rPr>
                <w:color w:val="1F2933"/>
                <w:sz w:val="17"/>
                <w:szCs w:val="17"/>
              </w:rPr>
              <w:t xml:space="preserve">Product Management</w:t>
            </w:r>
          </w:p>
        </w:tc>
        <w:tc>
          <w:tcPr>
            <w:tcW w:type="dxa" w:w="6100"/>
            <w:tcMar>
              <w:top w:type="dxa" w:w="50"/>
              <w:left w:type="dxa" w:w="90"/>
              <w:bottom w:type="dxa" w:w="50"/>
              <w:right w:type="dxa" w:w="90"/>
            </w:tcMar>
          </w:tcPr>
          <w:p>
            <w:pPr>
              <w:spacing w:after="0" w:line="250"/>
            </w:pPr>
            <w:r>
              <w:rPr>
                <w:color w:val="1F2933"/>
                <w:sz w:val="17"/>
                <w:szCs w:val="17"/>
              </w:rPr>
              <w:t xml:space="preserve">Owns scope, priorities, and the source of truth; validates the lifecycle.</w:t>
            </w:r>
          </w:p>
        </w:tc>
      </w:tr>
      <w:tr>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Engineering</w:t>
            </w:r>
          </w:p>
        </w:tc>
        <w:tc>
          <w:tcPr>
            <w:tcW w:type="dxa" w:w="6100"/>
            <w:shd w:fill="EEF3F8" w:color="auto" w:val="clear"/>
            <w:tcMar>
              <w:top w:type="dxa" w:w="50"/>
              <w:left w:type="dxa" w:w="90"/>
              <w:bottom w:type="dxa" w:w="50"/>
              <w:right w:type="dxa" w:w="90"/>
            </w:tcMar>
          </w:tcPr>
          <w:p>
            <w:pPr>
              <w:spacing w:after="0" w:line="250"/>
            </w:pPr>
            <w:r>
              <w:rPr>
                <w:color w:val="1F2933"/>
                <w:sz w:val="17"/>
                <w:szCs w:val="17"/>
              </w:rPr>
              <w:t xml:space="preserve">Implements the state machine, RBAC, escrow simulation, and audit logging.</w:t>
            </w:r>
          </w:p>
        </w:tc>
      </w:tr>
      <w:tr>
        <w:tc>
          <w:tcPr>
            <w:tcW w:type="dxa" w:w="2900"/>
            <w:tcMar>
              <w:top w:type="dxa" w:w="50"/>
              <w:left w:type="dxa" w:w="90"/>
              <w:bottom w:type="dxa" w:w="50"/>
              <w:right w:type="dxa" w:w="90"/>
            </w:tcMar>
          </w:tcPr>
          <w:p>
            <w:pPr>
              <w:spacing w:after="0" w:line="250"/>
            </w:pPr>
            <w:r>
              <w:rPr>
                <w:color w:val="1F2933"/>
                <w:sz w:val="17"/>
                <w:szCs w:val="17"/>
              </w:rPr>
              <w:t xml:space="preserve">Design</w:t>
            </w:r>
          </w:p>
        </w:tc>
        <w:tc>
          <w:tcPr>
            <w:tcW w:type="dxa" w:w="6100"/>
            <w:tcMar>
              <w:top w:type="dxa" w:w="50"/>
              <w:left w:type="dxa" w:w="90"/>
              <w:bottom w:type="dxa" w:w="50"/>
              <w:right w:type="dxa" w:w="90"/>
            </w:tcMar>
          </w:tcPr>
          <w:p>
            <w:pPr>
              <w:spacing w:after="0" w:line="250"/>
            </w:pPr>
            <w:r>
              <w:rPr>
                <w:color w:val="1F2933"/>
                <w:sz w:val="17"/>
                <w:szCs w:val="17"/>
              </w:rPr>
              <w:t xml:space="preserve">Owns customer and vendor journeys and status transparency.</w:t>
            </w:r>
          </w:p>
        </w:tc>
      </w:tr>
      <w:tr>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QA</w:t>
            </w:r>
          </w:p>
        </w:tc>
        <w:tc>
          <w:tcPr>
            <w:tcW w:type="dxa" w:w="6100"/>
            <w:shd w:fill="EEF3F8" w:color="auto" w:val="clear"/>
            <w:tcMar>
              <w:top w:type="dxa" w:w="50"/>
              <w:left w:type="dxa" w:w="90"/>
              <w:bottom w:type="dxa" w:w="50"/>
              <w:right w:type="dxa" w:w="90"/>
            </w:tcMar>
          </w:tcPr>
          <w:p>
            <w:pPr>
              <w:spacing w:after="0" w:line="250"/>
            </w:pPr>
            <w:r>
              <w:rPr>
                <w:color w:val="1F2933"/>
                <w:sz w:val="17"/>
                <w:szCs w:val="17"/>
              </w:rPr>
              <w:t xml:space="preserve">Validates state transitions, edge cases, and acceptance criteria.</w:t>
            </w:r>
          </w:p>
        </w:tc>
      </w:tr>
      <w:tr>
        <w:tc>
          <w:tcPr>
            <w:tcW w:type="dxa" w:w="2900"/>
            <w:tcMar>
              <w:top w:type="dxa" w:w="50"/>
              <w:left w:type="dxa" w:w="90"/>
              <w:bottom w:type="dxa" w:w="50"/>
              <w:right w:type="dxa" w:w="90"/>
            </w:tcMar>
          </w:tcPr>
          <w:p>
            <w:pPr>
              <w:spacing w:after="0" w:line="250"/>
            </w:pPr>
            <w:r>
              <w:rPr>
                <w:color w:val="1F2933"/>
                <w:sz w:val="17"/>
                <w:szCs w:val="17"/>
              </w:rPr>
              <w:t xml:space="preserve">Customers (end users)</w:t>
            </w:r>
          </w:p>
        </w:tc>
        <w:tc>
          <w:tcPr>
            <w:tcW w:type="dxa" w:w="6100"/>
            <w:tcMar>
              <w:top w:type="dxa" w:w="50"/>
              <w:left w:type="dxa" w:w="90"/>
              <w:bottom w:type="dxa" w:w="50"/>
              <w:right w:type="dxa" w:w="90"/>
            </w:tcMar>
          </w:tcPr>
          <w:p>
            <w:pPr>
              <w:spacing w:after="0" w:line="250"/>
            </w:pPr>
            <w:r>
              <w:rPr>
                <w:color w:val="1F2933"/>
                <w:sz w:val="17"/>
                <w:szCs w:val="17"/>
              </w:rPr>
              <w:t xml:space="preserve">Book services with confidence that funds are protected.</w:t>
            </w:r>
          </w:p>
        </w:tc>
      </w:tr>
      <w:tr>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Vendors (end users)</w:t>
            </w:r>
          </w:p>
        </w:tc>
        <w:tc>
          <w:tcPr>
            <w:tcW w:type="dxa" w:w="6100"/>
            <w:shd w:fill="EEF3F8" w:color="auto" w:val="clear"/>
            <w:tcMar>
              <w:top w:type="dxa" w:w="50"/>
              <w:left w:type="dxa" w:w="90"/>
              <w:bottom w:type="dxa" w:w="50"/>
              <w:right w:type="dxa" w:w="90"/>
            </w:tcMar>
          </w:tcPr>
          <w:p>
            <w:pPr>
              <w:spacing w:after="0" w:line="250"/>
            </w:pPr>
            <w:r>
              <w:rPr>
                <w:color w:val="1F2933"/>
                <w:sz w:val="17"/>
                <w:szCs w:val="17"/>
              </w:rPr>
              <w:t xml:space="preserve">Receive and manage bookings with payment assurance.</w:t>
            </w:r>
          </w:p>
        </w:tc>
      </w:tr>
      <w:tr>
        <w:tc>
          <w:tcPr>
            <w:tcW w:type="dxa" w:w="2900"/>
            <w:tcMar>
              <w:top w:type="dxa" w:w="50"/>
              <w:left w:type="dxa" w:w="90"/>
              <w:bottom w:type="dxa" w:w="50"/>
              <w:right w:type="dxa" w:w="90"/>
            </w:tcMar>
          </w:tcPr>
          <w:p>
            <w:pPr>
              <w:spacing w:after="0" w:line="250"/>
            </w:pPr>
            <w:r>
              <w:rPr>
                <w:color w:val="1F2933"/>
                <w:sz w:val="17"/>
                <w:szCs w:val="17"/>
              </w:rPr>
              <w:t xml:space="preserve">Platform Admin / Ops</w:t>
            </w:r>
          </w:p>
        </w:tc>
        <w:tc>
          <w:tcPr>
            <w:tcW w:type="dxa" w:w="6100"/>
            <w:tcMar>
              <w:top w:type="dxa" w:w="50"/>
              <w:left w:type="dxa" w:w="90"/>
              <w:bottom w:type="dxa" w:w="50"/>
              <w:right w:type="dxa" w:w="90"/>
            </w:tcMar>
          </w:tcPr>
          <w:p>
            <w:pPr>
              <w:spacing w:after="0" w:line="250"/>
            </w:pPr>
            <w:r>
              <w:rPr>
                <w:color w:val="1F2933"/>
                <w:sz w:val="17"/>
                <w:szCs w:val="17"/>
              </w:rPr>
              <w:t xml:space="preserve">Manages users and vendors, overrides states, reviews audit logs.</w:t>
            </w:r>
          </w:p>
        </w:tc>
      </w:tr>
      <w:tr>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Future: Compliance / Finance</w:t>
            </w:r>
          </w:p>
        </w:tc>
        <w:tc>
          <w:tcPr>
            <w:tcW w:type="dxa" w:w="6100"/>
            <w:shd w:fill="EEF3F8" w:color="auto" w:val="clear"/>
            <w:tcMar>
              <w:top w:type="dxa" w:w="50"/>
              <w:left w:type="dxa" w:w="90"/>
              <w:bottom w:type="dxa" w:w="50"/>
              <w:right w:type="dxa" w:w="90"/>
            </w:tcMar>
          </w:tcPr>
          <w:p>
            <w:pPr>
              <w:spacing w:after="0" w:line="250"/>
            </w:pPr>
            <w:r>
              <w:rPr>
                <w:color w:val="1F2933"/>
                <w:sz w:val="17"/>
                <w:szCs w:val="17"/>
              </w:rPr>
              <w:t xml:space="preserve">Will own KYC, real escrow, and tax invoicing in later phases.</w:t>
            </w:r>
          </w:p>
        </w:tc>
      </w:tr>
    </w:tbl>
    <w:p>
      <w:pPr>
        <w:pStyle w:val="Heading1"/>
        <w:pBdr>
          <w:bottom w:val="single" w:color="C7D2DD" w:sz="8" w:space="6"/>
        </w:pBdr>
        <w:spacing w:after="140" w:before="320"/>
      </w:pPr>
      <w:r>
        <w:rPr>
          <w:b/>
          <w:bCs/>
          <w:color w:val="2A5D8F"/>
          <w:sz w:val="30"/>
          <w:szCs w:val="30"/>
        </w:rPr>
        <w:t xml:space="preserve">7. User Personas</w:t>
      </w:r>
    </w:p>
    <w:p>
      <w:pPr>
        <w:pStyle w:val="Heading3"/>
        <w:spacing w:after="70" w:before="160"/>
      </w:pPr>
      <w:r>
        <w:rPr>
          <w:b/>
          <w:bCs/>
          <w:color w:val="2A5D8F"/>
          <w:sz w:val="21"/>
          <w:szCs w:val="21"/>
        </w:rPr>
        <w:t xml:space="preserve">Persona 1 — The Customer</w:t>
      </w:r>
    </w:p>
    <w:p>
      <w:pPr>
        <w:spacing w:after="120" w:line="276"/>
        <w:jc w:val="both"/>
      </w:pPr>
      <w:r>
        <w:rPr>
          <w:b/>
          <w:bCs/>
          <w:color w:val="1F2933"/>
          <w:sz w:val="20"/>
          <w:szCs w:val="20"/>
        </w:rPr>
        <w:t xml:space="preserve">Profile: </w:t>
      </w:r>
      <w:r>
        <w:rPr>
          <w:color w:val="1F2933"/>
          <w:sz w:val="20"/>
          <w:szCs w:val="20"/>
        </w:rPr>
        <w:t xml:space="preserve">An individual or organizer planning an event who needs to source one or more vendors quickly and pay with confidence.</w:t>
      </w:r>
    </w:p>
    <w:p>
      <w:pPr>
        <w:spacing w:after="120" w:line="276"/>
        <w:jc w:val="both"/>
      </w:pPr>
      <w:r>
        <w:rPr>
          <w:b/>
          <w:bCs/>
          <w:color w:val="1F2933"/>
          <w:sz w:val="20"/>
          <w:szCs w:val="20"/>
        </w:rPr>
        <w:t xml:space="preserve">Goals: </w:t>
      </w:r>
      <w:r>
        <w:rPr>
          <w:color w:val="1F2933"/>
          <w:sz w:val="20"/>
          <w:szCs w:val="20"/>
        </w:rPr>
        <w:t xml:space="preserve">Find suitable vendors, book a service for a chosen date, pay safely, and confirm the event was delivered.</w:t>
      </w:r>
    </w:p>
    <w:p>
      <w:pPr>
        <w:spacing w:after="120" w:line="276"/>
        <w:jc w:val="both"/>
      </w:pPr>
      <w:r>
        <w:rPr>
          <w:b/>
          <w:bCs/>
          <w:color w:val="1F2933"/>
          <w:sz w:val="20"/>
          <w:szCs w:val="20"/>
        </w:rPr>
        <w:t xml:space="preserve">Pain points: </w:t>
      </w:r>
      <w:r>
        <w:rPr>
          <w:color w:val="1F2933"/>
          <w:sz w:val="20"/>
          <w:szCs w:val="20"/>
        </w:rPr>
        <w:t xml:space="preserve">Fear of paying upfront to an unverified vendor; uncertainty about booking status; no recourse if service isn't delivered.</w:t>
      </w:r>
    </w:p>
    <w:p>
      <w:pPr>
        <w:spacing w:after="120" w:line="276"/>
        <w:jc w:val="both"/>
      </w:pPr>
      <w:r>
        <w:rPr>
          <w:b/>
          <w:bCs/>
          <w:color w:val="1F2933"/>
          <w:sz w:val="20"/>
          <w:szCs w:val="20"/>
        </w:rPr>
        <w:t xml:space="preserve">Success looks like: </w:t>
      </w:r>
      <w:r>
        <w:rPr>
          <w:color w:val="1F2933"/>
          <w:sz w:val="20"/>
          <w:szCs w:val="20"/>
        </w:rPr>
        <w:t xml:space="preserve">A confirmed booking with funds held safely, released only after the event is completed and confirmed.</w:t>
      </w:r>
    </w:p>
    <w:p>
      <w:pPr>
        <w:pStyle w:val="Heading3"/>
        <w:spacing w:after="70" w:before="160"/>
      </w:pPr>
      <w:r>
        <w:rPr>
          <w:b/>
          <w:bCs/>
          <w:color w:val="2A5D8F"/>
          <w:sz w:val="21"/>
          <w:szCs w:val="21"/>
        </w:rPr>
        <w:t xml:space="preserve">Persona 2 — The Vendor</w:t>
      </w:r>
    </w:p>
    <w:p>
      <w:pPr>
        <w:spacing w:after="120" w:line="276"/>
        <w:jc w:val="both"/>
      </w:pPr>
      <w:r>
        <w:rPr>
          <w:b/>
          <w:bCs/>
          <w:color w:val="1F2933"/>
          <w:sz w:val="20"/>
          <w:szCs w:val="20"/>
        </w:rPr>
        <w:t xml:space="preserve">Profile: </w:t>
      </w:r>
      <w:r>
        <w:rPr>
          <w:color w:val="1F2933"/>
          <w:sz w:val="20"/>
          <w:szCs w:val="20"/>
        </w:rPr>
        <w:t xml:space="preserve">An independent service provider (e.g., photographer or caterer) managing their own profile, services, and availability.</w:t>
      </w:r>
    </w:p>
    <w:p>
      <w:pPr>
        <w:spacing w:after="120" w:line="276"/>
        <w:jc w:val="both"/>
      </w:pPr>
      <w:r>
        <w:rPr>
          <w:b/>
          <w:bCs/>
          <w:color w:val="1F2933"/>
          <w:sz w:val="20"/>
          <w:szCs w:val="20"/>
        </w:rPr>
        <w:t xml:space="preserve">Goals: </w:t>
      </w:r>
      <w:r>
        <w:rPr>
          <w:color w:val="1F2933"/>
          <w:sz w:val="20"/>
          <w:szCs w:val="20"/>
        </w:rPr>
        <w:t xml:space="preserve">Attract bookings, accept or reject requests based on availability, deliver the service, and get paid reliably.</w:t>
      </w:r>
    </w:p>
    <w:p>
      <w:pPr>
        <w:spacing w:after="120" w:line="276"/>
        <w:jc w:val="both"/>
      </w:pPr>
      <w:r>
        <w:rPr>
          <w:b/>
          <w:bCs/>
          <w:color w:val="1F2933"/>
          <w:sz w:val="20"/>
          <w:szCs w:val="20"/>
        </w:rPr>
        <w:t xml:space="preserve">Pain points: </w:t>
      </w:r>
      <w:r>
        <w:rPr>
          <w:color w:val="1F2933"/>
          <w:sz w:val="20"/>
          <w:szCs w:val="20"/>
        </w:rPr>
        <w:t xml:space="preserve">Inconsistent lead flow; no protection against non-payment; double-booking risk.</w:t>
      </w:r>
    </w:p>
    <w:p>
      <w:pPr>
        <w:spacing w:after="120" w:line="276"/>
        <w:jc w:val="both"/>
      </w:pPr>
      <w:r>
        <w:rPr>
          <w:b/>
          <w:bCs/>
          <w:color w:val="1F2933"/>
          <w:sz w:val="20"/>
          <w:szCs w:val="20"/>
        </w:rPr>
        <w:t xml:space="preserve">Success looks like: </w:t>
      </w:r>
      <w:r>
        <w:rPr>
          <w:color w:val="1F2933"/>
          <w:sz w:val="20"/>
          <w:szCs w:val="20"/>
        </w:rPr>
        <w:t xml:space="preserve">A clear queue of booking requests and assurance that held funds release on completion.</w:t>
      </w:r>
    </w:p>
    <w:p>
      <w:pPr>
        <w:pStyle w:val="Heading3"/>
        <w:spacing w:after="70" w:before="160"/>
      </w:pPr>
      <w:r>
        <w:rPr>
          <w:b/>
          <w:bCs/>
          <w:color w:val="2A5D8F"/>
          <w:sz w:val="21"/>
          <w:szCs w:val="21"/>
        </w:rPr>
        <w:t xml:space="preserve">Persona 3 — The Admin</w:t>
      </w:r>
    </w:p>
    <w:p>
      <w:pPr>
        <w:spacing w:after="120" w:line="276"/>
        <w:jc w:val="both"/>
      </w:pPr>
      <w:r>
        <w:rPr>
          <w:b/>
          <w:bCs/>
          <w:color w:val="1F2933"/>
          <w:sz w:val="20"/>
          <w:szCs w:val="20"/>
        </w:rPr>
        <w:t xml:space="preserve">Profile: </w:t>
      </w:r>
      <w:r>
        <w:rPr>
          <w:color w:val="1F2933"/>
          <w:sz w:val="20"/>
          <w:szCs w:val="20"/>
        </w:rPr>
        <w:t xml:space="preserve">A platform operator responsible for oversight, user and vendor management, and exception handling.</w:t>
      </w:r>
    </w:p>
    <w:p>
      <w:pPr>
        <w:spacing w:after="120" w:line="276"/>
        <w:jc w:val="both"/>
      </w:pPr>
      <w:r>
        <w:rPr>
          <w:b/>
          <w:bCs/>
          <w:color w:val="1F2933"/>
          <w:sz w:val="20"/>
          <w:szCs w:val="20"/>
        </w:rPr>
        <w:t xml:space="preserve">Goals: </w:t>
      </w:r>
      <w:r>
        <w:rPr>
          <w:color w:val="1F2933"/>
          <w:sz w:val="20"/>
          <w:szCs w:val="20"/>
        </w:rPr>
        <w:t xml:space="preserve">Keep the platform healthy, resolve stuck bookings via controlled overrides, and maintain a complete audit trail.</w:t>
      </w:r>
    </w:p>
    <w:p>
      <w:pPr>
        <w:spacing w:after="120" w:line="276"/>
        <w:jc w:val="both"/>
      </w:pPr>
      <w:r>
        <w:rPr>
          <w:b/>
          <w:bCs/>
          <w:color w:val="1F2933"/>
          <w:sz w:val="20"/>
          <w:szCs w:val="20"/>
        </w:rPr>
        <w:t xml:space="preserve">Pain points: </w:t>
      </w:r>
      <w:r>
        <w:rPr>
          <w:color w:val="1F2933"/>
          <w:sz w:val="20"/>
          <w:szCs w:val="20"/>
        </w:rPr>
        <w:t xml:space="preserve">Lack of visibility into transactions; inability to safely intervene without breaking state integrity.</w:t>
      </w:r>
    </w:p>
    <w:p>
      <w:pPr>
        <w:spacing w:after="120" w:line="276"/>
        <w:jc w:val="both"/>
      </w:pPr>
      <w:r>
        <w:rPr>
          <w:b/>
          <w:bCs/>
          <w:color w:val="1F2933"/>
          <w:sz w:val="20"/>
          <w:szCs w:val="20"/>
        </w:rPr>
        <w:t xml:space="preserve">Success looks like: </w:t>
      </w:r>
      <w:r>
        <w:rPr>
          <w:color w:val="1F2933"/>
          <w:sz w:val="20"/>
          <w:szCs w:val="20"/>
        </w:rPr>
        <w:t xml:space="preserve">Full visibility, safe override controls, and a traceable log of every intervention.</w:t>
      </w:r>
    </w:p>
    <w:p>
      <w:pPr>
        <w:pStyle w:val="Heading1"/>
        <w:pBdr>
          <w:bottom w:val="single" w:color="C7D2DD" w:sz="8" w:space="6"/>
        </w:pBdr>
        <w:spacing w:after="140" w:before="320"/>
      </w:pPr>
      <w:r>
        <w:rPr>
          <w:b/>
          <w:bCs/>
          <w:color w:val="2A5D8F"/>
          <w:sz w:val="30"/>
          <w:szCs w:val="30"/>
        </w:rPr>
        <w:t xml:space="preserve">8. Functional Requirements</w:t>
      </w:r>
    </w:p>
    <w:p>
      <w:pPr>
        <w:spacing w:after="120" w:line="276"/>
        <w:jc w:val="both"/>
      </w:pPr>
      <w:r>
        <w:rPr>
          <w:color w:val="1F2933"/>
          <w:sz w:val="20"/>
          <w:szCs w:val="20"/>
        </w:rPr>
        <w:t xml:space="preserve">Requirements are grouped by domain. Each requirement carries a stable identifier (FR-x) for traceability against acceptance criteria and QA test cases.</w:t>
      </w:r>
    </w:p>
    <w:p>
      <w:pPr>
        <w:pStyle w:val="Heading3"/>
        <w:spacing w:after="70" w:before="160"/>
      </w:pPr>
      <w:r>
        <w:rPr>
          <w:b/>
          <w:bCs/>
          <w:color w:val="2A5D8F"/>
          <w:sz w:val="21"/>
          <w:szCs w:val="21"/>
        </w:rPr>
        <w:t xml:space="preserve">8.1 Authentication &amp; Accounts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200"/>
        <w:gridCol w:w="7800"/>
      </w:tblGrid>
      <w:tr>
        <w:trPr>
          <w:tblHeader/>
        </w:trPr>
        <w:tc>
          <w:tcPr>
            <w:tcW w:type="dxa" w:w="1200"/>
            <w:shd w:fill="2A5D8F" w:color="auto" w:val="clear"/>
            <w:tcMar>
              <w:top w:type="dxa" w:w="60"/>
              <w:left w:type="dxa" w:w="90"/>
              <w:bottom w:type="dxa" w:w="60"/>
              <w:right w:type="dxa" w:w="90"/>
            </w:tcMar>
          </w:tcPr>
          <w:p>
            <w:r>
              <w:rPr>
                <w:b/>
                <w:bCs/>
                <w:color w:val="FFFFFF"/>
                <w:sz w:val="18"/>
                <w:szCs w:val="18"/>
              </w:rPr>
              <w:t xml:space="preserve">ID</w:t>
            </w:r>
          </w:p>
        </w:tc>
        <w:tc>
          <w:tcPr>
            <w:tcW w:type="dxa" w:w="78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200"/>
            <w:tcMar>
              <w:top w:type="dxa" w:w="50"/>
              <w:left w:type="dxa" w:w="90"/>
              <w:bottom w:type="dxa" w:w="50"/>
              <w:right w:type="dxa" w:w="90"/>
            </w:tcMar>
          </w:tcPr>
          <w:p>
            <w:pPr>
              <w:spacing w:after="0" w:line="250"/>
            </w:pPr>
            <w:r>
              <w:rPr>
                <w:color w:val="1F2933"/>
                <w:sz w:val="17"/>
                <w:szCs w:val="17"/>
              </w:rPr>
              <w:t xml:space="preserve">FR-1</w:t>
            </w:r>
          </w:p>
        </w:tc>
        <w:tc>
          <w:tcPr>
            <w:tcW w:type="dxa" w:w="7800"/>
            <w:tcMar>
              <w:top w:type="dxa" w:w="50"/>
              <w:left w:type="dxa" w:w="90"/>
              <w:bottom w:type="dxa" w:w="50"/>
              <w:right w:type="dxa" w:w="90"/>
            </w:tcMar>
          </w:tcPr>
          <w:p>
            <w:pPr>
              <w:spacing w:after="0" w:line="250"/>
            </w:pPr>
            <w:r>
              <w:rPr>
                <w:color w:val="1F2933"/>
                <w:sz w:val="17"/>
                <w:szCs w:val="17"/>
              </w:rPr>
              <w:t xml:space="preserve">The system shall support email-based registration and login for all roles.</w:t>
            </w:r>
          </w:p>
        </w:tc>
      </w:tr>
      <w:tr>
        <w:tc>
          <w:tcPr>
            <w:tcW w:type="dxa" w:w="1200"/>
            <w:shd w:fill="EEF3F8" w:color="auto" w:val="clear"/>
            <w:tcMar>
              <w:top w:type="dxa" w:w="50"/>
              <w:left w:type="dxa" w:w="90"/>
              <w:bottom w:type="dxa" w:w="50"/>
              <w:right w:type="dxa" w:w="90"/>
            </w:tcMar>
          </w:tcPr>
          <w:p>
            <w:pPr>
              <w:spacing w:after="0" w:line="250"/>
            </w:pPr>
            <w:r>
              <w:rPr>
                <w:color w:val="1F2933"/>
                <w:sz w:val="17"/>
                <w:szCs w:val="17"/>
              </w:rPr>
              <w:t xml:space="preserve">FR-2</w:t>
            </w:r>
          </w:p>
        </w:tc>
        <w:tc>
          <w:tcPr>
            <w:tcW w:type="dxa" w:w="7800"/>
            <w:shd w:fill="EEF3F8" w:color="auto" w:val="clear"/>
            <w:tcMar>
              <w:top w:type="dxa" w:w="50"/>
              <w:left w:type="dxa" w:w="90"/>
              <w:bottom w:type="dxa" w:w="50"/>
              <w:right w:type="dxa" w:w="90"/>
            </w:tcMar>
          </w:tcPr>
          <w:p>
            <w:pPr>
              <w:spacing w:after="0" w:line="250"/>
            </w:pPr>
            <w:r>
              <w:rPr>
                <w:color w:val="1F2933"/>
                <w:sz w:val="17"/>
                <w:szCs w:val="17"/>
              </w:rPr>
              <w:t xml:space="preserve">The system shall treat a verified email as the initial trust mechanism; no government identity verification is performed.</w:t>
            </w:r>
          </w:p>
        </w:tc>
      </w:tr>
      <w:tr>
        <w:tc>
          <w:tcPr>
            <w:tcW w:type="dxa" w:w="1200"/>
            <w:tcMar>
              <w:top w:type="dxa" w:w="50"/>
              <w:left w:type="dxa" w:w="90"/>
              <w:bottom w:type="dxa" w:w="50"/>
              <w:right w:type="dxa" w:w="90"/>
            </w:tcMar>
          </w:tcPr>
          <w:p>
            <w:pPr>
              <w:spacing w:after="0" w:line="250"/>
            </w:pPr>
            <w:r>
              <w:rPr>
                <w:color w:val="1F2933"/>
                <w:sz w:val="17"/>
                <w:szCs w:val="17"/>
              </w:rPr>
              <w:t xml:space="preserve">FR-3</w:t>
            </w:r>
          </w:p>
        </w:tc>
        <w:tc>
          <w:tcPr>
            <w:tcW w:type="dxa" w:w="7800"/>
            <w:tcMar>
              <w:top w:type="dxa" w:w="50"/>
              <w:left w:type="dxa" w:w="90"/>
              <w:bottom w:type="dxa" w:w="50"/>
              <w:right w:type="dxa" w:w="90"/>
            </w:tcMar>
          </w:tcPr>
          <w:p>
            <w:pPr>
              <w:spacing w:after="0" w:line="250"/>
            </w:pPr>
            <w:r>
              <w:rPr>
                <w:color w:val="1F2933"/>
                <w:sz w:val="17"/>
                <w:szCs w:val="17"/>
              </w:rPr>
              <w:t xml:space="preserve">The system shall assign exactly one role (Customer, Vendor, or Admin) that governs access.</w:t>
            </w:r>
          </w:p>
        </w:tc>
      </w:tr>
      <w:tr>
        <w:tc>
          <w:tcPr>
            <w:tcW w:type="dxa" w:w="1200"/>
            <w:shd w:fill="EEF3F8" w:color="auto" w:val="clear"/>
            <w:tcMar>
              <w:top w:type="dxa" w:w="50"/>
              <w:left w:type="dxa" w:w="90"/>
              <w:bottom w:type="dxa" w:w="50"/>
              <w:right w:type="dxa" w:w="90"/>
            </w:tcMar>
          </w:tcPr>
          <w:p>
            <w:pPr>
              <w:spacing w:after="0" w:line="250"/>
            </w:pPr>
            <w:r>
              <w:rPr>
                <w:color w:val="1F2933"/>
                <w:sz w:val="17"/>
                <w:szCs w:val="17"/>
              </w:rPr>
              <w:t xml:space="preserve">FR-4</w:t>
            </w:r>
          </w:p>
        </w:tc>
        <w:tc>
          <w:tcPr>
            <w:tcW w:type="dxa" w:w="7800"/>
            <w:shd w:fill="EEF3F8" w:color="auto" w:val="clear"/>
            <w:tcMar>
              <w:top w:type="dxa" w:w="50"/>
              <w:left w:type="dxa" w:w="90"/>
              <w:bottom w:type="dxa" w:w="50"/>
              <w:right w:type="dxa" w:w="90"/>
            </w:tcMar>
          </w:tcPr>
          <w:p>
            <w:pPr>
              <w:spacing w:after="0" w:line="250"/>
            </w:pPr>
            <w:r>
              <w:rPr>
                <w:color w:val="1F2933"/>
                <w:sz w:val="17"/>
                <w:szCs w:val="17"/>
              </w:rPr>
              <w:t xml:space="preserve">The system shall maintain authenticated sessions and reject unauthenticated access to protected resources.</w:t>
            </w:r>
          </w:p>
        </w:tc>
      </w:tr>
    </w:tbl>
    <w:p>
      <w:pPr>
        <w:pStyle w:val="Heading3"/>
        <w:spacing w:after="70" w:before="160"/>
      </w:pPr>
      <w:r>
        <w:rPr>
          <w:b/>
          <w:bCs/>
          <w:color w:val="2A5D8F"/>
          <w:sz w:val="21"/>
          <w:szCs w:val="21"/>
        </w:rPr>
        <w:t xml:space="preserve">8.2 Vendor Discovery, Profiles &amp; Availability</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000"/>
        <w:gridCol w:w="8000"/>
      </w:tblGrid>
      <w:tr>
        <w:trPr>
          <w:tblHeader/>
        </w:trPr>
        <w:tc>
          <w:tcPr>
            <w:tcW w:type="dxa" w:w="1000"/>
            <w:shd w:fill="2A5D8F" w:color="auto" w:val="clear"/>
            <w:tcMar>
              <w:top w:type="dxa" w:w="60"/>
              <w:left w:type="dxa" w:w="90"/>
              <w:bottom w:type="dxa" w:w="60"/>
              <w:right w:type="dxa" w:w="90"/>
            </w:tcMar>
          </w:tcPr>
          <w:p>
            <w:r>
              <w:rPr>
                <w:b/>
                <w:bCs/>
                <w:color w:val="FFFFFF"/>
                <w:sz w:val="18"/>
                <w:szCs w:val="18"/>
              </w:rPr>
              <w:t xml:space="preserve">ID</w:t>
            </w:r>
          </w:p>
        </w:tc>
        <w:tc>
          <w:tcPr>
            <w:tcW w:type="dxa" w:w="80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000"/>
            <w:tcMar>
              <w:top w:type="dxa" w:w="50"/>
              <w:left w:type="dxa" w:w="90"/>
              <w:bottom w:type="dxa" w:w="50"/>
              <w:right w:type="dxa" w:w="90"/>
            </w:tcMar>
          </w:tcPr>
          <w:p>
            <w:pPr>
              <w:spacing w:after="0" w:line="250"/>
            </w:pPr>
            <w:r>
              <w:rPr>
                <w:color w:val="1F2933"/>
                <w:sz w:val="17"/>
                <w:szCs w:val="17"/>
              </w:rPr>
              <w:t xml:space="preserve">FR-5</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customers to browse a catalog of vendors.</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FR-6</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customers to view a vendor profile including the vendor's offered services and available slots.</w:t>
            </w:r>
          </w:p>
        </w:tc>
      </w:tr>
      <w:tr>
        <w:tc>
          <w:tcPr>
            <w:tcW w:type="dxa" w:w="1000"/>
            <w:tcMar>
              <w:top w:type="dxa" w:w="50"/>
              <w:left w:type="dxa" w:w="90"/>
              <w:bottom w:type="dxa" w:w="50"/>
              <w:right w:type="dxa" w:w="90"/>
            </w:tcMar>
          </w:tcPr>
          <w:p>
            <w:pPr>
              <w:spacing w:after="0" w:line="250"/>
            </w:pPr>
            <w:r>
              <w:rPr>
                <w:color w:val="1F2933"/>
                <w:sz w:val="17"/>
                <w:szCs w:val="17"/>
              </w:rPr>
              <w:t xml:space="preserve">FR-7</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vendors to create and manage their own profile.</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FR-8</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vendors to create, edit, and archive their own services.</w:t>
            </w:r>
          </w:p>
        </w:tc>
      </w:tr>
      <w:tr>
        <w:tc>
          <w:tcPr>
            <w:tcW w:type="dxa" w:w="1000"/>
            <w:tcMar>
              <w:top w:type="dxa" w:w="50"/>
              <w:left w:type="dxa" w:w="90"/>
              <w:bottom w:type="dxa" w:w="50"/>
              <w:right w:type="dxa" w:w="90"/>
            </w:tcMar>
          </w:tcPr>
          <w:p>
            <w:pPr>
              <w:spacing w:after="0" w:line="250"/>
            </w:pPr>
            <w:r>
              <w:rPr>
                <w:color w:val="1F2933"/>
                <w:sz w:val="17"/>
                <w:szCs w:val="17"/>
              </w:rPr>
              <w:t xml:space="preserve">FR-8a</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a vendor to publish bookable slots against a service on specific dates (see Section 12a, Availability Model).</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FR-8b</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a vendor to mark dates or slots as blocked/unavailable (e.g., vacations, days off) so they cannot be booked.</w:t>
            </w:r>
          </w:p>
        </w:tc>
      </w:tr>
      <w:tr>
        <w:tc>
          <w:tcPr>
            <w:tcW w:type="dxa" w:w="1000"/>
            <w:tcMar>
              <w:top w:type="dxa" w:w="50"/>
              <w:left w:type="dxa" w:w="90"/>
              <w:bottom w:type="dxa" w:w="50"/>
              <w:right w:type="dxa" w:w="90"/>
            </w:tcMar>
          </w:tcPr>
          <w:p>
            <w:pPr>
              <w:spacing w:after="0" w:line="250"/>
            </w:pPr>
            <w:r>
              <w:rPr>
                <w:color w:val="1F2933"/>
                <w:sz w:val="17"/>
                <w:szCs w:val="17"/>
              </w:rPr>
              <w:t xml:space="preserve">FR-8c</w:t>
            </w:r>
          </w:p>
        </w:tc>
        <w:tc>
          <w:tcPr>
            <w:tcW w:type="dxa" w:w="8000"/>
            <w:tcMar>
              <w:top w:type="dxa" w:w="50"/>
              <w:left w:type="dxa" w:w="90"/>
              <w:bottom w:type="dxa" w:w="50"/>
              <w:right w:type="dxa" w:w="90"/>
            </w:tcMar>
          </w:tcPr>
          <w:p>
            <w:pPr>
              <w:spacing w:after="0" w:line="250"/>
            </w:pPr>
            <w:r>
              <w:rPr>
                <w:color w:val="1F2933"/>
                <w:sz w:val="17"/>
                <w:szCs w:val="17"/>
              </w:rPr>
              <w:t xml:space="preserve">The system shall exclude blocked and already-booked slots from what customers can select.</w:t>
            </w:r>
          </w:p>
        </w:tc>
      </w:tr>
    </w:tbl>
    <w:p>
      <w:pPr>
        <w:pStyle w:val="Heading3"/>
        <w:spacing w:after="70" w:before="160"/>
      </w:pPr>
      <w:r>
        <w:rPr>
          <w:b/>
          <w:bCs/>
          <w:color w:val="2A5D8F"/>
          <w:sz w:val="21"/>
          <w:szCs w:val="21"/>
        </w:rPr>
        <w:t xml:space="preserve">8.3 Search &amp; Filtering</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000"/>
        <w:gridCol w:w="8000"/>
      </w:tblGrid>
      <w:tr>
        <w:trPr>
          <w:tblHeader/>
        </w:trPr>
        <w:tc>
          <w:tcPr>
            <w:tcW w:type="dxa" w:w="1000"/>
            <w:shd w:fill="2A5D8F" w:color="auto" w:val="clear"/>
            <w:tcMar>
              <w:top w:type="dxa" w:w="60"/>
              <w:left w:type="dxa" w:w="90"/>
              <w:bottom w:type="dxa" w:w="60"/>
              <w:right w:type="dxa" w:w="90"/>
            </w:tcMar>
          </w:tcPr>
          <w:p>
            <w:r>
              <w:rPr>
                <w:b/>
                <w:bCs/>
                <w:color w:val="FFFFFF"/>
                <w:sz w:val="18"/>
                <w:szCs w:val="18"/>
              </w:rPr>
              <w:t xml:space="preserve">ID</w:t>
            </w:r>
          </w:p>
        </w:tc>
        <w:tc>
          <w:tcPr>
            <w:tcW w:type="dxa" w:w="80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000"/>
            <w:tcMar>
              <w:top w:type="dxa" w:w="50"/>
              <w:left w:type="dxa" w:w="90"/>
              <w:bottom w:type="dxa" w:w="50"/>
              <w:right w:type="dxa" w:w="90"/>
            </w:tcMar>
          </w:tcPr>
          <w:p>
            <w:pPr>
              <w:spacing w:after="0" w:line="250"/>
            </w:pPr>
            <w:r>
              <w:rPr>
                <w:color w:val="1F2933"/>
                <w:sz w:val="17"/>
                <w:szCs w:val="17"/>
              </w:rPr>
              <w:t xml:space="preserve">FR-9</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customers to filter the vendor/service catalog by category (e.g., Photographer, Caterer, DJ, Venue).</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FR-10</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customers to filter by location.</w:t>
            </w:r>
          </w:p>
        </w:tc>
      </w:tr>
      <w:tr>
        <w:tc>
          <w:tcPr>
            <w:tcW w:type="dxa" w:w="1000"/>
            <w:tcMar>
              <w:top w:type="dxa" w:w="50"/>
              <w:left w:type="dxa" w:w="90"/>
              <w:bottom w:type="dxa" w:w="50"/>
              <w:right w:type="dxa" w:w="90"/>
            </w:tcMar>
          </w:tcPr>
          <w:p>
            <w:pPr>
              <w:spacing w:after="0" w:line="250"/>
            </w:pPr>
            <w:r>
              <w:rPr>
                <w:color w:val="1F2933"/>
                <w:sz w:val="17"/>
                <w:szCs w:val="17"/>
              </w:rPr>
              <w:t xml:space="preserve">FR-11</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customers to filter by price (range or bounds).</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FR-12</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customers to filter by availability on a chosen date, returning only vendors with an open slot.</w:t>
            </w:r>
          </w:p>
        </w:tc>
      </w:tr>
      <w:tr>
        <w:tc>
          <w:tcPr>
            <w:tcW w:type="dxa" w:w="1000"/>
            <w:tcMar>
              <w:top w:type="dxa" w:w="50"/>
              <w:left w:type="dxa" w:w="90"/>
              <w:bottom w:type="dxa" w:w="50"/>
              <w:right w:type="dxa" w:w="90"/>
            </w:tcMar>
          </w:tcPr>
          <w:p>
            <w:pPr>
              <w:spacing w:after="0" w:line="250"/>
            </w:pPr>
            <w:r>
              <w:rPr>
                <w:color w:val="1F2933"/>
                <w:sz w:val="17"/>
                <w:szCs w:val="17"/>
              </w:rPr>
              <w:t xml:space="preserve">FR-13</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filters to be combined, and shall return an empty-state result set when no vendor matches rather than an error.</w:t>
            </w:r>
          </w:p>
        </w:tc>
      </w:tr>
    </w:tbl>
    <w:p>
      <w:pPr>
        <w:pStyle w:val="Heading3"/>
        <w:spacing w:after="70" w:before="160"/>
      </w:pPr>
      <w:r>
        <w:rPr>
          <w:b/>
          <w:bCs/>
          <w:color w:val="2A5D8F"/>
          <w:sz w:val="21"/>
          <w:szCs w:val="21"/>
        </w:rPr>
        <w:t xml:space="preserve">8.4 Booking</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000"/>
        <w:gridCol w:w="8000"/>
      </w:tblGrid>
      <w:tr>
        <w:trPr>
          <w:tblHeader/>
        </w:trPr>
        <w:tc>
          <w:tcPr>
            <w:tcW w:type="dxa" w:w="1000"/>
            <w:shd w:fill="2A5D8F" w:color="auto" w:val="clear"/>
            <w:tcMar>
              <w:top w:type="dxa" w:w="60"/>
              <w:left w:type="dxa" w:w="90"/>
              <w:bottom w:type="dxa" w:w="60"/>
              <w:right w:type="dxa" w:w="90"/>
            </w:tcMar>
          </w:tcPr>
          <w:p>
            <w:r>
              <w:rPr>
                <w:b/>
                <w:bCs/>
                <w:color w:val="FFFFFF"/>
                <w:sz w:val="18"/>
                <w:szCs w:val="18"/>
              </w:rPr>
              <w:t xml:space="preserve">ID</w:t>
            </w:r>
          </w:p>
        </w:tc>
        <w:tc>
          <w:tcPr>
            <w:tcW w:type="dxa" w:w="80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000"/>
            <w:tcMar>
              <w:top w:type="dxa" w:w="50"/>
              <w:left w:type="dxa" w:w="90"/>
              <w:bottom w:type="dxa" w:w="50"/>
              <w:right w:type="dxa" w:w="90"/>
            </w:tcMar>
          </w:tcPr>
          <w:p>
            <w:pPr>
              <w:spacing w:after="0" w:line="250"/>
            </w:pPr>
            <w:r>
              <w:rPr>
                <w:color w:val="1F2933"/>
                <w:sz w:val="17"/>
                <w:szCs w:val="17"/>
              </w:rPr>
              <w:t xml:space="preserve">FR-14</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a customer to select a service and choose an available slot on a future date to create a booking.</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FR-15</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create bookings in a Draft state prior to payment.</w:t>
            </w:r>
          </w:p>
        </w:tc>
      </w:tr>
      <w:tr>
        <w:tc>
          <w:tcPr>
            <w:tcW w:type="dxa" w:w="1000"/>
            <w:tcMar>
              <w:top w:type="dxa" w:w="50"/>
              <w:left w:type="dxa" w:w="90"/>
              <w:bottom w:type="dxa" w:w="50"/>
              <w:right w:type="dxa" w:w="90"/>
            </w:tcMar>
          </w:tcPr>
          <w:p>
            <w:pPr>
              <w:spacing w:after="0" w:line="250"/>
            </w:pPr>
            <w:r>
              <w:rPr>
                <w:color w:val="1F2933"/>
                <w:sz w:val="17"/>
                <w:szCs w:val="17"/>
              </w:rPr>
              <w:t xml:space="preserve">FR-16</w:t>
            </w:r>
          </w:p>
        </w:tc>
        <w:tc>
          <w:tcPr>
            <w:tcW w:type="dxa" w:w="8000"/>
            <w:tcMar>
              <w:top w:type="dxa" w:w="50"/>
              <w:left w:type="dxa" w:w="90"/>
              <w:bottom w:type="dxa" w:w="50"/>
              <w:right w:type="dxa" w:w="90"/>
            </w:tcMar>
          </w:tcPr>
          <w:p>
            <w:pPr>
              <w:spacing w:after="0" w:line="250"/>
            </w:pPr>
            <w:r>
              <w:rPr>
                <w:color w:val="1F2933"/>
                <w:sz w:val="17"/>
                <w:szCs w:val="17"/>
              </w:rPr>
              <w:t xml:space="preserve">The system shall prevent a customer from booking a service they own (vendor booking own service).</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FR-17</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prevent double booking of the same vendor for the same date/slot via a server-side uniqueness guarantee on (vendor, date, slot).</w:t>
            </w:r>
          </w:p>
        </w:tc>
      </w:tr>
      <w:tr>
        <w:tc>
          <w:tcPr>
            <w:tcW w:type="dxa" w:w="1000"/>
            <w:tcMar>
              <w:top w:type="dxa" w:w="50"/>
              <w:left w:type="dxa" w:w="90"/>
              <w:bottom w:type="dxa" w:w="50"/>
              <w:right w:type="dxa" w:w="90"/>
            </w:tcMar>
          </w:tcPr>
          <w:p>
            <w:pPr>
              <w:spacing w:after="0" w:line="250"/>
            </w:pPr>
            <w:r>
              <w:rPr>
                <w:color w:val="1F2933"/>
                <w:sz w:val="17"/>
                <w:szCs w:val="17"/>
              </w:rPr>
              <w:t xml:space="preserve">FR-18</w:t>
            </w:r>
          </w:p>
        </w:tc>
        <w:tc>
          <w:tcPr>
            <w:tcW w:type="dxa" w:w="8000"/>
            <w:tcMar>
              <w:top w:type="dxa" w:w="50"/>
              <w:left w:type="dxa" w:w="90"/>
              <w:bottom w:type="dxa" w:w="50"/>
              <w:right w:type="dxa" w:w="90"/>
            </w:tcMar>
          </w:tcPr>
          <w:p>
            <w:pPr>
              <w:spacing w:after="0" w:line="250"/>
            </w:pPr>
            <w:r>
              <w:rPr>
                <w:color w:val="1F2933"/>
                <w:sz w:val="17"/>
                <w:szCs w:val="17"/>
              </w:rPr>
              <w:t xml:space="preserve">The system shall reject bookings whose event date/slot is in the past at creation time.</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FR-19</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capture the agreed price onto the booking at creation; later price changes to the service shall not affect existing bookings.</w:t>
            </w:r>
          </w:p>
        </w:tc>
      </w:tr>
      <w:tr>
        <w:tc>
          <w:tcPr>
            <w:tcW w:type="dxa" w:w="1000"/>
            <w:tcMar>
              <w:top w:type="dxa" w:w="50"/>
              <w:left w:type="dxa" w:w="90"/>
              <w:bottom w:type="dxa" w:w="50"/>
              <w:right w:type="dxa" w:w="90"/>
            </w:tcMar>
          </w:tcPr>
          <w:p>
            <w:pPr>
              <w:spacing w:after="0" w:line="250"/>
            </w:pPr>
            <w:r>
              <w:rPr>
                <w:color w:val="1F2933"/>
                <w:sz w:val="17"/>
                <w:szCs w:val="17"/>
              </w:rPr>
              <w:t xml:space="preserve">FR-20</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a vendor to accept or reject a booking that is in Escrow Held; acceptance transitions it directly to Confirmed.</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FR-21</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a vendor to mark a Confirmed booking as completed after the event.</w:t>
            </w:r>
          </w:p>
        </w:tc>
      </w:tr>
      <w:tr>
        <w:tc>
          <w:tcPr>
            <w:tcW w:type="dxa" w:w="1000"/>
            <w:tcMar>
              <w:top w:type="dxa" w:w="50"/>
              <w:left w:type="dxa" w:w="90"/>
              <w:bottom w:type="dxa" w:w="50"/>
              <w:right w:type="dxa" w:w="90"/>
            </w:tcMar>
          </w:tcPr>
          <w:p>
            <w:pPr>
              <w:spacing w:after="0" w:line="250"/>
            </w:pPr>
            <w:r>
              <w:rPr>
                <w:color w:val="1F2933"/>
                <w:sz w:val="17"/>
                <w:szCs w:val="17"/>
              </w:rPr>
              <w:t xml:space="preserve">FR-22</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a customer to confirm completion, triggering escrow release.</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FR-23</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permitted cancellations by customer or vendor under the defined cancellation policy (Section 16a).</w:t>
            </w:r>
          </w:p>
        </w:tc>
      </w:tr>
    </w:tbl>
    <w:p>
      <w:pPr>
        <w:pStyle w:val="Heading3"/>
        <w:spacing w:after="70" w:before="160"/>
      </w:pPr>
      <w:r>
        <w:rPr>
          <w:b/>
          <w:bCs/>
          <w:color w:val="2A5D8F"/>
          <w:sz w:val="21"/>
          <w:szCs w:val="21"/>
        </w:rPr>
        <w:t xml:space="preserve">8.5 Payment &amp; Escrow (Simulated)</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000"/>
        <w:gridCol w:w="8000"/>
      </w:tblGrid>
      <w:tr>
        <w:trPr>
          <w:tblHeader/>
        </w:trPr>
        <w:tc>
          <w:tcPr>
            <w:tcW w:type="dxa" w:w="1000"/>
            <w:shd w:fill="2A5D8F" w:color="auto" w:val="clear"/>
            <w:tcMar>
              <w:top w:type="dxa" w:w="60"/>
              <w:left w:type="dxa" w:w="90"/>
              <w:bottom w:type="dxa" w:w="60"/>
              <w:right w:type="dxa" w:w="90"/>
            </w:tcMar>
          </w:tcPr>
          <w:p>
            <w:r>
              <w:rPr>
                <w:b/>
                <w:bCs/>
                <w:color w:val="FFFFFF"/>
                <w:sz w:val="18"/>
                <w:szCs w:val="18"/>
              </w:rPr>
              <w:t xml:space="preserve">ID</w:t>
            </w:r>
          </w:p>
        </w:tc>
        <w:tc>
          <w:tcPr>
            <w:tcW w:type="dxa" w:w="80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000"/>
            <w:tcMar>
              <w:top w:type="dxa" w:w="50"/>
              <w:left w:type="dxa" w:w="90"/>
              <w:bottom w:type="dxa" w:w="50"/>
              <w:right w:type="dxa" w:w="90"/>
            </w:tcMar>
          </w:tcPr>
          <w:p>
            <w:pPr>
              <w:spacing w:after="0" w:line="250"/>
            </w:pPr>
            <w:r>
              <w:rPr>
                <w:color w:val="1F2933"/>
                <w:sz w:val="17"/>
                <w:szCs w:val="17"/>
              </w:rPr>
              <w:t xml:space="preserve">FR-24</w:t>
            </w:r>
          </w:p>
        </w:tc>
        <w:tc>
          <w:tcPr>
            <w:tcW w:type="dxa" w:w="8000"/>
            <w:tcMar>
              <w:top w:type="dxa" w:w="50"/>
              <w:left w:type="dxa" w:w="90"/>
              <w:bottom w:type="dxa" w:w="50"/>
              <w:right w:type="dxa" w:w="90"/>
            </w:tcMar>
          </w:tcPr>
          <w:p>
            <w:pPr>
              <w:spacing w:after="0" w:line="250"/>
            </w:pPr>
            <w:r>
              <w:rPr>
                <w:color w:val="1F2933"/>
                <w:sz w:val="17"/>
                <w:szCs w:val="17"/>
              </w:rPr>
              <w:t xml:space="preserve">The system shall present a mock payment page for a booking in Pending Payment, from which the outcome of the simulated payment can be exercised.</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FR-25</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simulate three payment outcomes: SUCCESS (→ Escrow Held), FAILURE (booking remains payable and can be retried), and TIMEOUT (no response within the window → booking Expires).</w:t>
            </w:r>
          </w:p>
        </w:tc>
      </w:tr>
      <w:tr>
        <w:tc>
          <w:tcPr>
            <w:tcW w:type="dxa" w:w="1000"/>
            <w:tcMar>
              <w:top w:type="dxa" w:w="50"/>
              <w:left w:type="dxa" w:w="90"/>
              <w:bottom w:type="dxa" w:w="50"/>
              <w:right w:type="dxa" w:w="90"/>
            </w:tcMar>
          </w:tcPr>
          <w:p>
            <w:pPr>
              <w:spacing w:after="0" w:line="250"/>
            </w:pPr>
            <w:r>
              <w:rPr>
                <w:color w:val="1F2933"/>
                <w:sz w:val="17"/>
                <w:szCs w:val="17"/>
              </w:rPr>
              <w:t xml:space="preserve">FR-26</w:t>
            </w:r>
          </w:p>
        </w:tc>
        <w:tc>
          <w:tcPr>
            <w:tcW w:type="dxa" w:w="8000"/>
            <w:tcMar>
              <w:top w:type="dxa" w:w="50"/>
              <w:left w:type="dxa" w:w="90"/>
              <w:bottom w:type="dxa" w:w="50"/>
              <w:right w:type="dxa" w:w="90"/>
            </w:tcMar>
          </w:tcPr>
          <w:p>
            <w:pPr>
              <w:spacing w:after="0" w:line="250"/>
            </w:pPr>
            <w:r>
              <w:rPr>
                <w:color w:val="1F2933"/>
                <w:sz w:val="17"/>
                <w:szCs w:val="17"/>
              </w:rPr>
              <w:t xml:space="preserve">The system shall set escrow to HELD only on a simulated payment SUCCESS.</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FR-27</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represent escrow purely as a state (none, HELD, RELEASED) with no real money movement.</w:t>
            </w:r>
          </w:p>
        </w:tc>
      </w:tr>
      <w:tr>
        <w:tc>
          <w:tcPr>
            <w:tcW w:type="dxa" w:w="1000"/>
            <w:tcMar>
              <w:top w:type="dxa" w:w="50"/>
              <w:left w:type="dxa" w:w="90"/>
              <w:bottom w:type="dxa" w:w="50"/>
              <w:right w:type="dxa" w:w="90"/>
            </w:tcMar>
          </w:tcPr>
          <w:p>
            <w:pPr>
              <w:spacing w:after="0" w:line="250"/>
            </w:pPr>
            <w:r>
              <w:rPr>
                <w:color w:val="1F2933"/>
                <w:sz w:val="17"/>
                <w:szCs w:val="17"/>
              </w:rPr>
              <w:t xml:space="preserve">FR-28</w:t>
            </w:r>
          </w:p>
        </w:tc>
        <w:tc>
          <w:tcPr>
            <w:tcW w:type="dxa" w:w="8000"/>
            <w:tcMar>
              <w:top w:type="dxa" w:w="50"/>
              <w:left w:type="dxa" w:w="90"/>
              <w:bottom w:type="dxa" w:w="50"/>
              <w:right w:type="dxa" w:w="90"/>
            </w:tcMar>
          </w:tcPr>
          <w:p>
            <w:pPr>
              <w:spacing w:after="0" w:line="250"/>
            </w:pPr>
            <w:r>
              <w:rPr>
                <w:color w:val="1F2933"/>
                <w:sz w:val="17"/>
                <w:szCs w:val="17"/>
              </w:rPr>
              <w:t xml:space="preserve">The system shall release escrow (HELD → RELEASED) only on customer completion confirmation or governed auto-release (Section 16.3).</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FR-29</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make payment idempotent via an idempotency key, so duplicate or replayed submissions never create a second hold.</w:t>
            </w:r>
          </w:p>
        </w:tc>
      </w:tr>
      <w:tr>
        <w:tc>
          <w:tcPr>
            <w:tcW w:type="dxa" w:w="1000"/>
            <w:tcMar>
              <w:top w:type="dxa" w:w="50"/>
              <w:left w:type="dxa" w:w="90"/>
              <w:bottom w:type="dxa" w:w="50"/>
              <w:right w:type="dxa" w:w="90"/>
            </w:tcMar>
          </w:tcPr>
          <w:p>
            <w:pPr>
              <w:spacing w:after="0" w:line="250"/>
            </w:pPr>
            <w:r>
              <w:rPr>
                <w:color w:val="1F2933"/>
                <w:sz w:val="17"/>
                <w:szCs w:val="17"/>
              </w:rPr>
              <w:t xml:space="preserve">FR-30</w:t>
            </w:r>
          </w:p>
        </w:tc>
        <w:tc>
          <w:tcPr>
            <w:tcW w:type="dxa" w:w="8000"/>
            <w:tcMar>
              <w:top w:type="dxa" w:w="50"/>
              <w:left w:type="dxa" w:w="90"/>
              <w:bottom w:type="dxa" w:w="50"/>
              <w:right w:type="dxa" w:w="90"/>
            </w:tcMar>
          </w:tcPr>
          <w:p>
            <w:pPr>
              <w:spacing w:after="0" w:line="250"/>
            </w:pPr>
            <w:r>
              <w:rPr>
                <w:color w:val="1F2933"/>
                <w:sz w:val="17"/>
                <w:szCs w:val="17"/>
              </w:rPr>
              <w:t xml:space="preserve">The system shall never leave an orphaned hold: a SUCCESS whose booking cannot be persisted must reconcile to a consistent state (EC-2).</w:t>
            </w:r>
          </w:p>
        </w:tc>
      </w:tr>
    </w:tbl>
    <w:p>
      <w:pPr>
        <w:pStyle w:val="Heading3"/>
        <w:spacing w:after="70" w:before="160"/>
      </w:pPr>
      <w:r>
        <w:rPr>
          <w:b/>
          <w:bCs/>
          <w:color w:val="2A5D8F"/>
          <w:sz w:val="21"/>
          <w:szCs w:val="21"/>
        </w:rPr>
        <w:t xml:space="preserve">8.6 Administration</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000"/>
        <w:gridCol w:w="8000"/>
      </w:tblGrid>
      <w:tr>
        <w:trPr>
          <w:tblHeader/>
        </w:trPr>
        <w:tc>
          <w:tcPr>
            <w:tcW w:type="dxa" w:w="1000"/>
            <w:shd w:fill="2A5D8F" w:color="auto" w:val="clear"/>
            <w:tcMar>
              <w:top w:type="dxa" w:w="60"/>
              <w:left w:type="dxa" w:w="90"/>
              <w:bottom w:type="dxa" w:w="60"/>
              <w:right w:type="dxa" w:w="90"/>
            </w:tcMar>
          </w:tcPr>
          <w:p>
            <w:r>
              <w:rPr>
                <w:b/>
                <w:bCs/>
                <w:color w:val="FFFFFF"/>
                <w:sz w:val="18"/>
                <w:szCs w:val="18"/>
              </w:rPr>
              <w:t xml:space="preserve">ID</w:t>
            </w:r>
          </w:p>
        </w:tc>
        <w:tc>
          <w:tcPr>
            <w:tcW w:type="dxa" w:w="80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000"/>
            <w:tcMar>
              <w:top w:type="dxa" w:w="50"/>
              <w:left w:type="dxa" w:w="90"/>
              <w:bottom w:type="dxa" w:w="50"/>
              <w:right w:type="dxa" w:w="90"/>
            </w:tcMar>
          </w:tcPr>
          <w:p>
            <w:pPr>
              <w:spacing w:after="0" w:line="250"/>
            </w:pPr>
            <w:r>
              <w:rPr>
                <w:color w:val="1F2933"/>
                <w:sz w:val="17"/>
                <w:szCs w:val="17"/>
              </w:rPr>
              <w:t xml:space="preserve">FR-31</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admins to view all users, vendors, and bookings.</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FR-32</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admins to perform a constrained set of booking-state overrides, each subject to audit logging (see Section 16b for the permitted override set).</w:t>
            </w:r>
          </w:p>
        </w:tc>
      </w:tr>
      <w:tr>
        <w:tc>
          <w:tcPr>
            <w:tcW w:type="dxa" w:w="1000"/>
            <w:tcMar>
              <w:top w:type="dxa" w:w="50"/>
              <w:left w:type="dxa" w:w="90"/>
              <w:bottom w:type="dxa" w:w="50"/>
              <w:right w:type="dxa" w:w="90"/>
            </w:tcMar>
          </w:tcPr>
          <w:p>
            <w:pPr>
              <w:spacing w:after="0" w:line="250"/>
            </w:pPr>
            <w:r>
              <w:rPr>
                <w:color w:val="1F2933"/>
                <w:sz w:val="17"/>
                <w:szCs w:val="17"/>
              </w:rPr>
              <w:t xml:space="preserve">FR-33</w:t>
            </w:r>
          </w:p>
        </w:tc>
        <w:tc>
          <w:tcPr>
            <w:tcW w:type="dxa" w:w="8000"/>
            <w:tcMar>
              <w:top w:type="dxa" w:w="50"/>
              <w:left w:type="dxa" w:w="90"/>
              <w:bottom w:type="dxa" w:w="50"/>
              <w:right w:type="dxa" w:w="90"/>
            </w:tcMar>
          </w:tcPr>
          <w:p>
            <w:pPr>
              <w:spacing w:after="0" w:line="250"/>
            </w:pPr>
            <w:r>
              <w:rPr>
                <w:color w:val="1F2933"/>
                <w:sz w:val="17"/>
                <w:szCs w:val="17"/>
              </w:rPr>
              <w:t xml:space="preserve">The system shall allow admins to enable/disable (soft-manage) users and vendors.</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FR-34</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allow admins to view the audit log.</w:t>
            </w:r>
          </w:p>
        </w:tc>
      </w:tr>
    </w:tbl>
    <w:p>
      <w:pPr>
        <w:pStyle w:val="Heading3"/>
        <w:spacing w:after="70" w:before="160"/>
      </w:pPr>
      <w:r>
        <w:rPr>
          <w:b/>
          <w:bCs/>
          <w:color w:val="2A5D8F"/>
          <w:sz w:val="21"/>
          <w:szCs w:val="21"/>
        </w:rPr>
        <w:t xml:space="preserve">8.7 Acknowledgements &amp; Audit</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000"/>
        <w:gridCol w:w="8000"/>
      </w:tblGrid>
      <w:tr>
        <w:trPr>
          <w:tblHeader/>
        </w:trPr>
        <w:tc>
          <w:tcPr>
            <w:tcW w:type="dxa" w:w="1000"/>
            <w:shd w:fill="2A5D8F" w:color="auto" w:val="clear"/>
            <w:tcMar>
              <w:top w:type="dxa" w:w="60"/>
              <w:left w:type="dxa" w:w="90"/>
              <w:bottom w:type="dxa" w:w="60"/>
              <w:right w:type="dxa" w:w="90"/>
            </w:tcMar>
          </w:tcPr>
          <w:p>
            <w:r>
              <w:rPr>
                <w:b/>
                <w:bCs/>
                <w:color w:val="FFFFFF"/>
                <w:sz w:val="18"/>
                <w:szCs w:val="18"/>
              </w:rPr>
              <w:t xml:space="preserve">ID</w:t>
            </w:r>
          </w:p>
        </w:tc>
        <w:tc>
          <w:tcPr>
            <w:tcW w:type="dxa" w:w="80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000"/>
            <w:tcMar>
              <w:top w:type="dxa" w:w="50"/>
              <w:left w:type="dxa" w:w="90"/>
              <w:bottom w:type="dxa" w:w="50"/>
              <w:right w:type="dxa" w:w="90"/>
            </w:tcMar>
          </w:tcPr>
          <w:p>
            <w:pPr>
              <w:spacing w:after="0" w:line="250"/>
            </w:pPr>
            <w:r>
              <w:rPr>
                <w:color w:val="1F2933"/>
                <w:sz w:val="17"/>
                <w:szCs w:val="17"/>
              </w:rPr>
              <w:t xml:space="preserve">FR-35</w:t>
            </w:r>
          </w:p>
        </w:tc>
        <w:tc>
          <w:tcPr>
            <w:tcW w:type="dxa" w:w="8000"/>
            <w:tcMar>
              <w:top w:type="dxa" w:w="50"/>
              <w:left w:type="dxa" w:w="90"/>
              <w:bottom w:type="dxa" w:w="50"/>
              <w:right w:type="dxa" w:w="90"/>
            </w:tcMar>
          </w:tcPr>
          <w:p>
            <w:pPr>
              <w:spacing w:after="0" w:line="250"/>
            </w:pPr>
            <w:r>
              <w:rPr>
                <w:color w:val="1F2933"/>
                <w:sz w:val="17"/>
                <w:szCs w:val="17"/>
              </w:rPr>
              <w:t xml:space="preserve">The system shall generate a non-fiscal booking acknowledgement containing booking ID, customer, vendor, service, amount, booking status, and escrow status.</w:t>
            </w:r>
          </w:p>
        </w:tc>
      </w:tr>
      <w:tr>
        <w:tc>
          <w:tcPr>
            <w:tcW w:type="dxa" w:w="1000"/>
            <w:shd w:fill="EEF3F8" w:color="auto" w:val="clear"/>
            <w:tcMar>
              <w:top w:type="dxa" w:w="50"/>
              <w:left w:type="dxa" w:w="90"/>
              <w:bottom w:type="dxa" w:w="50"/>
              <w:right w:type="dxa" w:w="90"/>
            </w:tcMar>
          </w:tcPr>
          <w:p>
            <w:pPr>
              <w:spacing w:after="0" w:line="250"/>
            </w:pPr>
            <w:r>
              <w:rPr>
                <w:color w:val="1F2933"/>
                <w:sz w:val="17"/>
                <w:szCs w:val="17"/>
              </w:rPr>
              <w:t xml:space="preserve">FR-36</w:t>
            </w:r>
          </w:p>
        </w:tc>
        <w:tc>
          <w:tcPr>
            <w:tcW w:type="dxa" w:w="8000"/>
            <w:shd w:fill="EEF3F8" w:color="auto" w:val="clear"/>
            <w:tcMar>
              <w:top w:type="dxa" w:w="50"/>
              <w:left w:type="dxa" w:w="90"/>
              <w:bottom w:type="dxa" w:w="50"/>
              <w:right w:type="dxa" w:w="90"/>
            </w:tcMar>
          </w:tcPr>
          <w:p>
            <w:pPr>
              <w:spacing w:after="0" w:line="250"/>
            </w:pPr>
            <w:r>
              <w:rPr>
                <w:color w:val="1F2933"/>
                <w:sz w:val="17"/>
                <w:szCs w:val="17"/>
              </w:rPr>
              <w:t xml:space="preserve">The system shall write an audit entry for every material action (see Section 18).</w:t>
            </w:r>
          </w:p>
        </w:tc>
      </w:tr>
    </w:tbl>
    <w:p>
      <w:pPr>
        <w:pStyle w:val="Heading1"/>
        <w:pBdr>
          <w:bottom w:val="single" w:color="C7D2DD" w:sz="8" w:space="6"/>
        </w:pBdr>
        <w:spacing w:after="140" w:before="320"/>
      </w:pPr>
      <w:r>
        <w:rPr>
          <w:b/>
          <w:bCs/>
          <w:color w:val="2A5D8F"/>
          <w:sz w:val="30"/>
          <w:szCs w:val="30"/>
        </w:rPr>
        <w:t xml:space="preserve">9. Non-Functional Requirements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1900"/>
        <w:gridCol w:w="7100"/>
      </w:tblGrid>
      <w:tr>
        <w:trPr>
          <w:tblHeader/>
        </w:trPr>
        <w:tc>
          <w:tcPr>
            <w:tcW w:type="dxa" w:w="1900"/>
            <w:shd w:fill="2A5D8F" w:color="auto" w:val="clear"/>
            <w:tcMar>
              <w:top w:type="dxa" w:w="60"/>
              <w:left w:type="dxa" w:w="90"/>
              <w:bottom w:type="dxa" w:w="60"/>
              <w:right w:type="dxa" w:w="90"/>
            </w:tcMar>
          </w:tcPr>
          <w:p>
            <w:r>
              <w:rPr>
                <w:b/>
                <w:bCs/>
                <w:color w:val="FFFFFF"/>
                <w:sz w:val="18"/>
                <w:szCs w:val="18"/>
              </w:rPr>
              <w:t xml:space="preserve">Category</w:t>
            </w:r>
          </w:p>
        </w:tc>
        <w:tc>
          <w:tcPr>
            <w:tcW w:type="dxa" w:w="7100"/>
            <w:shd w:fill="2A5D8F" w:color="auto" w:val="clear"/>
            <w:tcMar>
              <w:top w:type="dxa" w:w="60"/>
              <w:left w:type="dxa" w:w="90"/>
              <w:bottom w:type="dxa" w:w="60"/>
              <w:right w:type="dxa" w:w="90"/>
            </w:tcMar>
          </w:tcPr>
          <w:p>
            <w:r>
              <w:rPr>
                <w:b/>
                <w:bCs/>
                <w:color w:val="FFFFFF"/>
                <w:sz w:val="18"/>
                <w:szCs w:val="18"/>
              </w:rPr>
              <w:t xml:space="preserve">Requirement</w:t>
            </w:r>
          </w:p>
        </w:tc>
      </w:tr>
      <w:tr>
        <w:tc>
          <w:tcPr>
            <w:tcW w:type="dxa" w:w="1900"/>
            <w:tcMar>
              <w:top w:type="dxa" w:w="50"/>
              <w:left w:type="dxa" w:w="90"/>
              <w:bottom w:type="dxa" w:w="50"/>
              <w:right w:type="dxa" w:w="90"/>
            </w:tcMar>
          </w:tcPr>
          <w:p>
            <w:pPr>
              <w:spacing w:after="0" w:line="250"/>
            </w:pPr>
            <w:r>
              <w:rPr>
                <w:color w:val="1F2933"/>
                <w:sz w:val="17"/>
                <w:szCs w:val="17"/>
              </w:rPr>
              <w:t xml:space="preserve">Security</w:t>
            </w:r>
          </w:p>
        </w:tc>
        <w:tc>
          <w:tcPr>
            <w:tcW w:type="dxa" w:w="7100"/>
            <w:tcMar>
              <w:top w:type="dxa" w:w="50"/>
              <w:left w:type="dxa" w:w="90"/>
              <w:bottom w:type="dxa" w:w="50"/>
              <w:right w:type="dxa" w:w="90"/>
            </w:tcMar>
          </w:tcPr>
          <w:p>
            <w:pPr>
              <w:spacing w:after="0" w:line="250"/>
            </w:pPr>
            <w:r>
              <w:rPr>
                <w:color w:val="1F2933"/>
                <w:sz w:val="17"/>
                <w:szCs w:val="17"/>
              </w:rPr>
              <w:t xml:space="preserve">All actions must be authorized against the caller's role; protected resources reject unauthenticated and unauthorized requests.</w:t>
            </w:r>
          </w:p>
        </w:tc>
      </w:tr>
      <w:tr>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Data integrity</w:t>
            </w:r>
          </w:p>
        </w:tc>
        <w:tc>
          <w:tcPr>
            <w:tcW w:type="dxa" w:w="7100"/>
            <w:shd w:fill="EEF3F8" w:color="auto" w:val="clear"/>
            <w:tcMar>
              <w:top w:type="dxa" w:w="50"/>
              <w:left w:type="dxa" w:w="90"/>
              <w:bottom w:type="dxa" w:w="50"/>
              <w:right w:type="dxa" w:w="90"/>
            </w:tcMar>
          </w:tcPr>
          <w:p>
            <w:pPr>
              <w:spacing w:after="0" w:line="250"/>
            </w:pPr>
            <w:r>
              <w:rPr>
                <w:color w:val="1F2933"/>
                <w:sz w:val="17"/>
                <w:szCs w:val="17"/>
              </w:rPr>
              <w:t xml:space="preserve">Booking and escrow states must never diverge; only valid state transitions are permitted.</w:t>
            </w:r>
          </w:p>
        </w:tc>
      </w:tr>
      <w:tr>
        <w:tc>
          <w:tcPr>
            <w:tcW w:type="dxa" w:w="1900"/>
            <w:tcMar>
              <w:top w:type="dxa" w:w="50"/>
              <w:left w:type="dxa" w:w="90"/>
              <w:bottom w:type="dxa" w:w="50"/>
              <w:right w:type="dxa" w:w="90"/>
            </w:tcMar>
          </w:tcPr>
          <w:p>
            <w:pPr>
              <w:spacing w:after="0" w:line="250"/>
            </w:pPr>
            <w:r>
              <w:rPr>
                <w:color w:val="1F2933"/>
                <w:sz w:val="17"/>
                <w:szCs w:val="17"/>
              </w:rPr>
              <w:t xml:space="preserve">Auditability</w:t>
            </w:r>
          </w:p>
        </w:tc>
        <w:tc>
          <w:tcPr>
            <w:tcW w:type="dxa" w:w="7100"/>
            <w:tcMar>
              <w:top w:type="dxa" w:w="50"/>
              <w:left w:type="dxa" w:w="90"/>
              <w:bottom w:type="dxa" w:w="50"/>
              <w:right w:type="dxa" w:w="90"/>
            </w:tcMar>
          </w:tcPr>
          <w:p>
            <w:pPr>
              <w:spacing w:after="0" w:line="250"/>
            </w:pPr>
            <w:r>
              <w:rPr>
                <w:color w:val="1F2933"/>
                <w:sz w:val="17"/>
                <w:szCs w:val="17"/>
              </w:rPr>
              <w:t xml:space="preserve">Every material action is logged immutably with actor, action, timestamp, and target.</w:t>
            </w:r>
          </w:p>
        </w:tc>
      </w:tr>
      <w:tr>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Idempotency</w:t>
            </w:r>
          </w:p>
        </w:tc>
        <w:tc>
          <w:tcPr>
            <w:tcW w:type="dxa" w:w="7100"/>
            <w:shd w:fill="EEF3F8" w:color="auto" w:val="clear"/>
            <w:tcMar>
              <w:top w:type="dxa" w:w="50"/>
              <w:left w:type="dxa" w:w="90"/>
              <w:bottom w:type="dxa" w:w="50"/>
              <w:right w:type="dxa" w:w="90"/>
            </w:tcMar>
          </w:tcPr>
          <w:p>
            <w:pPr>
              <w:spacing w:after="0" w:line="250"/>
            </w:pPr>
            <w:r>
              <w:rPr>
                <w:color w:val="1F2933"/>
                <w:sz w:val="17"/>
                <w:szCs w:val="17"/>
              </w:rPr>
              <w:t xml:space="preserve">Payment and booking-creation operations must be safe under retries and duplicate submissions.</w:t>
            </w:r>
          </w:p>
        </w:tc>
      </w:tr>
      <w:tr>
        <w:tc>
          <w:tcPr>
            <w:tcW w:type="dxa" w:w="1900"/>
            <w:tcMar>
              <w:top w:type="dxa" w:w="50"/>
              <w:left w:type="dxa" w:w="90"/>
              <w:bottom w:type="dxa" w:w="50"/>
              <w:right w:type="dxa" w:w="90"/>
            </w:tcMar>
          </w:tcPr>
          <w:p>
            <w:pPr>
              <w:spacing w:after="0" w:line="250"/>
            </w:pPr>
            <w:r>
              <w:rPr>
                <w:color w:val="1F2933"/>
                <w:sz w:val="17"/>
                <w:szCs w:val="17"/>
              </w:rPr>
              <w:t xml:space="preserve">Reliability</w:t>
            </w:r>
          </w:p>
        </w:tc>
        <w:tc>
          <w:tcPr>
            <w:tcW w:type="dxa" w:w="7100"/>
            <w:tcMar>
              <w:top w:type="dxa" w:w="50"/>
              <w:left w:type="dxa" w:w="90"/>
              <w:bottom w:type="dxa" w:w="50"/>
              <w:right w:type="dxa" w:w="90"/>
            </w:tcMar>
          </w:tcPr>
          <w:p>
            <w:pPr>
              <w:spacing w:after="0" w:line="250"/>
            </w:pPr>
            <w:r>
              <w:rPr>
                <w:color w:val="1F2933"/>
                <w:sz w:val="17"/>
                <w:szCs w:val="17"/>
              </w:rPr>
              <w:t xml:space="preserve">A payment success must never leave a booking in an inconsistent state (no orphaned holds).</w:t>
            </w:r>
          </w:p>
        </w:tc>
      </w:tr>
      <w:tr>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Consistency</w:t>
            </w:r>
          </w:p>
        </w:tc>
        <w:tc>
          <w:tcPr>
            <w:tcW w:type="dxa" w:w="7100"/>
            <w:shd w:fill="EEF3F8" w:color="auto" w:val="clear"/>
            <w:tcMar>
              <w:top w:type="dxa" w:w="50"/>
              <w:left w:type="dxa" w:w="90"/>
              <w:bottom w:type="dxa" w:w="50"/>
              <w:right w:type="dxa" w:w="90"/>
            </w:tcMar>
          </w:tcPr>
          <w:p>
            <w:pPr>
              <w:spacing w:after="0" w:line="250"/>
            </w:pPr>
            <w:r>
              <w:rPr>
                <w:color w:val="1F2933"/>
                <w:sz w:val="17"/>
                <w:szCs w:val="17"/>
              </w:rPr>
              <w:t xml:space="preserve">State transitions are atomic; partial transitions must not be observable.</w:t>
            </w:r>
          </w:p>
        </w:tc>
      </w:tr>
      <w:tr>
        <w:tc>
          <w:tcPr>
            <w:tcW w:type="dxa" w:w="1900"/>
            <w:tcMar>
              <w:top w:type="dxa" w:w="50"/>
              <w:left w:type="dxa" w:w="90"/>
              <w:bottom w:type="dxa" w:w="50"/>
              <w:right w:type="dxa" w:w="90"/>
            </w:tcMar>
          </w:tcPr>
          <w:p>
            <w:pPr>
              <w:spacing w:after="0" w:line="250"/>
            </w:pPr>
            <w:r>
              <w:rPr>
                <w:color w:val="1F2933"/>
                <w:sz w:val="17"/>
                <w:szCs w:val="17"/>
              </w:rPr>
              <w:t xml:space="preserve">Usability</w:t>
            </w:r>
          </w:p>
        </w:tc>
        <w:tc>
          <w:tcPr>
            <w:tcW w:type="dxa" w:w="7100"/>
            <w:tcMar>
              <w:top w:type="dxa" w:w="50"/>
              <w:left w:type="dxa" w:w="90"/>
              <w:bottom w:type="dxa" w:w="50"/>
              <w:right w:type="dxa" w:w="90"/>
            </w:tcMar>
          </w:tcPr>
          <w:p>
            <w:pPr>
              <w:spacing w:after="0" w:line="250"/>
            </w:pPr>
            <w:r>
              <w:rPr>
                <w:color w:val="1F2933"/>
                <w:sz w:val="17"/>
                <w:szCs w:val="17"/>
              </w:rPr>
              <w:t xml:space="preserve">Booking status must be transparent and unambiguous to both sides at every step.</w:t>
            </w:r>
          </w:p>
        </w:tc>
      </w:tr>
      <w:tr>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Performance</w:t>
            </w:r>
          </w:p>
        </w:tc>
        <w:tc>
          <w:tcPr>
            <w:tcW w:type="dxa" w:w="7100"/>
            <w:shd w:fill="EEF3F8" w:color="auto" w:val="clear"/>
            <w:tcMar>
              <w:top w:type="dxa" w:w="50"/>
              <w:left w:type="dxa" w:w="90"/>
              <w:bottom w:type="dxa" w:w="50"/>
              <w:right w:type="dxa" w:w="90"/>
            </w:tcMar>
          </w:tcPr>
          <w:p>
            <w:pPr>
              <w:spacing w:after="0" w:line="250"/>
            </w:pPr>
            <w:r>
              <w:rPr>
                <w:color w:val="1F2933"/>
                <w:sz w:val="17"/>
                <w:szCs w:val="17"/>
              </w:rPr>
              <w:t xml:space="preserve">Core browse and booking interactions should feel responsive under expected MVP load.</w:t>
            </w:r>
          </w:p>
        </w:tc>
      </w:tr>
      <w:tr>
        <w:tc>
          <w:tcPr>
            <w:tcW w:type="dxa" w:w="1900"/>
            <w:tcMar>
              <w:top w:type="dxa" w:w="50"/>
              <w:left w:type="dxa" w:w="90"/>
              <w:bottom w:type="dxa" w:w="50"/>
              <w:right w:type="dxa" w:w="90"/>
            </w:tcMar>
          </w:tcPr>
          <w:p>
            <w:pPr>
              <w:spacing w:after="0" w:line="250"/>
            </w:pPr>
            <w:r>
              <w:rPr>
                <w:color w:val="1F2933"/>
                <w:sz w:val="17"/>
                <w:szCs w:val="17"/>
              </w:rPr>
              <w:t xml:space="preserve">Extensibility</w:t>
            </w:r>
          </w:p>
        </w:tc>
        <w:tc>
          <w:tcPr>
            <w:tcW w:type="dxa" w:w="7100"/>
            <w:tcMar>
              <w:top w:type="dxa" w:w="50"/>
              <w:left w:type="dxa" w:w="90"/>
              <w:bottom w:type="dxa" w:w="50"/>
              <w:right w:type="dxa" w:w="90"/>
            </w:tcMar>
          </w:tcPr>
          <w:p>
            <w:pPr>
              <w:spacing w:after="0" w:line="250"/>
            </w:pPr>
            <w:r>
              <w:rPr>
                <w:color w:val="1F2933"/>
                <w:sz w:val="17"/>
                <w:szCs w:val="17"/>
              </w:rPr>
              <w:t xml:space="preserve">Escrow, auth, and notification concerns must be modular so real providers can be substituted later.</w:t>
            </w:r>
          </w:p>
        </w:tc>
      </w:tr>
      <w:tr>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Privacy</w:t>
            </w:r>
          </w:p>
        </w:tc>
        <w:tc>
          <w:tcPr>
            <w:tcW w:type="dxa" w:w="7100"/>
            <w:shd w:fill="EEF3F8" w:color="auto" w:val="clear"/>
            <w:tcMar>
              <w:top w:type="dxa" w:w="50"/>
              <w:left w:type="dxa" w:w="90"/>
              <w:bottom w:type="dxa" w:w="50"/>
              <w:right w:type="dxa" w:w="90"/>
            </w:tcMar>
          </w:tcPr>
          <w:p>
            <w:pPr>
              <w:spacing w:after="0" w:line="250"/>
            </w:pPr>
            <w:r>
              <w:rPr>
                <w:color w:val="1F2933"/>
                <w:sz w:val="17"/>
                <w:szCs w:val="17"/>
              </w:rPr>
              <w:t xml:space="preserve">Users can access only their own data except where the admin role explicitly permits broader access.</w:t>
            </w:r>
          </w:p>
        </w:tc>
      </w:tr>
    </w:tbl>
    <w:p>
      <w:pPr>
        <w:pStyle w:val="Heading1"/>
        <w:pBdr>
          <w:bottom w:val="single" w:color="C7D2DD" w:sz="8" w:space="6"/>
        </w:pBdr>
        <w:spacing w:after="140" w:before="320"/>
      </w:pPr>
      <w:r>
        <w:rPr>
          <w:b/>
          <w:bCs/>
          <w:color w:val="2A5D8F"/>
          <w:sz w:val="30"/>
          <w:szCs w:val="30"/>
        </w:rPr>
        <w:t xml:space="preserve">10. RBAC Matrix</w:t>
      </w:r>
    </w:p>
    <w:p>
      <w:pPr>
        <w:spacing w:after="120" w:line="276"/>
        <w:jc w:val="both"/>
      </w:pPr>
      <w:r>
        <w:rPr>
          <w:color w:val="1F2933"/>
          <w:sz w:val="20"/>
          <w:szCs w:val="20"/>
        </w:rPr>
        <w:t xml:space="preserve">Roles are mutually exclusive. The matrix below defines authoritative permissions; any action not granted is denied by default.</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3600"/>
        <w:gridCol w:w="1800"/>
        <w:gridCol w:w="1800"/>
        <w:gridCol w:w="1800"/>
      </w:tblGrid>
      <w:tr>
        <w:trPr>
          <w:tblHeader/>
        </w:trPr>
        <w:tc>
          <w:tcPr>
            <w:tcW w:type="dxa" w:w="3600"/>
            <w:shd w:fill="2A5D8F" w:color="auto" w:val="clear"/>
            <w:tcMar>
              <w:top w:type="dxa" w:w="60"/>
              <w:left w:type="dxa" w:w="90"/>
              <w:bottom w:type="dxa" w:w="60"/>
              <w:right w:type="dxa" w:w="90"/>
            </w:tcMar>
          </w:tcPr>
          <w:p>
            <w:r>
              <w:rPr>
                <w:b/>
                <w:bCs/>
                <w:color w:val="FFFFFF"/>
                <w:sz w:val="18"/>
                <w:szCs w:val="18"/>
              </w:rPr>
              <w:t xml:space="preserve">Capability</w:t>
            </w:r>
          </w:p>
        </w:tc>
        <w:tc>
          <w:tcPr>
            <w:tcW w:type="dxa" w:w="1800"/>
            <w:shd w:fill="2A5D8F" w:color="auto" w:val="clear"/>
            <w:tcMar>
              <w:top w:type="dxa" w:w="60"/>
              <w:left w:type="dxa" w:w="90"/>
              <w:bottom w:type="dxa" w:w="60"/>
              <w:right w:type="dxa" w:w="90"/>
            </w:tcMar>
          </w:tcPr>
          <w:p>
            <w:r>
              <w:rPr>
                <w:b/>
                <w:bCs/>
                <w:color w:val="FFFFFF"/>
                <w:sz w:val="18"/>
                <w:szCs w:val="18"/>
              </w:rPr>
              <w:t xml:space="preserve">Customer</w:t>
            </w:r>
          </w:p>
        </w:tc>
        <w:tc>
          <w:tcPr>
            <w:tcW w:type="dxa" w:w="1800"/>
            <w:shd w:fill="2A5D8F" w:color="auto" w:val="clear"/>
            <w:tcMar>
              <w:top w:type="dxa" w:w="60"/>
              <w:left w:type="dxa" w:w="90"/>
              <w:bottom w:type="dxa" w:w="60"/>
              <w:right w:type="dxa" w:w="90"/>
            </w:tcMar>
          </w:tcPr>
          <w:p>
            <w:r>
              <w:rPr>
                <w:b/>
                <w:bCs/>
                <w:color w:val="FFFFFF"/>
                <w:sz w:val="18"/>
                <w:szCs w:val="18"/>
              </w:rPr>
              <w:t xml:space="preserve">Vendor</w:t>
            </w:r>
          </w:p>
        </w:tc>
        <w:tc>
          <w:tcPr>
            <w:tcW w:type="dxa" w:w="1800"/>
            <w:shd w:fill="2A5D8F" w:color="auto" w:val="clear"/>
            <w:tcMar>
              <w:top w:type="dxa" w:w="60"/>
              <w:left w:type="dxa" w:w="90"/>
              <w:bottom w:type="dxa" w:w="60"/>
              <w:right w:type="dxa" w:w="90"/>
            </w:tcMar>
          </w:tcPr>
          <w:p>
            <w:r>
              <w:rPr>
                <w:b/>
                <w:bCs/>
                <w:color w:val="FFFFFF"/>
                <w:sz w:val="18"/>
                <w:szCs w:val="18"/>
              </w:rPr>
              <w:t xml:space="preserve">Admin</w:t>
            </w:r>
          </w:p>
        </w:tc>
      </w:tr>
      <w:tr>
        <w:tc>
          <w:tcPr>
            <w:tcW w:type="dxa" w:w="3600"/>
            <w:tcMar>
              <w:top w:type="dxa" w:w="50"/>
              <w:left w:type="dxa" w:w="90"/>
              <w:bottom w:type="dxa" w:w="50"/>
              <w:right w:type="dxa" w:w="90"/>
            </w:tcMar>
          </w:tcPr>
          <w:p>
            <w:pPr>
              <w:spacing w:after="0" w:line="250"/>
            </w:pPr>
            <w:r>
              <w:rPr>
                <w:color w:val="1F2933"/>
                <w:sz w:val="17"/>
                <w:szCs w:val="17"/>
              </w:rPr>
              <w:t xml:space="preserve">Browse / search / filter vendors</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Yes</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View vendor profile</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Own</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r>
      <w:tr>
        <w:tc>
          <w:tcPr>
            <w:tcW w:type="dxa" w:w="3600"/>
            <w:tcMar>
              <w:top w:type="dxa" w:w="50"/>
              <w:left w:type="dxa" w:w="90"/>
              <w:bottom w:type="dxa" w:w="50"/>
              <w:right w:type="dxa" w:w="90"/>
            </w:tcMar>
          </w:tcPr>
          <w:p>
            <w:pPr>
              <w:spacing w:after="0" w:line="250"/>
            </w:pPr>
            <w:r>
              <w:rPr>
                <w:color w:val="1F2933"/>
                <w:sz w:val="17"/>
                <w:szCs w:val="17"/>
              </w:rPr>
              <w:t xml:space="preserve">Manage own profile</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Yes</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Manage own services</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r>
      <w:tr>
        <w:tc>
          <w:tcPr>
            <w:tcW w:type="dxa" w:w="3600"/>
            <w:tcMar>
              <w:top w:type="dxa" w:w="50"/>
              <w:left w:type="dxa" w:w="90"/>
              <w:bottom w:type="dxa" w:w="50"/>
              <w:right w:type="dxa" w:w="90"/>
            </w:tcMar>
          </w:tcPr>
          <w:p>
            <w:pPr>
              <w:spacing w:after="0" w:line="250"/>
            </w:pPr>
            <w:r>
              <w:rPr>
                <w:color w:val="1F2933"/>
                <w:sz w:val="17"/>
                <w:szCs w:val="17"/>
              </w:rPr>
              <w:t xml:space="preserve">Manage own availability / blocked dates</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Yes</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Create booking</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r>
      <w:tr>
        <w:tc>
          <w:tcPr>
            <w:tcW w:type="dxa" w:w="3600"/>
            <w:tcMar>
              <w:top w:type="dxa" w:w="50"/>
              <w:left w:type="dxa" w:w="90"/>
              <w:bottom w:type="dxa" w:w="50"/>
              <w:right w:type="dxa" w:w="90"/>
            </w:tcMar>
          </w:tcPr>
          <w:p>
            <w:pPr>
              <w:spacing w:after="0" w:line="250"/>
            </w:pPr>
            <w:r>
              <w:rPr>
                <w:color w:val="1F2933"/>
                <w:sz w:val="17"/>
                <w:szCs w:val="17"/>
              </w:rPr>
              <w:t xml:space="preserve">View own bookings</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Yes</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View all bookings</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r>
      <w:tr>
        <w:tc>
          <w:tcPr>
            <w:tcW w:type="dxa" w:w="3600"/>
            <w:tcMar>
              <w:top w:type="dxa" w:w="50"/>
              <w:left w:type="dxa" w:w="90"/>
              <w:bottom w:type="dxa" w:w="50"/>
              <w:right w:type="dxa" w:w="90"/>
            </w:tcMar>
          </w:tcPr>
          <w:p>
            <w:pPr>
              <w:spacing w:after="0" w:line="250"/>
            </w:pPr>
            <w:r>
              <w:rPr>
                <w:color w:val="1F2933"/>
                <w:sz w:val="17"/>
                <w:szCs w:val="17"/>
              </w:rPr>
              <w:t xml:space="preserve">Accept / reject booking</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No</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Mark booking completed</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r>
      <w:tr>
        <w:tc>
          <w:tcPr>
            <w:tcW w:type="dxa" w:w="3600"/>
            <w:tcMar>
              <w:top w:type="dxa" w:w="50"/>
              <w:left w:type="dxa" w:w="90"/>
              <w:bottom w:type="dxa" w:w="50"/>
              <w:right w:type="dxa" w:w="90"/>
            </w:tcMar>
          </w:tcPr>
          <w:p>
            <w:pPr>
              <w:spacing w:after="0" w:line="250"/>
            </w:pPr>
            <w:r>
              <w:rPr>
                <w:color w:val="1F2933"/>
                <w:sz w:val="17"/>
                <w:szCs w:val="17"/>
              </w:rPr>
              <w:t xml:space="preserve">Confirm completion</w:t>
            </w:r>
          </w:p>
        </w:tc>
        <w:tc>
          <w:tcPr>
            <w:tcW w:type="dxa" w:w="1800"/>
            <w:tcMar>
              <w:top w:type="dxa" w:w="50"/>
              <w:left w:type="dxa" w:w="90"/>
              <w:bottom w:type="dxa" w:w="50"/>
              <w:right w:type="dxa" w:w="90"/>
            </w:tcMar>
          </w:tcPr>
          <w:p>
            <w:pPr>
              <w:spacing w:after="0" w:line="250"/>
            </w:pPr>
            <w:r>
              <w:rPr>
                <w:color w:val="1F2933"/>
                <w:sz w:val="17"/>
                <w:szCs w:val="17"/>
              </w:rPr>
              <w:t xml:space="preserve">Yes</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No</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Cancel booking</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Conditional</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Conditional</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r>
      <w:tr>
        <w:tc>
          <w:tcPr>
            <w:tcW w:type="dxa" w:w="3600"/>
            <w:tcMar>
              <w:top w:type="dxa" w:w="50"/>
              <w:left w:type="dxa" w:w="90"/>
              <w:bottom w:type="dxa" w:w="50"/>
              <w:right w:type="dxa" w:w="90"/>
            </w:tcMar>
          </w:tcPr>
          <w:p>
            <w:pPr>
              <w:spacing w:after="0" w:line="250"/>
            </w:pPr>
            <w:r>
              <w:rPr>
                <w:color w:val="1F2933"/>
                <w:sz w:val="17"/>
                <w:szCs w:val="17"/>
              </w:rPr>
              <w:t xml:space="preserve">Override booking state</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Yes</w:t>
            </w:r>
          </w:p>
        </w:tc>
      </w:tr>
      <w:tr>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View audit logs</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Yes</w:t>
            </w:r>
          </w:p>
        </w:tc>
      </w:tr>
      <w:tr>
        <w:tc>
          <w:tcPr>
            <w:tcW w:type="dxa" w:w="3600"/>
            <w:tcMar>
              <w:top w:type="dxa" w:w="50"/>
              <w:left w:type="dxa" w:w="90"/>
              <w:bottom w:type="dxa" w:w="50"/>
              <w:right w:type="dxa" w:w="90"/>
            </w:tcMar>
          </w:tcPr>
          <w:p>
            <w:pPr>
              <w:spacing w:after="0" w:line="250"/>
            </w:pPr>
            <w:r>
              <w:rPr>
                <w:color w:val="1F2933"/>
                <w:sz w:val="17"/>
                <w:szCs w:val="17"/>
              </w:rPr>
              <w:t xml:space="preserve">Manage users / vendors</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No</w:t>
            </w:r>
          </w:p>
        </w:tc>
        <w:tc>
          <w:tcPr>
            <w:tcW w:type="dxa" w:w="1800"/>
            <w:tcMar>
              <w:top w:type="dxa" w:w="50"/>
              <w:left w:type="dxa" w:w="90"/>
              <w:bottom w:type="dxa" w:w="50"/>
              <w:right w:type="dxa" w:w="90"/>
            </w:tcMar>
          </w:tcPr>
          <w:p>
            <w:pPr>
              <w:spacing w:after="0" w:line="250"/>
            </w:pPr>
            <w:r>
              <w:rPr>
                <w:color w:val="1F2933"/>
                <w:sz w:val="17"/>
                <w:szCs w:val="17"/>
              </w:rPr>
              <w:t xml:space="preserve">Yes</w:t>
            </w:r>
          </w:p>
        </w:tc>
      </w:tr>
    </w:tbl>
    <w:p>
      <w:pPr>
        <w:spacing w:after="120" w:line="276"/>
        <w:jc w:val="both"/>
      </w:pPr>
      <w:r>
        <w:rPr>
          <w:i/>
          <w:iCs/>
          <w:color w:val="6B7280"/>
          <w:sz w:val="18"/>
          <w:szCs w:val="18"/>
        </w:rPr>
        <w:t xml:space="preserve">“Own” denotes access limited to the acting user's own records. “Conditional” denotes permission gated by the current booking state and the business rules in Section 16.</w:t>
      </w:r>
    </w:p>
    <w:p>
      <w:pPr>
        <w:pStyle w:val="Heading1"/>
        <w:pBdr>
          <w:bottom w:val="single" w:color="C7D2DD" w:sz="8" w:space="6"/>
        </w:pBdr>
        <w:spacing w:after="140" w:before="320"/>
      </w:pPr>
      <w:r>
        <w:rPr>
          <w:b/>
          <w:bCs/>
          <w:color w:val="2A5D8F"/>
          <w:sz w:val="30"/>
          <w:szCs w:val="30"/>
        </w:rPr>
        <w:t xml:space="preserve">11. User Journeys</w:t>
      </w:r>
    </w:p>
    <w:p>
      <w:pPr>
        <w:pStyle w:val="Heading3"/>
        <w:spacing w:after="70" w:before="160"/>
      </w:pPr>
      <w:r>
        <w:rPr>
          <w:b/>
          <w:bCs/>
          <w:color w:val="2A5D8F"/>
          <w:sz w:val="21"/>
          <w:szCs w:val="21"/>
        </w:rPr>
        <w:t xml:space="preserve">11.1 Customer Journey — Happy Path</w:t>
      </w:r>
    </w:p>
    <w:p>
      <w:pPr>
        <w:pStyle w:val="ListParagraph"/>
        <w:numPr>
          <w:ilvl w:val="0"/>
          <w:numId w:val="4"/>
        </w:numPr>
        <w:spacing w:after="60" w:line="270"/>
      </w:pPr>
      <w:r>
        <w:rPr>
          <w:color w:val="1F2933"/>
          <w:sz w:val="20"/>
          <w:szCs w:val="20"/>
        </w:rPr>
        <w:t xml:space="preserve">Register or log in via email.</w:t>
      </w:r>
    </w:p>
    <w:p>
      <w:pPr>
        <w:pStyle w:val="ListParagraph"/>
        <w:numPr>
          <w:ilvl w:val="0"/>
          <w:numId w:val="4"/>
        </w:numPr>
        <w:spacing w:after="60" w:line="270"/>
      </w:pPr>
      <w:r>
        <w:rPr>
          <w:color w:val="1F2933"/>
          <w:sz w:val="20"/>
          <w:szCs w:val="20"/>
        </w:rPr>
        <w:t xml:space="preserve">Browse the vendor catalog and open a vendor profile.</w:t>
      </w:r>
    </w:p>
    <w:p>
      <w:pPr>
        <w:pStyle w:val="ListParagraph"/>
        <w:numPr>
          <w:ilvl w:val="0"/>
          <w:numId w:val="4"/>
        </w:numPr>
        <w:spacing w:after="60" w:line="270"/>
      </w:pPr>
      <w:r>
        <w:rPr>
          <w:color w:val="1F2933"/>
          <w:sz w:val="20"/>
          <w:szCs w:val="20"/>
        </w:rPr>
        <w:t xml:space="preserve">Select a service and choose an event date.</w:t>
      </w:r>
    </w:p>
    <w:p>
      <w:pPr>
        <w:pStyle w:val="ListParagraph"/>
        <w:numPr>
          <w:ilvl w:val="0"/>
          <w:numId w:val="4"/>
        </w:numPr>
        <w:spacing w:after="60" w:line="270"/>
      </w:pPr>
      <w:r>
        <w:rPr>
          <w:color w:val="1F2933"/>
          <w:sz w:val="20"/>
          <w:szCs w:val="20"/>
        </w:rPr>
        <w:t xml:space="preserve">Create the booking (Draft → Pending Payment).</w:t>
      </w:r>
    </w:p>
    <w:p>
      <w:pPr>
        <w:pStyle w:val="ListParagraph"/>
        <w:numPr>
          <w:ilvl w:val="0"/>
          <w:numId w:val="4"/>
        </w:numPr>
        <w:spacing w:after="60" w:line="270"/>
      </w:pPr>
      <w:r>
        <w:rPr>
          <w:color w:val="1F2933"/>
          <w:sz w:val="20"/>
          <w:szCs w:val="20"/>
        </w:rPr>
        <w:t xml:space="preserve">Complete simulated payment; escrow becomes HELD.</w:t>
      </w:r>
    </w:p>
    <w:p>
      <w:pPr>
        <w:pStyle w:val="ListParagraph"/>
        <w:numPr>
          <w:ilvl w:val="0"/>
          <w:numId w:val="4"/>
        </w:numPr>
        <w:spacing w:after="60" w:line="270"/>
      </w:pPr>
      <w:r>
        <w:rPr>
          <w:color w:val="1F2933"/>
          <w:sz w:val="20"/>
          <w:szCs w:val="20"/>
        </w:rPr>
        <w:t xml:space="preserve">Wait for the vendor to accept; booking becomes Confirmed.</w:t>
      </w:r>
    </w:p>
    <w:p>
      <w:pPr>
        <w:pStyle w:val="ListParagraph"/>
        <w:numPr>
          <w:ilvl w:val="0"/>
          <w:numId w:val="4"/>
        </w:numPr>
        <w:spacing w:after="60" w:line="270"/>
      </w:pPr>
      <w:r>
        <w:rPr>
          <w:color w:val="1F2933"/>
          <w:sz w:val="20"/>
          <w:szCs w:val="20"/>
        </w:rPr>
        <w:t xml:space="preserve">After the event, the vendor marks it completed.</w:t>
      </w:r>
    </w:p>
    <w:p>
      <w:pPr>
        <w:pStyle w:val="ListParagraph"/>
        <w:numPr>
          <w:ilvl w:val="0"/>
          <w:numId w:val="4"/>
        </w:numPr>
        <w:spacing w:after="60" w:line="270"/>
      </w:pPr>
      <w:r>
        <w:rPr>
          <w:color w:val="1F2933"/>
          <w:sz w:val="20"/>
          <w:szCs w:val="20"/>
        </w:rPr>
        <w:t xml:space="preserve">Confirm completion; escrow is RELEASED and the booking is Closed.</w:t>
      </w:r>
    </w:p>
    <w:p>
      <w:pPr>
        <w:pStyle w:val="Heading3"/>
        <w:spacing w:after="70" w:before="160"/>
      </w:pPr>
      <w:r>
        <w:rPr>
          <w:b/>
          <w:bCs/>
          <w:color w:val="2A5D8F"/>
          <w:sz w:val="21"/>
          <w:szCs w:val="21"/>
        </w:rPr>
        <w:t xml:space="preserve">11.2 Vendor Journey — Happy Path</w:t>
      </w:r>
    </w:p>
    <w:p>
      <w:pPr>
        <w:pStyle w:val="ListParagraph"/>
        <w:numPr>
          <w:ilvl w:val="0"/>
          <w:numId w:val="5"/>
        </w:numPr>
        <w:spacing w:after="60" w:line="270"/>
      </w:pPr>
      <w:r>
        <w:rPr>
          <w:color w:val="1F2933"/>
          <w:sz w:val="20"/>
          <w:szCs w:val="20"/>
        </w:rPr>
        <w:t xml:space="preserve">Register or log in via email as a vendor.</w:t>
      </w:r>
    </w:p>
    <w:p>
      <w:pPr>
        <w:pStyle w:val="ListParagraph"/>
        <w:numPr>
          <w:ilvl w:val="0"/>
          <w:numId w:val="5"/>
        </w:numPr>
        <w:spacing w:after="60" w:line="270"/>
      </w:pPr>
      <w:r>
        <w:rPr>
          <w:color w:val="1F2933"/>
          <w:sz w:val="20"/>
          <w:szCs w:val="20"/>
        </w:rPr>
        <w:t xml:space="preserve">Create a profile and publish one or more services.</w:t>
      </w:r>
    </w:p>
    <w:p>
      <w:pPr>
        <w:pStyle w:val="ListParagraph"/>
        <w:numPr>
          <w:ilvl w:val="0"/>
          <w:numId w:val="5"/>
        </w:numPr>
        <w:spacing w:after="60" w:line="270"/>
      </w:pPr>
      <w:r>
        <w:rPr>
          <w:color w:val="1F2933"/>
          <w:sz w:val="20"/>
          <w:szCs w:val="20"/>
        </w:rPr>
        <w:t xml:space="preserve">Receive a booking request (escrow already HELD).</w:t>
      </w:r>
    </w:p>
    <w:p>
      <w:pPr>
        <w:pStyle w:val="ListParagraph"/>
        <w:numPr>
          <w:ilvl w:val="0"/>
          <w:numId w:val="5"/>
        </w:numPr>
        <w:spacing w:after="60" w:line="270"/>
      </w:pPr>
      <w:r>
        <w:rPr>
          <w:color w:val="1F2933"/>
          <w:sz w:val="20"/>
          <w:szCs w:val="20"/>
        </w:rPr>
        <w:t xml:space="preserve">Accept the booking; it becomes Confirmed.</w:t>
      </w:r>
    </w:p>
    <w:p>
      <w:pPr>
        <w:pStyle w:val="ListParagraph"/>
        <w:numPr>
          <w:ilvl w:val="0"/>
          <w:numId w:val="5"/>
        </w:numPr>
        <w:spacing w:after="60" w:line="270"/>
      </w:pPr>
      <w:r>
        <w:rPr>
          <w:color w:val="1F2933"/>
          <w:sz w:val="20"/>
          <w:szCs w:val="20"/>
        </w:rPr>
        <w:t xml:space="preserve">Deliver the service on the event date.</w:t>
      </w:r>
    </w:p>
    <w:p>
      <w:pPr>
        <w:pStyle w:val="ListParagraph"/>
        <w:numPr>
          <w:ilvl w:val="0"/>
          <w:numId w:val="5"/>
        </w:numPr>
        <w:spacing w:after="60" w:line="270"/>
      </w:pPr>
      <w:r>
        <w:rPr>
          <w:color w:val="1F2933"/>
          <w:sz w:val="20"/>
          <w:szCs w:val="20"/>
        </w:rPr>
        <w:t xml:space="preserve">Mark the booking as completed.</w:t>
      </w:r>
    </w:p>
    <w:p>
      <w:pPr>
        <w:pStyle w:val="ListParagraph"/>
        <w:numPr>
          <w:ilvl w:val="0"/>
          <w:numId w:val="5"/>
        </w:numPr>
        <w:spacing w:after="60" w:line="270"/>
      </w:pPr>
      <w:r>
        <w:rPr>
          <w:color w:val="1F2933"/>
          <w:sz w:val="20"/>
          <w:szCs w:val="20"/>
        </w:rPr>
        <w:t xml:space="preserve">Escrow is RELEASED once the customer confirms; booking Closed.</w:t>
      </w:r>
    </w:p>
    <w:p>
      <w:pPr>
        <w:pStyle w:val="Heading3"/>
        <w:spacing w:after="70" w:before="160"/>
      </w:pPr>
      <w:r>
        <w:rPr>
          <w:b/>
          <w:bCs/>
          <w:color w:val="2A5D8F"/>
          <w:sz w:val="21"/>
          <w:szCs w:val="21"/>
        </w:rPr>
        <w:t xml:space="preserve">11.3 Admin Journey — Oversight</w:t>
      </w:r>
    </w:p>
    <w:p>
      <w:pPr>
        <w:pStyle w:val="ListParagraph"/>
        <w:numPr>
          <w:ilvl w:val="0"/>
          <w:numId w:val="6"/>
        </w:numPr>
        <w:spacing w:after="60" w:line="270"/>
      </w:pPr>
      <w:r>
        <w:rPr>
          <w:color w:val="1F2933"/>
          <w:sz w:val="20"/>
          <w:szCs w:val="20"/>
        </w:rPr>
        <w:t xml:space="preserve">Log in as admin.</w:t>
      </w:r>
    </w:p>
    <w:p>
      <w:pPr>
        <w:pStyle w:val="ListParagraph"/>
        <w:numPr>
          <w:ilvl w:val="0"/>
          <w:numId w:val="6"/>
        </w:numPr>
        <w:spacing w:after="60" w:line="270"/>
      </w:pPr>
      <w:r>
        <w:rPr>
          <w:color w:val="1F2933"/>
          <w:sz w:val="20"/>
          <w:szCs w:val="20"/>
        </w:rPr>
        <w:t xml:space="preserve">View users, vendors, and all bookings.</w:t>
      </w:r>
    </w:p>
    <w:p>
      <w:pPr>
        <w:pStyle w:val="ListParagraph"/>
        <w:numPr>
          <w:ilvl w:val="0"/>
          <w:numId w:val="6"/>
        </w:numPr>
        <w:spacing w:after="60" w:line="270"/>
      </w:pPr>
      <w:r>
        <w:rPr>
          <w:color w:val="1F2933"/>
          <w:sz w:val="20"/>
          <w:szCs w:val="20"/>
        </w:rPr>
        <w:t xml:space="preserve">Identify a stuck or exceptional booking.</w:t>
      </w:r>
    </w:p>
    <w:p>
      <w:pPr>
        <w:pStyle w:val="ListParagraph"/>
        <w:numPr>
          <w:ilvl w:val="0"/>
          <w:numId w:val="6"/>
        </w:numPr>
        <w:spacing w:after="60" w:line="270"/>
      </w:pPr>
      <w:r>
        <w:rPr>
          <w:color w:val="1F2933"/>
          <w:sz w:val="20"/>
          <w:szCs w:val="20"/>
        </w:rPr>
        <w:t xml:space="preserve">Apply a controlled state override.</w:t>
      </w:r>
    </w:p>
    <w:p>
      <w:pPr>
        <w:pStyle w:val="ListParagraph"/>
        <w:numPr>
          <w:ilvl w:val="0"/>
          <w:numId w:val="6"/>
        </w:numPr>
        <w:spacing w:after="60" w:line="270"/>
      </w:pPr>
      <w:r>
        <w:rPr>
          <w:color w:val="1F2933"/>
          <w:sz w:val="20"/>
          <w:szCs w:val="20"/>
        </w:rPr>
        <w:t xml:space="preserve">Confirm the override and outcome are captured in the audit log.</w:t>
      </w:r>
    </w:p>
    <w:p>
      <w:pPr>
        <w:pStyle w:val="Heading1"/>
        <w:pBdr>
          <w:bottom w:val="single" w:color="C7D2DD" w:sz="8" w:space="6"/>
        </w:pBdr>
        <w:spacing w:after="140" w:before="320"/>
      </w:pPr>
      <w:r>
        <w:rPr>
          <w:b/>
          <w:bCs/>
          <w:color w:val="2A5D8F"/>
          <w:sz w:val="30"/>
          <w:szCs w:val="30"/>
        </w:rPr>
        <w:t xml:space="preserve">12. Booking Workflow</w:t>
      </w:r>
    </w:p>
    <w:p>
      <w:pPr>
        <w:spacing w:after="120" w:line="276"/>
        <w:jc w:val="both"/>
      </w:pPr>
      <w:r>
        <w:rPr>
          <w:color w:val="1F2933"/>
          <w:sz w:val="20"/>
          <w:szCs w:val="20"/>
        </w:rPr>
        <w:t xml:space="preserve">The core MVP workflow proves the full lifecycle. Escrow and payment steps are simulated as state transitions.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3100"/>
        <w:gridCol w:w="1900"/>
        <w:gridCol w:w="4000"/>
      </w:tblGrid>
      <w:tr>
        <w:trPr>
          <w:tblHeader/>
        </w:trPr>
        <w:tc>
          <w:tcPr>
            <w:tcW w:type="dxa" w:w="3100"/>
            <w:shd w:fill="2A5D8F" w:color="auto" w:val="clear"/>
            <w:tcMar>
              <w:top w:type="dxa" w:w="60"/>
              <w:left w:type="dxa" w:w="90"/>
              <w:bottom w:type="dxa" w:w="60"/>
              <w:right w:type="dxa" w:w="90"/>
            </w:tcMar>
          </w:tcPr>
          <w:p>
            <w:r>
              <w:rPr>
                <w:b/>
                <w:bCs/>
                <w:color w:val="FFFFFF"/>
                <w:sz w:val="18"/>
                <w:szCs w:val="18"/>
              </w:rPr>
              <w:t xml:space="preserve">Step</w:t>
            </w:r>
          </w:p>
        </w:tc>
        <w:tc>
          <w:tcPr>
            <w:tcW w:type="dxa" w:w="1900"/>
            <w:shd w:fill="2A5D8F" w:color="auto" w:val="clear"/>
            <w:tcMar>
              <w:top w:type="dxa" w:w="60"/>
              <w:left w:type="dxa" w:w="90"/>
              <w:bottom w:type="dxa" w:w="60"/>
              <w:right w:type="dxa" w:w="90"/>
            </w:tcMar>
          </w:tcPr>
          <w:p>
            <w:r>
              <w:rPr>
                <w:b/>
                <w:bCs/>
                <w:color w:val="FFFFFF"/>
                <w:sz w:val="18"/>
                <w:szCs w:val="18"/>
              </w:rPr>
              <w:t xml:space="preserve">Actor</w:t>
            </w:r>
          </w:p>
        </w:tc>
        <w:tc>
          <w:tcPr>
            <w:tcW w:type="dxa" w:w="4000"/>
            <w:shd w:fill="2A5D8F" w:color="auto" w:val="clear"/>
            <w:tcMar>
              <w:top w:type="dxa" w:w="60"/>
              <w:left w:type="dxa" w:w="90"/>
              <w:bottom w:type="dxa" w:w="60"/>
              <w:right w:type="dxa" w:w="90"/>
            </w:tcMar>
          </w:tcPr>
          <w:p>
            <w:r>
              <w:rPr>
                <w:b/>
                <w:bCs/>
                <w:color w:val="FFFFFF"/>
                <w:sz w:val="18"/>
                <w:szCs w:val="18"/>
              </w:rPr>
              <w:t xml:space="preserve">System Result</w:t>
            </w:r>
          </w:p>
        </w:tc>
      </w:tr>
      <w:tr>
        <w:tc>
          <w:tcPr>
            <w:tcW w:type="dxa" w:w="3100"/>
            <w:tcMar>
              <w:top w:type="dxa" w:w="50"/>
              <w:left w:type="dxa" w:w="90"/>
              <w:bottom w:type="dxa" w:w="50"/>
              <w:right w:type="dxa" w:w="90"/>
            </w:tcMar>
          </w:tcPr>
          <w:p>
            <w:pPr>
              <w:spacing w:after="0" w:line="250"/>
            </w:pPr>
            <w:r>
              <w:rPr>
                <w:color w:val="1F2933"/>
                <w:sz w:val="17"/>
                <w:szCs w:val="17"/>
              </w:rPr>
              <w:t xml:space="preserve">Registration / Login</w:t>
            </w:r>
          </w:p>
        </w:tc>
        <w:tc>
          <w:tcPr>
            <w:tcW w:type="dxa" w:w="1900"/>
            <w:tcMar>
              <w:top w:type="dxa" w:w="50"/>
              <w:left w:type="dxa" w:w="90"/>
              <w:bottom w:type="dxa" w:w="50"/>
              <w:right w:type="dxa" w:w="90"/>
            </w:tcMar>
          </w:tcPr>
          <w:p>
            <w:pPr>
              <w:spacing w:after="0" w:line="250"/>
            </w:pPr>
            <w:r>
              <w:rPr>
                <w:color w:val="1F2933"/>
                <w:sz w:val="17"/>
                <w:szCs w:val="17"/>
              </w:rPr>
              <w:t xml:space="preserve">Customer</w:t>
            </w:r>
          </w:p>
        </w:tc>
        <w:tc>
          <w:tcPr>
            <w:tcW w:type="dxa" w:w="4000"/>
            <w:tcMar>
              <w:top w:type="dxa" w:w="50"/>
              <w:left w:type="dxa" w:w="90"/>
              <w:bottom w:type="dxa" w:w="50"/>
              <w:right w:type="dxa" w:w="90"/>
            </w:tcMar>
          </w:tcPr>
          <w:p>
            <w:pPr>
              <w:spacing w:after="0" w:line="250"/>
            </w:pPr>
            <w:r>
              <w:rPr>
                <w:color w:val="1F2933"/>
                <w:sz w:val="17"/>
                <w:szCs w:val="17"/>
              </w:rPr>
              <w:t xml:space="preserve">Authenticated session established.</w:t>
            </w:r>
          </w:p>
        </w:tc>
      </w:tr>
      <w:tr>
        <w:tc>
          <w:tcPr>
            <w:tcW w:type="dxa" w:w="3100"/>
            <w:shd w:fill="EEF3F8" w:color="auto" w:val="clear"/>
            <w:tcMar>
              <w:top w:type="dxa" w:w="50"/>
              <w:left w:type="dxa" w:w="90"/>
              <w:bottom w:type="dxa" w:w="50"/>
              <w:right w:type="dxa" w:w="90"/>
            </w:tcMar>
          </w:tcPr>
          <w:p>
            <w:pPr>
              <w:spacing w:after="0" w:line="250"/>
            </w:pPr>
            <w:r>
              <w:rPr>
                <w:color w:val="1F2933"/>
                <w:sz w:val="17"/>
                <w:szCs w:val="17"/>
              </w:rPr>
              <w:t xml:space="preserve">Browse vendors</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Customer</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Vendor catalog rendered.</w:t>
            </w:r>
          </w:p>
        </w:tc>
      </w:tr>
      <w:tr>
        <w:tc>
          <w:tcPr>
            <w:tcW w:type="dxa" w:w="3100"/>
            <w:tcMar>
              <w:top w:type="dxa" w:w="50"/>
              <w:left w:type="dxa" w:w="90"/>
              <w:bottom w:type="dxa" w:w="50"/>
              <w:right w:type="dxa" w:w="90"/>
            </w:tcMar>
          </w:tcPr>
          <w:p>
            <w:pPr>
              <w:spacing w:after="0" w:line="250"/>
            </w:pPr>
            <w:r>
              <w:rPr>
                <w:color w:val="1F2933"/>
                <w:sz w:val="17"/>
                <w:szCs w:val="17"/>
              </w:rPr>
              <w:t xml:space="preserve">View vendor profile</w:t>
            </w:r>
          </w:p>
        </w:tc>
        <w:tc>
          <w:tcPr>
            <w:tcW w:type="dxa" w:w="1900"/>
            <w:tcMar>
              <w:top w:type="dxa" w:w="50"/>
              <w:left w:type="dxa" w:w="90"/>
              <w:bottom w:type="dxa" w:w="50"/>
              <w:right w:type="dxa" w:w="90"/>
            </w:tcMar>
          </w:tcPr>
          <w:p>
            <w:pPr>
              <w:spacing w:after="0" w:line="250"/>
            </w:pPr>
            <w:r>
              <w:rPr>
                <w:color w:val="1F2933"/>
                <w:sz w:val="17"/>
                <w:szCs w:val="17"/>
              </w:rPr>
              <w:t xml:space="preserve">Customer</w:t>
            </w:r>
          </w:p>
        </w:tc>
        <w:tc>
          <w:tcPr>
            <w:tcW w:type="dxa" w:w="4000"/>
            <w:tcMar>
              <w:top w:type="dxa" w:w="50"/>
              <w:left w:type="dxa" w:w="90"/>
              <w:bottom w:type="dxa" w:w="50"/>
              <w:right w:type="dxa" w:w="90"/>
            </w:tcMar>
          </w:tcPr>
          <w:p>
            <w:pPr>
              <w:spacing w:after="0" w:line="250"/>
            </w:pPr>
            <w:r>
              <w:rPr>
                <w:color w:val="1F2933"/>
                <w:sz w:val="17"/>
                <w:szCs w:val="17"/>
              </w:rPr>
              <w:t xml:space="preserve">Profile and services displayed.</w:t>
            </w:r>
          </w:p>
        </w:tc>
      </w:tr>
      <w:tr>
        <w:tc>
          <w:tcPr>
            <w:tcW w:type="dxa" w:w="3100"/>
            <w:shd w:fill="EEF3F8" w:color="auto" w:val="clear"/>
            <w:tcMar>
              <w:top w:type="dxa" w:w="50"/>
              <w:left w:type="dxa" w:w="90"/>
              <w:bottom w:type="dxa" w:w="50"/>
              <w:right w:type="dxa" w:w="90"/>
            </w:tcMar>
          </w:tcPr>
          <w:p>
            <w:pPr>
              <w:spacing w:after="0" w:line="250"/>
            </w:pPr>
            <w:r>
              <w:rPr>
                <w:color w:val="1F2933"/>
                <w:sz w:val="17"/>
                <w:szCs w:val="17"/>
              </w:rPr>
              <w:t xml:space="preserve">Select service + event date</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Customer</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Booking draft prepared.</w:t>
            </w:r>
          </w:p>
        </w:tc>
      </w:tr>
      <w:tr>
        <w:tc>
          <w:tcPr>
            <w:tcW w:type="dxa" w:w="3100"/>
            <w:tcMar>
              <w:top w:type="dxa" w:w="50"/>
              <w:left w:type="dxa" w:w="90"/>
              <w:bottom w:type="dxa" w:w="50"/>
              <w:right w:type="dxa" w:w="90"/>
            </w:tcMar>
          </w:tcPr>
          <w:p>
            <w:pPr>
              <w:spacing w:after="0" w:line="250"/>
            </w:pPr>
            <w:r>
              <w:rPr>
                <w:color w:val="1F2933"/>
                <w:sz w:val="17"/>
                <w:szCs w:val="17"/>
              </w:rPr>
              <w:t xml:space="preserve">Create booking</w:t>
            </w:r>
          </w:p>
        </w:tc>
        <w:tc>
          <w:tcPr>
            <w:tcW w:type="dxa" w:w="1900"/>
            <w:tcMar>
              <w:top w:type="dxa" w:w="50"/>
              <w:left w:type="dxa" w:w="90"/>
              <w:bottom w:type="dxa" w:w="50"/>
              <w:right w:type="dxa" w:w="90"/>
            </w:tcMar>
          </w:tcPr>
          <w:p>
            <w:pPr>
              <w:spacing w:after="0" w:line="250"/>
            </w:pPr>
            <w:r>
              <w:rPr>
                <w:color w:val="1F2933"/>
                <w:sz w:val="17"/>
                <w:szCs w:val="17"/>
              </w:rPr>
              <w:t xml:space="preserve">Customer</w:t>
            </w:r>
          </w:p>
        </w:tc>
        <w:tc>
          <w:tcPr>
            <w:tcW w:type="dxa" w:w="4000"/>
            <w:tcMar>
              <w:top w:type="dxa" w:w="50"/>
              <w:left w:type="dxa" w:w="90"/>
              <w:bottom w:type="dxa" w:w="50"/>
              <w:right w:type="dxa" w:w="90"/>
            </w:tcMar>
          </w:tcPr>
          <w:p>
            <w:pPr>
              <w:spacing w:after="0" w:line="250"/>
            </w:pPr>
            <w:r>
              <w:rPr>
                <w:color w:val="1F2933"/>
                <w:sz w:val="17"/>
                <w:szCs w:val="17"/>
              </w:rPr>
              <w:t xml:space="preserve">Booking created (Draft → Pending Payment).</w:t>
            </w:r>
          </w:p>
        </w:tc>
      </w:tr>
      <w:tr>
        <w:tc>
          <w:tcPr>
            <w:tcW w:type="dxa" w:w="3100"/>
            <w:shd w:fill="EEF3F8" w:color="auto" w:val="clear"/>
            <w:tcMar>
              <w:top w:type="dxa" w:w="50"/>
              <w:left w:type="dxa" w:w="90"/>
              <w:bottom w:type="dxa" w:w="50"/>
              <w:right w:type="dxa" w:w="90"/>
            </w:tcMar>
          </w:tcPr>
          <w:p>
            <w:pPr>
              <w:spacing w:after="0" w:line="250"/>
            </w:pPr>
            <w:r>
              <w:rPr>
                <w:color w:val="1F2933"/>
                <w:sz w:val="17"/>
                <w:szCs w:val="17"/>
              </w:rPr>
              <w:t xml:space="preserve">Mock payment success</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Customer</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Escrow status set to HELD (simulated).</w:t>
            </w:r>
          </w:p>
        </w:tc>
      </w:tr>
      <w:tr>
        <w:tc>
          <w:tcPr>
            <w:tcW w:type="dxa" w:w="3100"/>
            <w:tcMar>
              <w:top w:type="dxa" w:w="50"/>
              <w:left w:type="dxa" w:w="90"/>
              <w:bottom w:type="dxa" w:w="50"/>
              <w:right w:type="dxa" w:w="90"/>
            </w:tcMar>
          </w:tcPr>
          <w:p>
            <w:pPr>
              <w:spacing w:after="0" w:line="250"/>
            </w:pPr>
            <w:r>
              <w:rPr>
                <w:color w:val="1F2933"/>
                <w:sz w:val="17"/>
                <w:szCs w:val="17"/>
              </w:rPr>
              <w:t xml:space="preserve">Accept booking</w:t>
            </w:r>
          </w:p>
        </w:tc>
        <w:tc>
          <w:tcPr>
            <w:tcW w:type="dxa" w:w="1900"/>
            <w:tcMar>
              <w:top w:type="dxa" w:w="50"/>
              <w:left w:type="dxa" w:w="90"/>
              <w:bottom w:type="dxa" w:w="50"/>
              <w:right w:type="dxa" w:w="90"/>
            </w:tcMar>
          </w:tcPr>
          <w:p>
            <w:pPr>
              <w:spacing w:after="0" w:line="250"/>
            </w:pPr>
            <w:r>
              <w:rPr>
                <w:color w:val="1F2933"/>
                <w:sz w:val="17"/>
                <w:szCs w:val="17"/>
              </w:rPr>
              <w:t xml:space="preserve">Vendor</w:t>
            </w:r>
          </w:p>
        </w:tc>
        <w:tc>
          <w:tcPr>
            <w:tcW w:type="dxa" w:w="4000"/>
            <w:tcMar>
              <w:top w:type="dxa" w:w="50"/>
              <w:left w:type="dxa" w:w="90"/>
              <w:bottom w:type="dxa" w:w="50"/>
              <w:right w:type="dxa" w:w="90"/>
            </w:tcMar>
          </w:tcPr>
          <w:p>
            <w:pPr>
              <w:spacing w:after="0" w:line="250"/>
            </w:pPr>
            <w:r>
              <w:rPr>
                <w:color w:val="1F2933"/>
                <w:sz w:val="17"/>
                <w:szCs w:val="17"/>
              </w:rPr>
              <w:t xml:space="preserve">Booking → Confirmed (vendor acceptance is the confirmation).</w:t>
            </w:r>
          </w:p>
        </w:tc>
      </w:tr>
      <w:tr>
        <w:tc>
          <w:tcPr>
            <w:tcW w:type="dxa" w:w="3100"/>
            <w:shd w:fill="EEF3F8" w:color="auto" w:val="clear"/>
            <w:tcMar>
              <w:top w:type="dxa" w:w="50"/>
              <w:left w:type="dxa" w:w="90"/>
              <w:bottom w:type="dxa" w:w="50"/>
              <w:right w:type="dxa" w:w="90"/>
            </w:tcMar>
          </w:tcPr>
          <w:p>
            <w:pPr>
              <w:spacing w:after="0" w:line="250"/>
            </w:pPr>
            <w:r>
              <w:rPr>
                <w:color w:val="1F2933"/>
                <w:sz w:val="17"/>
                <w:szCs w:val="17"/>
              </w:rPr>
              <w:t xml:space="preserve">Event takes place</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No system change (real-world event).</w:t>
            </w:r>
          </w:p>
        </w:tc>
      </w:tr>
      <w:tr>
        <w:tc>
          <w:tcPr>
            <w:tcW w:type="dxa" w:w="3100"/>
            <w:tcMar>
              <w:top w:type="dxa" w:w="50"/>
              <w:left w:type="dxa" w:w="90"/>
              <w:bottom w:type="dxa" w:w="50"/>
              <w:right w:type="dxa" w:w="90"/>
            </w:tcMar>
          </w:tcPr>
          <w:p>
            <w:pPr>
              <w:spacing w:after="0" w:line="250"/>
            </w:pPr>
            <w:r>
              <w:rPr>
                <w:color w:val="1F2933"/>
                <w:sz w:val="17"/>
                <w:szCs w:val="17"/>
              </w:rPr>
              <w:t xml:space="preserve">Mark completed</w:t>
            </w:r>
          </w:p>
        </w:tc>
        <w:tc>
          <w:tcPr>
            <w:tcW w:type="dxa" w:w="1900"/>
            <w:tcMar>
              <w:top w:type="dxa" w:w="50"/>
              <w:left w:type="dxa" w:w="90"/>
              <w:bottom w:type="dxa" w:w="50"/>
              <w:right w:type="dxa" w:w="90"/>
            </w:tcMar>
          </w:tcPr>
          <w:p>
            <w:pPr>
              <w:spacing w:after="0" w:line="250"/>
            </w:pPr>
            <w:r>
              <w:rPr>
                <w:color w:val="1F2933"/>
                <w:sz w:val="17"/>
                <w:szCs w:val="17"/>
              </w:rPr>
              <w:t xml:space="preserve">Vendor</w:t>
            </w:r>
          </w:p>
        </w:tc>
        <w:tc>
          <w:tcPr>
            <w:tcW w:type="dxa" w:w="4000"/>
            <w:tcMar>
              <w:top w:type="dxa" w:w="50"/>
              <w:left w:type="dxa" w:w="90"/>
              <w:bottom w:type="dxa" w:w="50"/>
              <w:right w:type="dxa" w:w="90"/>
            </w:tcMar>
          </w:tcPr>
          <w:p>
            <w:pPr>
              <w:spacing w:after="0" w:line="250"/>
            </w:pPr>
            <w:r>
              <w:rPr>
                <w:color w:val="1F2933"/>
                <w:sz w:val="17"/>
                <w:szCs w:val="17"/>
              </w:rPr>
              <w:t xml:space="preserve">Booking → Completed.</w:t>
            </w:r>
          </w:p>
        </w:tc>
      </w:tr>
      <w:tr>
        <w:tc>
          <w:tcPr>
            <w:tcW w:type="dxa" w:w="3100"/>
            <w:shd w:fill="EEF3F8" w:color="auto" w:val="clear"/>
            <w:tcMar>
              <w:top w:type="dxa" w:w="50"/>
              <w:left w:type="dxa" w:w="90"/>
              <w:bottom w:type="dxa" w:w="50"/>
              <w:right w:type="dxa" w:w="90"/>
            </w:tcMar>
          </w:tcPr>
          <w:p>
            <w:pPr>
              <w:spacing w:after="0" w:line="250"/>
            </w:pPr>
            <w:r>
              <w:rPr>
                <w:color w:val="1F2933"/>
                <w:sz w:val="17"/>
                <w:szCs w:val="17"/>
              </w:rPr>
              <w:t xml:space="preserve">Confirm completion</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Customer</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Escrow status set to RELEASED (simulated).</w:t>
            </w:r>
          </w:p>
        </w:tc>
      </w:tr>
      <w:tr>
        <w:tc>
          <w:tcPr>
            <w:tcW w:type="dxa" w:w="3100"/>
            <w:tcMar>
              <w:top w:type="dxa" w:w="50"/>
              <w:left w:type="dxa" w:w="90"/>
              <w:bottom w:type="dxa" w:w="50"/>
              <w:right w:type="dxa" w:w="90"/>
            </w:tcMar>
          </w:tcPr>
          <w:p>
            <w:pPr>
              <w:spacing w:after="0" w:line="250"/>
            </w:pPr>
            <w:r>
              <w:rPr>
                <w:color w:val="1F2933"/>
                <w:sz w:val="17"/>
                <w:szCs w:val="17"/>
              </w:rPr>
              <w:t xml:space="preserve">Close booking</w:t>
            </w:r>
          </w:p>
        </w:tc>
        <w:tc>
          <w:tcPr>
            <w:tcW w:type="dxa" w:w="1900"/>
            <w:tcMar>
              <w:top w:type="dxa" w:w="50"/>
              <w:left w:type="dxa" w:w="90"/>
              <w:bottom w:type="dxa" w:w="50"/>
              <w:right w:type="dxa" w:w="90"/>
            </w:tcMar>
          </w:tcPr>
          <w:p>
            <w:pPr>
              <w:spacing w:after="0" w:line="250"/>
            </w:pPr>
            <w:r>
              <w:rPr>
                <w:color w:val="1F2933"/>
                <w:sz w:val="17"/>
                <w:szCs w:val="17"/>
              </w:rPr>
              <w:t xml:space="preserve">System</w:t>
            </w:r>
          </w:p>
        </w:tc>
        <w:tc>
          <w:tcPr>
            <w:tcW w:type="dxa" w:w="4000"/>
            <w:tcMar>
              <w:top w:type="dxa" w:w="50"/>
              <w:left w:type="dxa" w:w="90"/>
              <w:bottom w:type="dxa" w:w="50"/>
              <w:right w:type="dxa" w:w="90"/>
            </w:tcMar>
          </w:tcPr>
          <w:p>
            <w:pPr>
              <w:spacing w:after="0" w:line="250"/>
            </w:pPr>
            <w:r>
              <w:rPr>
                <w:color w:val="1F2933"/>
                <w:sz w:val="17"/>
                <w:szCs w:val="17"/>
              </w:rPr>
              <w:t xml:space="preserve">Booking → Closed.</w:t>
            </w:r>
          </w:p>
        </w:tc>
      </w:tr>
    </w:tbl>
    <w:p>
      <w:pPr>
        <w:pStyle w:val="Heading2"/>
        <w:spacing w:after="90" w:before="220"/>
      </w:pPr>
      <w:r>
        <w:rPr>
          <w:b/>
          <w:bCs/>
          <w:color w:val="1F2933"/>
          <w:sz w:val="24"/>
          <w:szCs w:val="24"/>
        </w:rPr>
        <w:t xml:space="preserve">12a. Availability Model</w:t>
      </w:r>
    </w:p>
    <w:p>
      <w:pPr>
        <w:spacing w:after="120" w:line="276"/>
        <w:jc w:val="both"/>
      </w:pPr>
      <w:r>
        <w:rPr>
          <w:color w:val="1F2933"/>
          <w:sz w:val="20"/>
          <w:szCs w:val="20"/>
        </w:rPr>
        <w:t xml:space="preserve">The MVP uses a fixed time-slot availability model. This is a deliberate choice between two extremes: full-day booking is too coarse for vendors who serve multiple events per day (photographers, DJs, makeup artists), while arbitrary custom start/end datetimes require interval-overlap conflict detection and exclusion constraints that are disproportionate for an MVP focused on proving the lifecycle. Fixed slots are the smallest realistic model and upgrade cleanly to custom durations later.</w:t>
      </w:r>
    </w:p>
    <w:p>
      <w:pPr>
        <w:pStyle w:val="Heading3"/>
        <w:spacing w:after="70" w:before="160"/>
      </w:pPr>
      <w:r>
        <w:rPr>
          <w:b/>
          <w:bCs/>
          <w:color w:val="2A5D8F"/>
          <w:sz w:val="21"/>
          <w:szCs w:val="21"/>
        </w:rPr>
        <w:t xml:space="preserve">Model Definition</w:t>
      </w:r>
    </w:p>
    <w:p>
      <w:pPr>
        <w:pStyle w:val="ListParagraph"/>
        <w:numPr>
          <w:ilvl w:val="0"/>
          <w:numId w:val="2"/>
        </w:numPr>
        <w:spacing w:after="60" w:line="270"/>
      </w:pPr>
      <w:r>
        <w:rPr>
          <w:color w:val="1F2933"/>
          <w:sz w:val="20"/>
          <w:szCs w:val="20"/>
        </w:rPr>
        <w:t xml:space="preserve">A vendor publishes availability as discrete, named slots against a service on specific calendar dates (for example: Morning, Afternoon, Evening — the exact slot taxonomy is confirmed in Open Questions).</w:t>
      </w:r>
    </w:p>
    <w:p>
      <w:pPr>
        <w:pStyle w:val="ListParagraph"/>
        <w:numPr>
          <w:ilvl w:val="0"/>
          <w:numId w:val="2"/>
        </w:numPr>
        <w:spacing w:after="60" w:line="270"/>
      </w:pPr>
      <w:r>
        <w:rPr>
          <w:color w:val="1F2933"/>
          <w:sz w:val="20"/>
          <w:szCs w:val="20"/>
        </w:rPr>
        <w:t xml:space="preserve">A bookable unit is the tuple (vendor, date, slot). This tuple is the unit of conflict detection and the basis for the double-booking guarantee (FR-17).</w:t>
      </w:r>
    </w:p>
    <w:p>
      <w:pPr>
        <w:pStyle w:val="ListParagraph"/>
        <w:numPr>
          <w:ilvl w:val="0"/>
          <w:numId w:val="2"/>
        </w:numPr>
        <w:spacing w:after="60" w:line="270"/>
      </w:pPr>
      <w:r>
        <w:rPr>
          <w:color w:val="1F2933"/>
          <w:sz w:val="20"/>
          <w:szCs w:val="20"/>
        </w:rPr>
        <w:t xml:space="preserve">A vendor may mark specific dates or individual slots as blocked/unavailable (vacations, days off); blocked units are never offered to customers (FR-8b, FR-8c).</w:t>
      </w:r>
    </w:p>
    <w:p>
      <w:pPr>
        <w:pStyle w:val="ListParagraph"/>
        <w:numPr>
          <w:ilvl w:val="0"/>
          <w:numId w:val="2"/>
        </w:numPr>
        <w:spacing w:after="60" w:line="270"/>
      </w:pPr>
      <w:r>
        <w:rPr>
          <w:color w:val="1F2933"/>
          <w:sz w:val="20"/>
          <w:szCs w:val="20"/>
        </w:rPr>
        <w:t xml:space="preserve">A slot is offered to customers only if it is published, not blocked, and not already held/confirmed by another booking.</w:t>
      </w:r>
    </w:p>
    <w:p>
      <w:pPr>
        <w:spacing w:after="120" w:line="276"/>
        <w:jc w:val="both"/>
      </w:pPr>
      <w:r>
        <w:rPr>
          <w:color w:val="1F2933"/>
          <w:sz w:val="19"/>
          <w:szCs w:val="19"/>
        </w:rPr>
        <w:t xml:space="preserve">Conflict detection therefore reduces to a uniqueness guarantee on (vendor, date, slot) among active bookings, which maps to a simple database uniqueness constraint rather than range-overlap logic. Migrating to custom durations later replaces the slot key with a time interval and the uniqueness check with an overlap check, without changing the surrounding lifecycle.</w:t>
      </w:r>
    </w:p>
    <w:p>
      <w:pPr>
        <w:pStyle w:val="Heading2"/>
        <w:spacing w:after="90" w:before="220"/>
      </w:pPr>
      <w:r>
        <w:rPr>
          <w:b/>
          <w:bCs/>
          <w:color w:val="1F2933"/>
          <w:sz w:val="24"/>
          <w:szCs w:val="24"/>
        </w:rPr>
        <w:t xml:space="preserve">12b. Payment Simulation Model</w:t>
      </w:r>
    </w:p>
    <w:p>
      <w:pPr>
        <w:spacing w:after="120" w:line="276"/>
        <w:jc w:val="both"/>
      </w:pPr>
      <w:r>
        <w:rPr>
          <w:color w:val="1F2933"/>
          <w:sz w:val="20"/>
          <w:szCs w:val="20"/>
        </w:rPr>
        <w:t xml:space="preserve">Payment is fully simulated — no real gateway is integrated — but the simulation deliberately models multiple outcomes so that the lifecycle, escrow behavior, and error handling can be exercised end to end by QA. A mock payment page is presented for a booking in Pending Payment; the outcome can be selected or injected.</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800"/>
        <w:gridCol w:w="3600"/>
        <w:gridCol w:w="2600"/>
      </w:tblGrid>
      <w:tr>
        <w:trPr>
          <w:tblHeader/>
        </w:trPr>
        <w:tc>
          <w:tcPr>
            <w:tcW w:type="dxa" w:w="2800"/>
            <w:shd w:fill="2A5D8F" w:color="auto" w:val="clear"/>
            <w:tcMar>
              <w:top w:type="dxa" w:w="60"/>
              <w:left w:type="dxa" w:w="90"/>
              <w:bottom w:type="dxa" w:w="60"/>
              <w:right w:type="dxa" w:w="90"/>
            </w:tcMar>
          </w:tcPr>
          <w:p>
            <w:r>
              <w:rPr>
                <w:b/>
                <w:bCs/>
                <w:color w:val="FFFFFF"/>
                <w:sz w:val="18"/>
                <w:szCs w:val="18"/>
              </w:rPr>
              <w:t xml:space="preserve">Simulated Outcome</w:t>
            </w:r>
          </w:p>
        </w:tc>
        <w:tc>
          <w:tcPr>
            <w:tcW w:type="dxa" w:w="3600"/>
            <w:shd w:fill="2A5D8F" w:color="auto" w:val="clear"/>
            <w:tcMar>
              <w:top w:type="dxa" w:w="60"/>
              <w:left w:type="dxa" w:w="90"/>
              <w:bottom w:type="dxa" w:w="60"/>
              <w:right w:type="dxa" w:w="90"/>
            </w:tcMar>
          </w:tcPr>
          <w:p>
            <w:r>
              <w:rPr>
                <w:b/>
                <w:bCs/>
                <w:color w:val="FFFFFF"/>
                <w:sz w:val="18"/>
                <w:szCs w:val="18"/>
              </w:rPr>
              <w:t xml:space="preserve">Effect on Booking</w:t>
            </w:r>
          </w:p>
        </w:tc>
        <w:tc>
          <w:tcPr>
            <w:tcW w:type="dxa" w:w="2600"/>
            <w:shd w:fill="2A5D8F" w:color="auto" w:val="clear"/>
            <w:tcMar>
              <w:top w:type="dxa" w:w="60"/>
              <w:left w:type="dxa" w:w="90"/>
              <w:bottom w:type="dxa" w:w="60"/>
              <w:right w:type="dxa" w:w="90"/>
            </w:tcMar>
          </w:tcPr>
          <w:p>
            <w:r>
              <w:rPr>
                <w:b/>
                <w:bCs/>
                <w:color w:val="FFFFFF"/>
                <w:sz w:val="18"/>
                <w:szCs w:val="18"/>
              </w:rPr>
              <w:t xml:space="preserve">Effect on Escrow</w:t>
            </w:r>
          </w:p>
        </w:tc>
      </w:tr>
      <w:tr>
        <w:tc>
          <w:tcPr>
            <w:tcW w:type="dxa" w:w="2800"/>
            <w:tcMar>
              <w:top w:type="dxa" w:w="50"/>
              <w:left w:type="dxa" w:w="90"/>
              <w:bottom w:type="dxa" w:w="50"/>
              <w:right w:type="dxa" w:w="90"/>
            </w:tcMar>
          </w:tcPr>
          <w:p>
            <w:pPr>
              <w:spacing w:after="0" w:line="250"/>
            </w:pPr>
            <w:r>
              <w:rPr>
                <w:color w:val="1F2933"/>
                <w:sz w:val="17"/>
                <w:szCs w:val="17"/>
              </w:rPr>
              <w:t xml:space="preserve">SUCCESS</w:t>
            </w:r>
          </w:p>
        </w:tc>
        <w:tc>
          <w:tcPr>
            <w:tcW w:type="dxa" w:w="3600"/>
            <w:tcMar>
              <w:top w:type="dxa" w:w="50"/>
              <w:left w:type="dxa" w:w="90"/>
              <w:bottom w:type="dxa" w:w="50"/>
              <w:right w:type="dxa" w:w="90"/>
            </w:tcMar>
          </w:tcPr>
          <w:p>
            <w:pPr>
              <w:spacing w:after="0" w:line="250"/>
            </w:pPr>
            <w:r>
              <w:rPr>
                <w:color w:val="1F2933"/>
                <w:sz w:val="17"/>
                <w:szCs w:val="17"/>
              </w:rPr>
              <w:t xml:space="preserve">Pending Payment → Escrow Held.</w:t>
            </w:r>
          </w:p>
        </w:tc>
        <w:tc>
          <w:tcPr>
            <w:tcW w:type="dxa" w:w="2600"/>
            <w:tcMar>
              <w:top w:type="dxa" w:w="50"/>
              <w:left w:type="dxa" w:w="90"/>
              <w:bottom w:type="dxa" w:w="50"/>
              <w:right w:type="dxa" w:w="90"/>
            </w:tcMar>
          </w:tcPr>
          <w:p>
            <w:pPr>
              <w:spacing w:after="0" w:line="250"/>
            </w:pPr>
            <w:r>
              <w:rPr>
                <w:color w:val="1F2933"/>
                <w:sz w:val="17"/>
                <w:szCs w:val="17"/>
              </w:rPr>
              <w:t xml:space="preserve">Escrow set to HELD.</w:t>
            </w:r>
          </w:p>
        </w:tc>
      </w:tr>
      <w:tr>
        <w:tc>
          <w:tcPr>
            <w:tcW w:type="dxa" w:w="2800"/>
            <w:shd w:fill="EEF3F8" w:color="auto" w:val="clear"/>
            <w:tcMar>
              <w:top w:type="dxa" w:w="50"/>
              <w:left w:type="dxa" w:w="90"/>
              <w:bottom w:type="dxa" w:w="50"/>
              <w:right w:type="dxa" w:w="90"/>
            </w:tcMar>
          </w:tcPr>
          <w:p>
            <w:pPr>
              <w:spacing w:after="0" w:line="250"/>
            </w:pPr>
            <w:r>
              <w:rPr>
                <w:color w:val="1F2933"/>
                <w:sz w:val="17"/>
                <w:szCs w:val="17"/>
              </w:rPr>
              <w:t xml:space="preserve">FAILURE</w:t>
            </w:r>
          </w:p>
        </w:tc>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Remains Pending Payment; customer may retry.</w:t>
            </w:r>
          </w:p>
        </w:tc>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No hold created.</w:t>
            </w:r>
          </w:p>
        </w:tc>
      </w:tr>
      <w:tr>
        <w:tc>
          <w:tcPr>
            <w:tcW w:type="dxa" w:w="2800"/>
            <w:tcMar>
              <w:top w:type="dxa" w:w="50"/>
              <w:left w:type="dxa" w:w="90"/>
              <w:bottom w:type="dxa" w:w="50"/>
              <w:right w:type="dxa" w:w="90"/>
            </w:tcMar>
          </w:tcPr>
          <w:p>
            <w:pPr>
              <w:spacing w:after="0" w:line="250"/>
            </w:pPr>
            <w:r>
              <w:rPr>
                <w:color w:val="1F2933"/>
                <w:sz w:val="17"/>
                <w:szCs w:val="17"/>
              </w:rPr>
              <w:t xml:space="preserve">TIMEOUT (no response in window)</w:t>
            </w:r>
          </w:p>
        </w:tc>
        <w:tc>
          <w:tcPr>
            <w:tcW w:type="dxa" w:w="3600"/>
            <w:tcMar>
              <w:top w:type="dxa" w:w="50"/>
              <w:left w:type="dxa" w:w="90"/>
              <w:bottom w:type="dxa" w:w="50"/>
              <w:right w:type="dxa" w:w="90"/>
            </w:tcMar>
          </w:tcPr>
          <w:p>
            <w:pPr>
              <w:spacing w:after="0" w:line="250"/>
            </w:pPr>
            <w:r>
              <w:rPr>
                <w:color w:val="1F2933"/>
                <w:sz w:val="17"/>
                <w:szCs w:val="17"/>
              </w:rPr>
              <w:t xml:space="preserve">Pending Payment → Expired.</w:t>
            </w:r>
          </w:p>
        </w:tc>
        <w:tc>
          <w:tcPr>
            <w:tcW w:type="dxa" w:w="2600"/>
            <w:tcMar>
              <w:top w:type="dxa" w:w="50"/>
              <w:left w:type="dxa" w:w="90"/>
              <w:bottom w:type="dxa" w:w="50"/>
              <w:right w:type="dxa" w:w="90"/>
            </w:tcMar>
          </w:tcPr>
          <w:p>
            <w:pPr>
              <w:spacing w:after="0" w:line="250"/>
            </w:pPr>
            <w:r>
              <w:rPr>
                <w:color w:val="1F2933"/>
                <w:sz w:val="17"/>
                <w:szCs w:val="17"/>
              </w:rPr>
              <w:t xml:space="preserve">No hold created.</w:t>
            </w:r>
          </w:p>
        </w:tc>
      </w:tr>
      <w:tr>
        <w:tc>
          <w:tcPr>
            <w:tcW w:type="dxa" w:w="2800"/>
            <w:shd w:fill="EEF3F8" w:color="auto" w:val="clear"/>
            <w:tcMar>
              <w:top w:type="dxa" w:w="50"/>
              <w:left w:type="dxa" w:w="90"/>
              <w:bottom w:type="dxa" w:w="50"/>
              <w:right w:type="dxa" w:w="90"/>
            </w:tcMar>
          </w:tcPr>
          <w:p>
            <w:pPr>
              <w:spacing w:after="0" w:line="250"/>
            </w:pPr>
            <w:r>
              <w:rPr>
                <w:color w:val="1F2933"/>
                <w:sz w:val="17"/>
                <w:szCs w:val="17"/>
              </w:rPr>
              <w:t xml:space="preserve">DUPLICATE / REPLAY submission</w:t>
            </w:r>
          </w:p>
        </w:tc>
        <w:tc>
          <w:tcPr>
            <w:tcW w:type="dxa" w:w="3600"/>
            <w:shd w:fill="EEF3F8" w:color="auto" w:val="clear"/>
            <w:tcMar>
              <w:top w:type="dxa" w:w="50"/>
              <w:left w:type="dxa" w:w="90"/>
              <w:bottom w:type="dxa" w:w="50"/>
              <w:right w:type="dxa" w:w="90"/>
            </w:tcMar>
          </w:tcPr>
          <w:p>
            <w:pPr>
              <w:spacing w:after="0" w:line="250"/>
            </w:pPr>
            <w:r>
              <w:rPr>
                <w:color w:val="1F2933"/>
                <w:sz w:val="17"/>
                <w:szCs w:val="17"/>
              </w:rPr>
              <w:t xml:space="preserve">No state change; returns the existing result.</w:t>
            </w:r>
          </w:p>
        </w:tc>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No second hold (idempotent).</w:t>
            </w:r>
          </w:p>
        </w:tc>
      </w:tr>
    </w:tbl>
    <w:p>
      <w:pPr>
        <w:pStyle w:val="ListParagraph"/>
        <w:numPr>
          <w:ilvl w:val="0"/>
          <w:numId w:val="2"/>
        </w:numPr>
        <w:spacing w:after="60" w:line="270"/>
      </w:pPr>
      <w:r>
        <w:rPr>
          <w:color w:val="1F2933"/>
          <w:sz w:val="20"/>
          <w:szCs w:val="20"/>
        </w:rPr>
        <w:t xml:space="preserve">Every payment carries an idempotency key; the same key never produces a second hold (FR-29, EC-5, EC-7).</w:t>
      </w:r>
    </w:p>
    <w:p>
      <w:pPr>
        <w:pStyle w:val="ListParagraph"/>
        <w:numPr>
          <w:ilvl w:val="0"/>
          <w:numId w:val="2"/>
        </w:numPr>
        <w:spacing w:after="60" w:line="270"/>
      </w:pPr>
      <w:r>
        <w:rPr>
          <w:color w:val="1F2933"/>
          <w:sz w:val="20"/>
          <w:szCs w:val="20"/>
        </w:rPr>
        <w:t xml:space="preserve">A FAILURE is a normal, retryable outcome — not an error state; the booking stays payable until it succeeds, is cancelled, or times out.</w:t>
      </w:r>
    </w:p>
    <w:p>
      <w:pPr>
        <w:pStyle w:val="ListParagraph"/>
        <w:numPr>
          <w:ilvl w:val="0"/>
          <w:numId w:val="2"/>
        </w:numPr>
        <w:spacing w:after="60" w:line="270"/>
      </w:pPr>
      <w:r>
        <w:rPr>
          <w:color w:val="1F2933"/>
          <w:sz w:val="20"/>
          <w:szCs w:val="20"/>
        </w:rPr>
        <w:t xml:space="preserve">Because escrow is simulated, no refund is executed on failure or cancellation; escrow is resolved at the state level only.</w:t>
      </w:r>
    </w:p>
    <w:p>
      <w:pPr>
        <w:pStyle w:val="Heading1"/>
        <w:pBdr>
          <w:bottom w:val="single" w:color="C7D2DD" w:sz="8" w:space="6"/>
        </w:pBdr>
        <w:spacing w:after="140" w:before="320"/>
      </w:pPr>
      <w:r>
        <w:rPr>
          <w:b/>
          <w:bCs/>
          <w:color w:val="2A5D8F"/>
          <w:sz w:val="30"/>
          <w:szCs w:val="30"/>
        </w:rPr>
        <w:t xml:space="preserve">13. Booking State Machine</w:t>
      </w:r>
    </w:p>
    <w:p>
      <w:pPr>
        <w:spacing w:after="120" w:line="276"/>
        <w:jc w:val="both"/>
      </w:pPr>
      <w:r>
        <w:rPr>
          <w:color w:val="1F2933"/>
          <w:sz w:val="20"/>
          <w:szCs w:val="20"/>
        </w:rPr>
        <w:t xml:space="preserve">The booking is governed by a strict state machine. Only the transitions below are valid; the system must reject any transition not defined here (see FR and Edge Cases).</w:t>
      </w:r>
    </w:p>
    <w:p>
      <w:pPr>
        <w:spacing w:after="120" w:line="276"/>
        <w:jc w:val="both"/>
      </w:pPr>
      <w:r>
        <w:rPr>
          <w:b/>
          <w:bCs/>
          <w:i/>
          <w:iCs/>
          <w:color w:val="6B7280"/>
          <w:sz w:val="18"/>
          <w:szCs w:val="18"/>
        </w:rPr>
        <w:t xml:space="preserve">Design note — vendor acceptance: </w:t>
      </w:r>
      <w:r>
        <w:rPr>
          <w:i/>
          <w:iCs/>
          <w:color w:val="6B7280"/>
          <w:sz w:val="18"/>
          <w:szCs w:val="18"/>
        </w:rPr>
        <w:t xml:space="preserve">The vendor's acceptance transitions the booking directly from Escrow Held to Confirmed; there is no separate “Vendor Accepted” state. A distinct intermediate state would carry no independent business meaning in the MVP — nothing waits in it and nothing branches from it, because acceptance itself is the branch point (accept → Confirmed, reject → Rejected). A separate state should be reintroduced only if a future step between acceptance and confirmation can independently fail (e.g., a real payment-capture-on-acceptance).</w:t>
      </w:r>
    </w:p>
    <w:p>
      <w:pPr>
        <w:pStyle w:val="Heading3"/>
        <w:spacing w:after="70" w:before="160"/>
      </w:pPr>
      <w:r>
        <w:rPr>
          <w:b/>
          <w:bCs/>
          <w:color w:val="2A5D8F"/>
          <w:sz w:val="21"/>
          <w:szCs w:val="21"/>
        </w:rPr>
        <w:t xml:space="preserve">Primary States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600"/>
        <w:gridCol w:w="6400"/>
      </w:tblGrid>
      <w:tr>
        <w:trPr>
          <w:tblHeader/>
        </w:trPr>
        <w:tc>
          <w:tcPr>
            <w:tcW w:type="dxa" w:w="2600"/>
            <w:shd w:fill="2A5D8F" w:color="auto" w:val="clear"/>
            <w:tcMar>
              <w:top w:type="dxa" w:w="60"/>
              <w:left w:type="dxa" w:w="90"/>
              <w:bottom w:type="dxa" w:w="60"/>
              <w:right w:type="dxa" w:w="90"/>
            </w:tcMar>
          </w:tcPr>
          <w:p>
            <w:r>
              <w:rPr>
                <w:b/>
                <w:bCs/>
                <w:color w:val="FFFFFF"/>
                <w:sz w:val="18"/>
                <w:szCs w:val="18"/>
              </w:rPr>
              <w:t xml:space="preserve">State</w:t>
            </w:r>
          </w:p>
        </w:tc>
        <w:tc>
          <w:tcPr>
            <w:tcW w:type="dxa" w:w="6400"/>
            <w:shd w:fill="2A5D8F" w:color="auto" w:val="clear"/>
            <w:tcMar>
              <w:top w:type="dxa" w:w="60"/>
              <w:left w:type="dxa" w:w="90"/>
              <w:bottom w:type="dxa" w:w="60"/>
              <w:right w:type="dxa" w:w="90"/>
            </w:tcMar>
          </w:tcPr>
          <w:p>
            <w:r>
              <w:rPr>
                <w:b/>
                <w:bCs/>
                <w:color w:val="FFFFFF"/>
                <w:sz w:val="18"/>
                <w:szCs w:val="18"/>
              </w:rPr>
              <w:t xml:space="preserve">Meaning</w:t>
            </w:r>
          </w:p>
        </w:tc>
      </w:tr>
      <w:tr>
        <w:tc>
          <w:tcPr>
            <w:tcW w:type="dxa" w:w="2600"/>
            <w:tcMar>
              <w:top w:type="dxa" w:w="50"/>
              <w:left w:type="dxa" w:w="90"/>
              <w:bottom w:type="dxa" w:w="50"/>
              <w:right w:type="dxa" w:w="90"/>
            </w:tcMar>
          </w:tcPr>
          <w:p>
            <w:pPr>
              <w:spacing w:after="0" w:line="250"/>
            </w:pPr>
            <w:r>
              <w:rPr>
                <w:color w:val="1F2933"/>
                <w:sz w:val="17"/>
                <w:szCs w:val="17"/>
              </w:rPr>
              <w:t xml:space="preserve">Draft</w:t>
            </w:r>
          </w:p>
        </w:tc>
        <w:tc>
          <w:tcPr>
            <w:tcW w:type="dxa" w:w="6400"/>
            <w:tcMar>
              <w:top w:type="dxa" w:w="50"/>
              <w:left w:type="dxa" w:w="90"/>
              <w:bottom w:type="dxa" w:w="50"/>
              <w:right w:type="dxa" w:w="90"/>
            </w:tcMar>
          </w:tcPr>
          <w:p>
            <w:pPr>
              <w:spacing w:after="0" w:line="250"/>
            </w:pPr>
            <w:r>
              <w:rPr>
                <w:color w:val="1F2933"/>
                <w:sz w:val="17"/>
                <w:szCs w:val="17"/>
              </w:rPr>
              <w:t xml:space="preserve">Booking initiated but not yet submitted for payment.</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Pending Payment</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Awaiting simulated payment.</w:t>
            </w:r>
          </w:p>
        </w:tc>
      </w:tr>
      <w:tr>
        <w:tc>
          <w:tcPr>
            <w:tcW w:type="dxa" w:w="2600"/>
            <w:tcMar>
              <w:top w:type="dxa" w:w="50"/>
              <w:left w:type="dxa" w:w="90"/>
              <w:bottom w:type="dxa" w:w="50"/>
              <w:right w:type="dxa" w:w="90"/>
            </w:tcMar>
          </w:tcPr>
          <w:p>
            <w:pPr>
              <w:spacing w:after="0" w:line="250"/>
            </w:pPr>
            <w:r>
              <w:rPr>
                <w:color w:val="1F2933"/>
                <w:sz w:val="17"/>
                <w:szCs w:val="17"/>
              </w:rPr>
              <w:t xml:space="preserve">Escrow Held</w:t>
            </w:r>
          </w:p>
        </w:tc>
        <w:tc>
          <w:tcPr>
            <w:tcW w:type="dxa" w:w="6400"/>
            <w:tcMar>
              <w:top w:type="dxa" w:w="50"/>
              <w:left w:type="dxa" w:w="90"/>
              <w:bottom w:type="dxa" w:w="50"/>
              <w:right w:type="dxa" w:w="90"/>
            </w:tcMar>
          </w:tcPr>
          <w:p>
            <w:pPr>
              <w:spacing w:after="0" w:line="250"/>
            </w:pPr>
            <w:r>
              <w:rPr>
                <w:color w:val="1F2933"/>
                <w:sz w:val="17"/>
                <w:szCs w:val="17"/>
              </w:rPr>
              <w:t xml:space="preserve">Simulated payment succeeded; funds conceptually held; awaiting vendor decision.</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Confirmed</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Vendor has accepted; booking is locked in for the event date.</w:t>
            </w:r>
          </w:p>
        </w:tc>
      </w:tr>
      <w:tr>
        <w:tc>
          <w:tcPr>
            <w:tcW w:type="dxa" w:w="2600"/>
            <w:tcMar>
              <w:top w:type="dxa" w:w="50"/>
              <w:left w:type="dxa" w:w="90"/>
              <w:bottom w:type="dxa" w:w="50"/>
              <w:right w:type="dxa" w:w="90"/>
            </w:tcMar>
          </w:tcPr>
          <w:p>
            <w:pPr>
              <w:spacing w:after="0" w:line="250"/>
            </w:pPr>
            <w:r>
              <w:rPr>
                <w:color w:val="1F2933"/>
                <w:sz w:val="17"/>
                <w:szCs w:val="17"/>
              </w:rPr>
              <w:t xml:space="preserve">Completed</w:t>
            </w:r>
          </w:p>
        </w:tc>
        <w:tc>
          <w:tcPr>
            <w:tcW w:type="dxa" w:w="6400"/>
            <w:tcMar>
              <w:top w:type="dxa" w:w="50"/>
              <w:left w:type="dxa" w:w="90"/>
              <w:bottom w:type="dxa" w:w="50"/>
              <w:right w:type="dxa" w:w="90"/>
            </w:tcMar>
          </w:tcPr>
          <w:p>
            <w:pPr>
              <w:spacing w:after="0" w:line="250"/>
            </w:pPr>
            <w:r>
              <w:rPr>
                <w:color w:val="1F2933"/>
                <w:sz w:val="17"/>
                <w:szCs w:val="17"/>
              </w:rPr>
              <w:t xml:space="preserve">Vendor has marked the event as delivered.</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Escrow Released</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Completion confirmed; simulated funds released.</w:t>
            </w:r>
          </w:p>
        </w:tc>
      </w:tr>
      <w:tr>
        <w:tc>
          <w:tcPr>
            <w:tcW w:type="dxa" w:w="2600"/>
            <w:tcMar>
              <w:top w:type="dxa" w:w="50"/>
              <w:left w:type="dxa" w:w="90"/>
              <w:bottom w:type="dxa" w:w="50"/>
              <w:right w:type="dxa" w:w="90"/>
            </w:tcMar>
          </w:tcPr>
          <w:p>
            <w:pPr>
              <w:spacing w:after="0" w:line="250"/>
            </w:pPr>
            <w:r>
              <w:rPr>
                <w:color w:val="1F2933"/>
                <w:sz w:val="17"/>
                <w:szCs w:val="17"/>
              </w:rPr>
              <w:t xml:space="preserve">Closed</w:t>
            </w:r>
          </w:p>
        </w:tc>
        <w:tc>
          <w:tcPr>
            <w:tcW w:type="dxa" w:w="6400"/>
            <w:tcMar>
              <w:top w:type="dxa" w:w="50"/>
              <w:left w:type="dxa" w:w="90"/>
              <w:bottom w:type="dxa" w:w="50"/>
              <w:right w:type="dxa" w:w="90"/>
            </w:tcMar>
          </w:tcPr>
          <w:p>
            <w:pPr>
              <w:spacing w:after="0" w:line="250"/>
            </w:pPr>
            <w:r>
              <w:rPr>
                <w:color w:val="1F2933"/>
                <w:sz w:val="17"/>
                <w:szCs w:val="17"/>
              </w:rPr>
              <w:t xml:space="preserve">Terminal success state; lifecycle complete.</w:t>
            </w:r>
          </w:p>
        </w:tc>
      </w:tr>
    </w:tbl>
    <w:p>
      <w:pPr>
        <w:pStyle w:val="Heading3"/>
        <w:spacing w:after="70" w:before="160"/>
      </w:pPr>
      <w:r>
        <w:rPr>
          <w:b/>
          <w:bCs/>
          <w:color w:val="2A5D8F"/>
          <w:sz w:val="21"/>
          <w:szCs w:val="21"/>
        </w:rPr>
        <w:t xml:space="preserve">Alternative / Terminal States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600"/>
        <w:gridCol w:w="6400"/>
      </w:tblGrid>
      <w:tr>
        <w:trPr>
          <w:tblHeader/>
        </w:trPr>
        <w:tc>
          <w:tcPr>
            <w:tcW w:type="dxa" w:w="2600"/>
            <w:shd w:fill="2A5D8F" w:color="auto" w:val="clear"/>
            <w:tcMar>
              <w:top w:type="dxa" w:w="60"/>
              <w:left w:type="dxa" w:w="90"/>
              <w:bottom w:type="dxa" w:w="60"/>
              <w:right w:type="dxa" w:w="90"/>
            </w:tcMar>
          </w:tcPr>
          <w:p>
            <w:r>
              <w:rPr>
                <w:b/>
                <w:bCs/>
                <w:color w:val="FFFFFF"/>
                <w:sz w:val="18"/>
                <w:szCs w:val="18"/>
              </w:rPr>
              <w:t xml:space="preserve">State</w:t>
            </w:r>
          </w:p>
        </w:tc>
        <w:tc>
          <w:tcPr>
            <w:tcW w:type="dxa" w:w="6400"/>
            <w:shd w:fill="2A5D8F" w:color="auto" w:val="clear"/>
            <w:tcMar>
              <w:top w:type="dxa" w:w="60"/>
              <w:left w:type="dxa" w:w="90"/>
              <w:bottom w:type="dxa" w:w="60"/>
              <w:right w:type="dxa" w:w="90"/>
            </w:tcMar>
          </w:tcPr>
          <w:p>
            <w:r>
              <w:rPr>
                <w:b/>
                <w:bCs/>
                <w:color w:val="FFFFFF"/>
                <w:sz w:val="18"/>
                <w:szCs w:val="18"/>
              </w:rPr>
              <w:t xml:space="preserve">Meaning</w:t>
            </w:r>
          </w:p>
        </w:tc>
      </w:tr>
      <w:tr>
        <w:tc>
          <w:tcPr>
            <w:tcW w:type="dxa" w:w="2600"/>
            <w:tcMar>
              <w:top w:type="dxa" w:w="50"/>
              <w:left w:type="dxa" w:w="90"/>
              <w:bottom w:type="dxa" w:w="50"/>
              <w:right w:type="dxa" w:w="90"/>
            </w:tcMar>
          </w:tcPr>
          <w:p>
            <w:pPr>
              <w:spacing w:after="0" w:line="250"/>
            </w:pPr>
            <w:r>
              <w:rPr>
                <w:color w:val="1F2933"/>
                <w:sz w:val="17"/>
                <w:szCs w:val="17"/>
              </w:rPr>
              <w:t xml:space="preserve">Cancelled</w:t>
            </w:r>
          </w:p>
        </w:tc>
        <w:tc>
          <w:tcPr>
            <w:tcW w:type="dxa" w:w="6400"/>
            <w:tcMar>
              <w:top w:type="dxa" w:w="50"/>
              <w:left w:type="dxa" w:w="90"/>
              <w:bottom w:type="dxa" w:w="50"/>
              <w:right w:type="dxa" w:w="90"/>
            </w:tcMar>
          </w:tcPr>
          <w:p>
            <w:pPr>
              <w:spacing w:after="0" w:line="250"/>
            </w:pPr>
            <w:r>
              <w:rPr>
                <w:color w:val="1F2933"/>
                <w:sz w:val="17"/>
                <w:szCs w:val="17"/>
              </w:rPr>
              <w:t xml:space="preserve">Terminated by customer or vendor under allowed conditions.</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Rejected</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Vendor declined the booking request.</w:t>
            </w:r>
          </w:p>
        </w:tc>
      </w:tr>
      <w:tr>
        <w:tc>
          <w:tcPr>
            <w:tcW w:type="dxa" w:w="2600"/>
            <w:tcMar>
              <w:top w:type="dxa" w:w="50"/>
              <w:left w:type="dxa" w:w="90"/>
              <w:bottom w:type="dxa" w:w="50"/>
              <w:right w:type="dxa" w:w="90"/>
            </w:tcMar>
          </w:tcPr>
          <w:p>
            <w:pPr>
              <w:spacing w:after="0" w:line="250"/>
            </w:pPr>
            <w:r>
              <w:rPr>
                <w:color w:val="1F2933"/>
                <w:sz w:val="17"/>
                <w:szCs w:val="17"/>
              </w:rPr>
              <w:t xml:space="preserve">Expired</w:t>
            </w:r>
          </w:p>
        </w:tc>
        <w:tc>
          <w:tcPr>
            <w:tcW w:type="dxa" w:w="6400"/>
            <w:tcMar>
              <w:top w:type="dxa" w:w="50"/>
              <w:left w:type="dxa" w:w="90"/>
              <w:bottom w:type="dxa" w:w="50"/>
              <w:right w:type="dxa" w:w="90"/>
            </w:tcMar>
          </w:tcPr>
          <w:p>
            <w:pPr>
              <w:spacing w:after="0" w:line="250"/>
            </w:pPr>
            <w:r>
              <w:rPr>
                <w:color w:val="1F2933"/>
                <w:sz w:val="17"/>
                <w:szCs w:val="17"/>
              </w:rPr>
              <w:t xml:space="preserve">Booking lapsed (e.g., no vendor action or event date passed) before confirmation.</w:t>
            </w:r>
          </w:p>
        </w:tc>
      </w:tr>
    </w:tbl>
    <w:p>
      <w:pPr>
        <w:pStyle w:val="Heading3"/>
        <w:spacing w:after="70" w:before="160"/>
      </w:pPr>
      <w:r>
        <w:rPr>
          <w:b/>
          <w:bCs/>
          <w:color w:val="2A5D8F"/>
          <w:sz w:val="21"/>
          <w:szCs w:val="21"/>
        </w:rPr>
        <w:t xml:space="preserve">Valid Transitions</w:t>
      </w:r>
    </w:p>
    <w:p>
      <w:pPr>
        <w:spacing w:after="120" w:line="276"/>
        <w:jc w:val="both"/>
      </w:pPr>
      <w:r>
        <w:rPr>
          <w:i/>
          <w:iCs/>
          <w:color w:val="6B7280"/>
          <w:sz w:val="18"/>
          <w:szCs w:val="18"/>
        </w:rPr>
        <w:t xml:space="preserve">The table below is the authoritative allow-list. Any transition not listed here is rejected and logged (see EC-15.7). The “Actor” column names who may trigger the transition.</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100"/>
        <w:gridCol w:w="2100"/>
        <w:gridCol w:w="3300"/>
        <w:gridCol w:w="1500"/>
      </w:tblGrid>
      <w:tr>
        <w:trPr>
          <w:tblHeader/>
        </w:trPr>
        <w:tc>
          <w:tcPr>
            <w:tcW w:type="dxa" w:w="2100"/>
            <w:shd w:fill="2A5D8F" w:color="auto" w:val="clear"/>
            <w:tcMar>
              <w:top w:type="dxa" w:w="60"/>
              <w:left w:type="dxa" w:w="90"/>
              <w:bottom w:type="dxa" w:w="60"/>
              <w:right w:type="dxa" w:w="90"/>
            </w:tcMar>
          </w:tcPr>
          <w:p>
            <w:r>
              <w:rPr>
                <w:b/>
                <w:bCs/>
                <w:color w:val="FFFFFF"/>
                <w:sz w:val="18"/>
                <w:szCs w:val="18"/>
              </w:rPr>
              <w:t xml:space="preserve">From</w:t>
            </w:r>
          </w:p>
        </w:tc>
        <w:tc>
          <w:tcPr>
            <w:tcW w:type="dxa" w:w="2100"/>
            <w:shd w:fill="2A5D8F" w:color="auto" w:val="clear"/>
            <w:tcMar>
              <w:top w:type="dxa" w:w="60"/>
              <w:left w:type="dxa" w:w="90"/>
              <w:bottom w:type="dxa" w:w="60"/>
              <w:right w:type="dxa" w:w="90"/>
            </w:tcMar>
          </w:tcPr>
          <w:p>
            <w:r>
              <w:rPr>
                <w:b/>
                <w:bCs/>
                <w:color w:val="FFFFFF"/>
                <w:sz w:val="18"/>
                <w:szCs w:val="18"/>
              </w:rPr>
              <w:t xml:space="preserve">To</w:t>
            </w:r>
          </w:p>
        </w:tc>
        <w:tc>
          <w:tcPr>
            <w:tcW w:type="dxa" w:w="3300"/>
            <w:shd w:fill="2A5D8F" w:color="auto" w:val="clear"/>
            <w:tcMar>
              <w:top w:type="dxa" w:w="60"/>
              <w:left w:type="dxa" w:w="90"/>
              <w:bottom w:type="dxa" w:w="60"/>
              <w:right w:type="dxa" w:w="90"/>
            </w:tcMar>
          </w:tcPr>
          <w:p>
            <w:r>
              <w:rPr>
                <w:b/>
                <w:bCs/>
                <w:color w:val="FFFFFF"/>
                <w:sz w:val="18"/>
                <w:szCs w:val="18"/>
              </w:rPr>
              <w:t xml:space="preserve">Trigger</w:t>
            </w:r>
          </w:p>
        </w:tc>
        <w:tc>
          <w:tcPr>
            <w:tcW w:type="dxa" w:w="1500"/>
            <w:shd w:fill="2A5D8F" w:color="auto" w:val="clear"/>
            <w:tcMar>
              <w:top w:type="dxa" w:w="60"/>
              <w:left w:type="dxa" w:w="90"/>
              <w:bottom w:type="dxa" w:w="60"/>
              <w:right w:type="dxa" w:w="90"/>
            </w:tcMar>
          </w:tcPr>
          <w:p>
            <w:r>
              <w:rPr>
                <w:b/>
                <w:bCs/>
                <w:color w:val="FFFFFF"/>
                <w:sz w:val="18"/>
                <w:szCs w:val="18"/>
              </w:rPr>
              <w:t xml:space="preserve">Actor</w:t>
            </w:r>
          </w:p>
        </w:tc>
      </w:tr>
      <w:tr>
        <w:tc>
          <w:tcPr>
            <w:tcW w:type="dxa" w:w="2100"/>
            <w:tcMar>
              <w:top w:type="dxa" w:w="50"/>
              <w:left w:type="dxa" w:w="90"/>
              <w:bottom w:type="dxa" w:w="50"/>
              <w:right w:type="dxa" w:w="90"/>
            </w:tcMar>
          </w:tcPr>
          <w:p>
            <w:pPr>
              <w:spacing w:after="0" w:line="250"/>
            </w:pPr>
            <w:r>
              <w:rPr>
                <w:color w:val="1F2933"/>
                <w:sz w:val="17"/>
                <w:szCs w:val="17"/>
              </w:rPr>
              <w:t xml:space="preserve">Draft</w:t>
            </w:r>
          </w:p>
        </w:tc>
        <w:tc>
          <w:tcPr>
            <w:tcW w:type="dxa" w:w="2100"/>
            <w:tcMar>
              <w:top w:type="dxa" w:w="50"/>
              <w:left w:type="dxa" w:w="90"/>
              <w:bottom w:type="dxa" w:w="50"/>
              <w:right w:type="dxa" w:w="90"/>
            </w:tcMar>
          </w:tcPr>
          <w:p>
            <w:pPr>
              <w:spacing w:after="0" w:line="250"/>
            </w:pPr>
            <w:r>
              <w:rPr>
                <w:color w:val="1F2933"/>
                <w:sz w:val="17"/>
                <w:szCs w:val="17"/>
              </w:rPr>
              <w:t xml:space="preserve">Pending Payment</w:t>
            </w:r>
          </w:p>
        </w:tc>
        <w:tc>
          <w:tcPr>
            <w:tcW w:type="dxa" w:w="3300"/>
            <w:tcMar>
              <w:top w:type="dxa" w:w="50"/>
              <w:left w:type="dxa" w:w="90"/>
              <w:bottom w:type="dxa" w:w="50"/>
              <w:right w:type="dxa" w:w="90"/>
            </w:tcMar>
          </w:tcPr>
          <w:p>
            <w:pPr>
              <w:spacing w:after="0" w:line="250"/>
            </w:pPr>
            <w:r>
              <w:rPr>
                <w:color w:val="1F2933"/>
                <w:sz w:val="17"/>
                <w:szCs w:val="17"/>
              </w:rPr>
              <w:t xml:space="preserve">Customer submits booking</w:t>
            </w:r>
          </w:p>
        </w:tc>
        <w:tc>
          <w:tcPr>
            <w:tcW w:type="dxa" w:w="1500"/>
            <w:tcMar>
              <w:top w:type="dxa" w:w="50"/>
              <w:left w:type="dxa" w:w="90"/>
              <w:bottom w:type="dxa" w:w="50"/>
              <w:right w:type="dxa" w:w="90"/>
            </w:tcMar>
          </w:tcPr>
          <w:p>
            <w:pPr>
              <w:spacing w:after="0" w:line="250"/>
            </w:pPr>
            <w:r>
              <w:rPr>
                <w:color w:val="1F2933"/>
                <w:sz w:val="17"/>
                <w:szCs w:val="17"/>
              </w:rPr>
              <w:t xml:space="preserve">Customer</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Pending Payment</w:t>
            </w:r>
          </w:p>
        </w:tc>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Escrow Held</w:t>
            </w:r>
          </w:p>
        </w:tc>
        <w:tc>
          <w:tcPr>
            <w:tcW w:type="dxa" w:w="3300"/>
            <w:shd w:fill="EEF3F8" w:color="auto" w:val="clear"/>
            <w:tcMar>
              <w:top w:type="dxa" w:w="50"/>
              <w:left w:type="dxa" w:w="90"/>
              <w:bottom w:type="dxa" w:w="50"/>
              <w:right w:type="dxa" w:w="90"/>
            </w:tcMar>
          </w:tcPr>
          <w:p>
            <w:pPr>
              <w:spacing w:after="0" w:line="250"/>
            </w:pPr>
            <w:r>
              <w:rPr>
                <w:color w:val="1F2933"/>
                <w:sz w:val="17"/>
                <w:szCs w:val="17"/>
              </w:rPr>
              <w:t xml:space="preserve">Simulated payment success</w:t>
            </w:r>
          </w:p>
        </w:tc>
        <w:tc>
          <w:tcPr>
            <w:tcW w:type="dxa" w:w="1500"/>
            <w:shd w:fill="EEF3F8" w:color="auto" w:val="clear"/>
            <w:tcMar>
              <w:top w:type="dxa" w:w="50"/>
              <w:left w:type="dxa" w:w="90"/>
              <w:bottom w:type="dxa" w:w="50"/>
              <w:right w:type="dxa" w:w="90"/>
            </w:tcMar>
          </w:tcPr>
          <w:p>
            <w:pPr>
              <w:spacing w:after="0" w:line="250"/>
            </w:pPr>
            <w:r>
              <w:rPr>
                <w:color w:val="1F2933"/>
                <w:sz w:val="17"/>
                <w:szCs w:val="17"/>
              </w:rPr>
              <w:t xml:space="preserve">System</w:t>
            </w:r>
          </w:p>
        </w:tc>
      </w:tr>
      <w:tr>
        <w:tc>
          <w:tcPr>
            <w:tcW w:type="dxa" w:w="2100"/>
            <w:tcMar>
              <w:top w:type="dxa" w:w="50"/>
              <w:left w:type="dxa" w:w="90"/>
              <w:bottom w:type="dxa" w:w="50"/>
              <w:right w:type="dxa" w:w="90"/>
            </w:tcMar>
          </w:tcPr>
          <w:p>
            <w:pPr>
              <w:spacing w:after="0" w:line="250"/>
            </w:pPr>
            <w:r>
              <w:rPr>
                <w:color w:val="1F2933"/>
                <w:sz w:val="17"/>
                <w:szCs w:val="17"/>
              </w:rPr>
              <w:t xml:space="preserve">Pending Payment</w:t>
            </w:r>
          </w:p>
        </w:tc>
        <w:tc>
          <w:tcPr>
            <w:tcW w:type="dxa" w:w="2100"/>
            <w:tcMar>
              <w:top w:type="dxa" w:w="50"/>
              <w:left w:type="dxa" w:w="90"/>
              <w:bottom w:type="dxa" w:w="50"/>
              <w:right w:type="dxa" w:w="90"/>
            </w:tcMar>
          </w:tcPr>
          <w:p>
            <w:pPr>
              <w:spacing w:after="0" w:line="250"/>
            </w:pPr>
            <w:r>
              <w:rPr>
                <w:color w:val="1F2933"/>
                <w:sz w:val="17"/>
                <w:szCs w:val="17"/>
              </w:rPr>
              <w:t xml:space="preserve">Pending Payment</w:t>
            </w:r>
          </w:p>
        </w:tc>
        <w:tc>
          <w:tcPr>
            <w:tcW w:type="dxa" w:w="3300"/>
            <w:tcMar>
              <w:top w:type="dxa" w:w="50"/>
              <w:left w:type="dxa" w:w="90"/>
              <w:bottom w:type="dxa" w:w="50"/>
              <w:right w:type="dxa" w:w="90"/>
            </w:tcMar>
          </w:tcPr>
          <w:p>
            <w:pPr>
              <w:spacing w:after="0" w:line="250"/>
            </w:pPr>
            <w:r>
              <w:rPr>
                <w:color w:val="1F2933"/>
                <w:sz w:val="17"/>
                <w:szCs w:val="17"/>
              </w:rPr>
              <w:t xml:space="preserve">Simulated payment failure (retryable)</w:t>
            </w:r>
          </w:p>
        </w:tc>
        <w:tc>
          <w:tcPr>
            <w:tcW w:type="dxa" w:w="1500"/>
            <w:tcMar>
              <w:top w:type="dxa" w:w="50"/>
              <w:left w:type="dxa" w:w="90"/>
              <w:bottom w:type="dxa" w:w="50"/>
              <w:right w:type="dxa" w:w="90"/>
            </w:tcMar>
          </w:tcPr>
          <w:p>
            <w:pPr>
              <w:spacing w:after="0" w:line="250"/>
            </w:pPr>
            <w:r>
              <w:rPr>
                <w:color w:val="1F2933"/>
                <w:sz w:val="17"/>
                <w:szCs w:val="17"/>
              </w:rPr>
              <w:t xml:space="preserve">System</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Pending Payment</w:t>
            </w:r>
          </w:p>
        </w:tc>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Expired</w:t>
            </w:r>
          </w:p>
        </w:tc>
        <w:tc>
          <w:tcPr>
            <w:tcW w:type="dxa" w:w="3300"/>
            <w:shd w:fill="EEF3F8" w:color="auto" w:val="clear"/>
            <w:tcMar>
              <w:top w:type="dxa" w:w="50"/>
              <w:left w:type="dxa" w:w="90"/>
              <w:bottom w:type="dxa" w:w="50"/>
              <w:right w:type="dxa" w:w="90"/>
            </w:tcMar>
          </w:tcPr>
          <w:p>
            <w:pPr>
              <w:spacing w:after="0" w:line="250"/>
            </w:pPr>
            <w:r>
              <w:rPr>
                <w:color w:val="1F2933"/>
                <w:sz w:val="17"/>
                <w:szCs w:val="17"/>
              </w:rPr>
              <w:t xml:space="preserve">Payment timeout elapses</w:t>
            </w:r>
          </w:p>
        </w:tc>
        <w:tc>
          <w:tcPr>
            <w:tcW w:type="dxa" w:w="1500"/>
            <w:shd w:fill="EEF3F8" w:color="auto" w:val="clear"/>
            <w:tcMar>
              <w:top w:type="dxa" w:w="50"/>
              <w:left w:type="dxa" w:w="90"/>
              <w:bottom w:type="dxa" w:w="50"/>
              <w:right w:type="dxa" w:w="90"/>
            </w:tcMar>
          </w:tcPr>
          <w:p>
            <w:pPr>
              <w:spacing w:after="0" w:line="250"/>
            </w:pPr>
            <w:r>
              <w:rPr>
                <w:color w:val="1F2933"/>
                <w:sz w:val="17"/>
                <w:szCs w:val="17"/>
              </w:rPr>
              <w:t xml:space="preserve">System</w:t>
            </w:r>
          </w:p>
        </w:tc>
      </w:tr>
      <w:tr>
        <w:tc>
          <w:tcPr>
            <w:tcW w:type="dxa" w:w="2100"/>
            <w:tcMar>
              <w:top w:type="dxa" w:w="50"/>
              <w:left w:type="dxa" w:w="90"/>
              <w:bottom w:type="dxa" w:w="50"/>
              <w:right w:type="dxa" w:w="90"/>
            </w:tcMar>
          </w:tcPr>
          <w:p>
            <w:pPr>
              <w:spacing w:after="0" w:line="250"/>
            </w:pPr>
            <w:r>
              <w:rPr>
                <w:color w:val="1F2933"/>
                <w:sz w:val="17"/>
                <w:szCs w:val="17"/>
              </w:rPr>
              <w:t xml:space="preserve">Pending Payment</w:t>
            </w:r>
          </w:p>
        </w:tc>
        <w:tc>
          <w:tcPr>
            <w:tcW w:type="dxa" w:w="2100"/>
            <w:tcMar>
              <w:top w:type="dxa" w:w="50"/>
              <w:left w:type="dxa" w:w="90"/>
              <w:bottom w:type="dxa" w:w="50"/>
              <w:right w:type="dxa" w:w="90"/>
            </w:tcMar>
          </w:tcPr>
          <w:p>
            <w:pPr>
              <w:spacing w:after="0" w:line="250"/>
            </w:pPr>
            <w:r>
              <w:rPr>
                <w:color w:val="1F2933"/>
                <w:sz w:val="17"/>
                <w:szCs w:val="17"/>
              </w:rPr>
              <w:t xml:space="preserve">Cancelled</w:t>
            </w:r>
          </w:p>
        </w:tc>
        <w:tc>
          <w:tcPr>
            <w:tcW w:type="dxa" w:w="3300"/>
            <w:tcMar>
              <w:top w:type="dxa" w:w="50"/>
              <w:left w:type="dxa" w:w="90"/>
              <w:bottom w:type="dxa" w:w="50"/>
              <w:right w:type="dxa" w:w="90"/>
            </w:tcMar>
          </w:tcPr>
          <w:p>
            <w:pPr>
              <w:spacing w:after="0" w:line="250"/>
            </w:pPr>
            <w:r>
              <w:rPr>
                <w:color w:val="1F2933"/>
                <w:sz w:val="17"/>
                <w:szCs w:val="17"/>
              </w:rPr>
              <w:t xml:space="preserve">Customer cancels before payment</w:t>
            </w:r>
          </w:p>
        </w:tc>
        <w:tc>
          <w:tcPr>
            <w:tcW w:type="dxa" w:w="1500"/>
            <w:tcMar>
              <w:top w:type="dxa" w:w="50"/>
              <w:left w:type="dxa" w:w="90"/>
              <w:bottom w:type="dxa" w:w="50"/>
              <w:right w:type="dxa" w:w="90"/>
            </w:tcMar>
          </w:tcPr>
          <w:p>
            <w:pPr>
              <w:spacing w:after="0" w:line="250"/>
            </w:pPr>
            <w:r>
              <w:rPr>
                <w:color w:val="1F2933"/>
                <w:sz w:val="17"/>
                <w:szCs w:val="17"/>
              </w:rPr>
              <w:t xml:space="preserve">Customer</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Escrow Held</w:t>
            </w:r>
          </w:p>
        </w:tc>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Confirmed</w:t>
            </w:r>
          </w:p>
        </w:tc>
        <w:tc>
          <w:tcPr>
            <w:tcW w:type="dxa" w:w="3300"/>
            <w:shd w:fill="EEF3F8" w:color="auto" w:val="clear"/>
            <w:tcMar>
              <w:top w:type="dxa" w:w="50"/>
              <w:left w:type="dxa" w:w="90"/>
              <w:bottom w:type="dxa" w:w="50"/>
              <w:right w:type="dxa" w:w="90"/>
            </w:tcMar>
          </w:tcPr>
          <w:p>
            <w:pPr>
              <w:spacing w:after="0" w:line="250"/>
            </w:pPr>
            <w:r>
              <w:rPr>
                <w:color w:val="1F2933"/>
                <w:sz w:val="17"/>
                <w:szCs w:val="17"/>
              </w:rPr>
              <w:t xml:space="preserve">Vendor accepts</w:t>
            </w:r>
          </w:p>
        </w:tc>
        <w:tc>
          <w:tcPr>
            <w:tcW w:type="dxa" w:w="1500"/>
            <w:shd w:fill="EEF3F8" w:color="auto" w:val="clear"/>
            <w:tcMar>
              <w:top w:type="dxa" w:w="50"/>
              <w:left w:type="dxa" w:w="90"/>
              <w:bottom w:type="dxa" w:w="50"/>
              <w:right w:type="dxa" w:w="90"/>
            </w:tcMar>
          </w:tcPr>
          <w:p>
            <w:pPr>
              <w:spacing w:after="0" w:line="250"/>
            </w:pPr>
            <w:r>
              <w:rPr>
                <w:color w:val="1F2933"/>
                <w:sz w:val="17"/>
                <w:szCs w:val="17"/>
              </w:rPr>
              <w:t xml:space="preserve">Vendor</w:t>
            </w:r>
          </w:p>
        </w:tc>
      </w:tr>
      <w:tr>
        <w:tc>
          <w:tcPr>
            <w:tcW w:type="dxa" w:w="2100"/>
            <w:tcMar>
              <w:top w:type="dxa" w:w="50"/>
              <w:left w:type="dxa" w:w="90"/>
              <w:bottom w:type="dxa" w:w="50"/>
              <w:right w:type="dxa" w:w="90"/>
            </w:tcMar>
          </w:tcPr>
          <w:p>
            <w:pPr>
              <w:spacing w:after="0" w:line="250"/>
            </w:pPr>
            <w:r>
              <w:rPr>
                <w:color w:val="1F2933"/>
                <w:sz w:val="17"/>
                <w:szCs w:val="17"/>
              </w:rPr>
              <w:t xml:space="preserve">Escrow Held</w:t>
            </w:r>
          </w:p>
        </w:tc>
        <w:tc>
          <w:tcPr>
            <w:tcW w:type="dxa" w:w="2100"/>
            <w:tcMar>
              <w:top w:type="dxa" w:w="50"/>
              <w:left w:type="dxa" w:w="90"/>
              <w:bottom w:type="dxa" w:w="50"/>
              <w:right w:type="dxa" w:w="90"/>
            </w:tcMar>
          </w:tcPr>
          <w:p>
            <w:pPr>
              <w:spacing w:after="0" w:line="250"/>
            </w:pPr>
            <w:r>
              <w:rPr>
                <w:color w:val="1F2933"/>
                <w:sz w:val="17"/>
                <w:szCs w:val="17"/>
              </w:rPr>
              <w:t xml:space="preserve">Rejected</w:t>
            </w:r>
          </w:p>
        </w:tc>
        <w:tc>
          <w:tcPr>
            <w:tcW w:type="dxa" w:w="3300"/>
            <w:tcMar>
              <w:top w:type="dxa" w:w="50"/>
              <w:left w:type="dxa" w:w="90"/>
              <w:bottom w:type="dxa" w:w="50"/>
              <w:right w:type="dxa" w:w="90"/>
            </w:tcMar>
          </w:tcPr>
          <w:p>
            <w:pPr>
              <w:spacing w:after="0" w:line="250"/>
            </w:pPr>
            <w:r>
              <w:rPr>
                <w:color w:val="1F2933"/>
                <w:sz w:val="17"/>
                <w:szCs w:val="17"/>
              </w:rPr>
              <w:t xml:space="preserve">Vendor rejects</w:t>
            </w:r>
          </w:p>
        </w:tc>
        <w:tc>
          <w:tcPr>
            <w:tcW w:type="dxa" w:w="1500"/>
            <w:tcMar>
              <w:top w:type="dxa" w:w="50"/>
              <w:left w:type="dxa" w:w="90"/>
              <w:bottom w:type="dxa" w:w="50"/>
              <w:right w:type="dxa" w:w="90"/>
            </w:tcMar>
          </w:tcPr>
          <w:p>
            <w:pPr>
              <w:spacing w:after="0" w:line="250"/>
            </w:pPr>
            <w:r>
              <w:rPr>
                <w:color w:val="1F2933"/>
                <w:sz w:val="17"/>
                <w:szCs w:val="17"/>
              </w:rPr>
              <w:t xml:space="preserve">Vendor</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Escrow Held</w:t>
            </w:r>
          </w:p>
        </w:tc>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Expired</w:t>
            </w:r>
          </w:p>
        </w:tc>
        <w:tc>
          <w:tcPr>
            <w:tcW w:type="dxa" w:w="3300"/>
            <w:shd w:fill="EEF3F8" w:color="auto" w:val="clear"/>
            <w:tcMar>
              <w:top w:type="dxa" w:w="50"/>
              <w:left w:type="dxa" w:w="90"/>
              <w:bottom w:type="dxa" w:w="50"/>
              <w:right w:type="dxa" w:w="90"/>
            </w:tcMar>
          </w:tcPr>
          <w:p>
            <w:pPr>
              <w:spacing w:after="0" w:line="250"/>
            </w:pPr>
            <w:r>
              <w:rPr>
                <w:color w:val="1F2933"/>
                <w:sz w:val="17"/>
                <w:szCs w:val="17"/>
              </w:rPr>
              <w:t xml:space="preserve">Vendor never accepts (timeout)</w:t>
            </w:r>
          </w:p>
        </w:tc>
        <w:tc>
          <w:tcPr>
            <w:tcW w:type="dxa" w:w="1500"/>
            <w:shd w:fill="EEF3F8" w:color="auto" w:val="clear"/>
            <w:tcMar>
              <w:top w:type="dxa" w:w="50"/>
              <w:left w:type="dxa" w:w="90"/>
              <w:bottom w:type="dxa" w:w="50"/>
              <w:right w:type="dxa" w:w="90"/>
            </w:tcMar>
          </w:tcPr>
          <w:p>
            <w:pPr>
              <w:spacing w:after="0" w:line="250"/>
            </w:pPr>
            <w:r>
              <w:rPr>
                <w:color w:val="1F2933"/>
                <w:sz w:val="17"/>
                <w:szCs w:val="17"/>
              </w:rPr>
              <w:t xml:space="preserve">System</w:t>
            </w:r>
          </w:p>
        </w:tc>
      </w:tr>
      <w:tr>
        <w:tc>
          <w:tcPr>
            <w:tcW w:type="dxa" w:w="2100"/>
            <w:tcMar>
              <w:top w:type="dxa" w:w="50"/>
              <w:left w:type="dxa" w:w="90"/>
              <w:bottom w:type="dxa" w:w="50"/>
              <w:right w:type="dxa" w:w="90"/>
            </w:tcMar>
          </w:tcPr>
          <w:p>
            <w:pPr>
              <w:spacing w:after="0" w:line="250"/>
            </w:pPr>
            <w:r>
              <w:rPr>
                <w:color w:val="1F2933"/>
                <w:sz w:val="17"/>
                <w:szCs w:val="17"/>
              </w:rPr>
              <w:t xml:space="preserve">Escrow Held</w:t>
            </w:r>
          </w:p>
        </w:tc>
        <w:tc>
          <w:tcPr>
            <w:tcW w:type="dxa" w:w="2100"/>
            <w:tcMar>
              <w:top w:type="dxa" w:w="50"/>
              <w:left w:type="dxa" w:w="90"/>
              <w:bottom w:type="dxa" w:w="50"/>
              <w:right w:type="dxa" w:w="90"/>
            </w:tcMar>
          </w:tcPr>
          <w:p>
            <w:pPr>
              <w:spacing w:after="0" w:line="250"/>
            </w:pPr>
            <w:r>
              <w:rPr>
                <w:color w:val="1F2933"/>
                <w:sz w:val="17"/>
                <w:szCs w:val="17"/>
              </w:rPr>
              <w:t xml:space="preserve">Cancelled</w:t>
            </w:r>
          </w:p>
        </w:tc>
        <w:tc>
          <w:tcPr>
            <w:tcW w:type="dxa" w:w="3300"/>
            <w:tcMar>
              <w:top w:type="dxa" w:w="50"/>
              <w:left w:type="dxa" w:w="90"/>
              <w:bottom w:type="dxa" w:w="50"/>
              <w:right w:type="dxa" w:w="90"/>
            </w:tcMar>
          </w:tcPr>
          <w:p>
            <w:pPr>
              <w:spacing w:after="0" w:line="250"/>
            </w:pPr>
            <w:r>
              <w:rPr>
                <w:color w:val="1F2933"/>
                <w:sz w:val="17"/>
                <w:szCs w:val="17"/>
              </w:rPr>
              <w:t xml:space="preserve">Customer cancels (pre-acceptance)</w:t>
            </w:r>
          </w:p>
        </w:tc>
        <w:tc>
          <w:tcPr>
            <w:tcW w:type="dxa" w:w="1500"/>
            <w:tcMar>
              <w:top w:type="dxa" w:w="50"/>
              <w:left w:type="dxa" w:w="90"/>
              <w:bottom w:type="dxa" w:w="50"/>
              <w:right w:type="dxa" w:w="90"/>
            </w:tcMar>
          </w:tcPr>
          <w:p>
            <w:pPr>
              <w:spacing w:after="0" w:line="250"/>
            </w:pPr>
            <w:r>
              <w:rPr>
                <w:color w:val="1F2933"/>
                <w:sz w:val="17"/>
                <w:szCs w:val="17"/>
              </w:rPr>
              <w:t xml:space="preserve">Customer</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Confirmed</w:t>
            </w:r>
          </w:p>
        </w:tc>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Completed</w:t>
            </w:r>
          </w:p>
        </w:tc>
        <w:tc>
          <w:tcPr>
            <w:tcW w:type="dxa" w:w="3300"/>
            <w:shd w:fill="EEF3F8" w:color="auto" w:val="clear"/>
            <w:tcMar>
              <w:top w:type="dxa" w:w="50"/>
              <w:left w:type="dxa" w:w="90"/>
              <w:bottom w:type="dxa" w:w="50"/>
              <w:right w:type="dxa" w:w="90"/>
            </w:tcMar>
          </w:tcPr>
          <w:p>
            <w:pPr>
              <w:spacing w:after="0" w:line="250"/>
            </w:pPr>
            <w:r>
              <w:rPr>
                <w:color w:val="1F2933"/>
                <w:sz w:val="17"/>
                <w:szCs w:val="17"/>
              </w:rPr>
              <w:t xml:space="preserve">Vendor marks completed after event</w:t>
            </w:r>
          </w:p>
        </w:tc>
        <w:tc>
          <w:tcPr>
            <w:tcW w:type="dxa" w:w="1500"/>
            <w:shd w:fill="EEF3F8" w:color="auto" w:val="clear"/>
            <w:tcMar>
              <w:top w:type="dxa" w:w="50"/>
              <w:left w:type="dxa" w:w="90"/>
              <w:bottom w:type="dxa" w:w="50"/>
              <w:right w:type="dxa" w:w="90"/>
            </w:tcMar>
          </w:tcPr>
          <w:p>
            <w:pPr>
              <w:spacing w:after="0" w:line="250"/>
            </w:pPr>
            <w:r>
              <w:rPr>
                <w:color w:val="1F2933"/>
                <w:sz w:val="17"/>
                <w:szCs w:val="17"/>
              </w:rPr>
              <w:t xml:space="preserve">Vendor</w:t>
            </w:r>
          </w:p>
        </w:tc>
      </w:tr>
      <w:tr>
        <w:tc>
          <w:tcPr>
            <w:tcW w:type="dxa" w:w="2100"/>
            <w:tcMar>
              <w:top w:type="dxa" w:w="50"/>
              <w:left w:type="dxa" w:w="90"/>
              <w:bottom w:type="dxa" w:w="50"/>
              <w:right w:type="dxa" w:w="90"/>
            </w:tcMar>
          </w:tcPr>
          <w:p>
            <w:pPr>
              <w:spacing w:after="0" w:line="250"/>
            </w:pPr>
            <w:r>
              <w:rPr>
                <w:color w:val="1F2933"/>
                <w:sz w:val="17"/>
                <w:szCs w:val="17"/>
              </w:rPr>
              <w:t xml:space="preserve">Confirmed</w:t>
            </w:r>
          </w:p>
        </w:tc>
        <w:tc>
          <w:tcPr>
            <w:tcW w:type="dxa" w:w="2100"/>
            <w:tcMar>
              <w:top w:type="dxa" w:w="50"/>
              <w:left w:type="dxa" w:w="90"/>
              <w:bottom w:type="dxa" w:w="50"/>
              <w:right w:type="dxa" w:w="90"/>
            </w:tcMar>
          </w:tcPr>
          <w:p>
            <w:pPr>
              <w:spacing w:after="0" w:line="250"/>
            </w:pPr>
            <w:r>
              <w:rPr>
                <w:color w:val="1F2933"/>
                <w:sz w:val="17"/>
                <w:szCs w:val="17"/>
              </w:rPr>
              <w:t xml:space="preserve">Cancelled</w:t>
            </w:r>
          </w:p>
        </w:tc>
        <w:tc>
          <w:tcPr>
            <w:tcW w:type="dxa" w:w="3300"/>
            <w:tcMar>
              <w:top w:type="dxa" w:w="50"/>
              <w:left w:type="dxa" w:w="90"/>
              <w:bottom w:type="dxa" w:w="50"/>
              <w:right w:type="dxa" w:w="90"/>
            </w:tcMar>
          </w:tcPr>
          <w:p>
            <w:pPr>
              <w:spacing w:after="0" w:line="250"/>
            </w:pPr>
            <w:r>
              <w:rPr>
                <w:color w:val="1F2933"/>
                <w:sz w:val="17"/>
                <w:szCs w:val="17"/>
              </w:rPr>
              <w:t xml:space="preserve">Permitted cancellation (per policy)</w:t>
            </w:r>
          </w:p>
        </w:tc>
        <w:tc>
          <w:tcPr>
            <w:tcW w:type="dxa" w:w="1500"/>
            <w:tcMar>
              <w:top w:type="dxa" w:w="50"/>
              <w:left w:type="dxa" w:w="90"/>
              <w:bottom w:type="dxa" w:w="50"/>
              <w:right w:type="dxa" w:w="90"/>
            </w:tcMar>
          </w:tcPr>
          <w:p>
            <w:pPr>
              <w:spacing w:after="0" w:line="250"/>
            </w:pPr>
            <w:r>
              <w:rPr>
                <w:color w:val="1F2933"/>
                <w:sz w:val="17"/>
                <w:szCs w:val="17"/>
              </w:rPr>
              <w:t xml:space="preserve">Customer / Vendor</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Completed</w:t>
            </w:r>
          </w:p>
        </w:tc>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Escrow Released</w:t>
            </w:r>
          </w:p>
        </w:tc>
        <w:tc>
          <w:tcPr>
            <w:tcW w:type="dxa" w:w="3300"/>
            <w:shd w:fill="EEF3F8" w:color="auto" w:val="clear"/>
            <w:tcMar>
              <w:top w:type="dxa" w:w="50"/>
              <w:left w:type="dxa" w:w="90"/>
              <w:bottom w:type="dxa" w:w="50"/>
              <w:right w:type="dxa" w:w="90"/>
            </w:tcMar>
          </w:tcPr>
          <w:p>
            <w:pPr>
              <w:spacing w:after="0" w:line="250"/>
            </w:pPr>
            <w:r>
              <w:rPr>
                <w:color w:val="1F2933"/>
                <w:sz w:val="17"/>
                <w:szCs w:val="17"/>
              </w:rPr>
              <w:t xml:space="preserve">Customer confirms completion</w:t>
            </w:r>
          </w:p>
        </w:tc>
        <w:tc>
          <w:tcPr>
            <w:tcW w:type="dxa" w:w="1500"/>
            <w:shd w:fill="EEF3F8" w:color="auto" w:val="clear"/>
            <w:tcMar>
              <w:top w:type="dxa" w:w="50"/>
              <w:left w:type="dxa" w:w="90"/>
              <w:bottom w:type="dxa" w:w="50"/>
              <w:right w:type="dxa" w:w="90"/>
            </w:tcMar>
          </w:tcPr>
          <w:p>
            <w:pPr>
              <w:spacing w:after="0" w:line="250"/>
            </w:pPr>
            <w:r>
              <w:rPr>
                <w:color w:val="1F2933"/>
                <w:sz w:val="17"/>
                <w:szCs w:val="17"/>
              </w:rPr>
              <w:t xml:space="preserve">Customer</w:t>
            </w:r>
          </w:p>
        </w:tc>
      </w:tr>
      <w:tr>
        <w:tc>
          <w:tcPr>
            <w:tcW w:type="dxa" w:w="2100"/>
            <w:tcMar>
              <w:top w:type="dxa" w:w="50"/>
              <w:left w:type="dxa" w:w="90"/>
              <w:bottom w:type="dxa" w:w="50"/>
              <w:right w:type="dxa" w:w="90"/>
            </w:tcMar>
          </w:tcPr>
          <w:p>
            <w:pPr>
              <w:spacing w:after="0" w:line="250"/>
            </w:pPr>
            <w:r>
              <w:rPr>
                <w:color w:val="1F2933"/>
                <w:sz w:val="17"/>
                <w:szCs w:val="17"/>
              </w:rPr>
              <w:t xml:space="preserve">Completed</w:t>
            </w:r>
          </w:p>
        </w:tc>
        <w:tc>
          <w:tcPr>
            <w:tcW w:type="dxa" w:w="2100"/>
            <w:tcMar>
              <w:top w:type="dxa" w:w="50"/>
              <w:left w:type="dxa" w:w="90"/>
              <w:bottom w:type="dxa" w:w="50"/>
              <w:right w:type="dxa" w:w="90"/>
            </w:tcMar>
          </w:tcPr>
          <w:p>
            <w:pPr>
              <w:spacing w:after="0" w:line="250"/>
            </w:pPr>
            <w:r>
              <w:rPr>
                <w:color w:val="1F2933"/>
                <w:sz w:val="17"/>
                <w:szCs w:val="17"/>
              </w:rPr>
              <w:t xml:space="preserve">Escrow Released</w:t>
            </w:r>
          </w:p>
        </w:tc>
        <w:tc>
          <w:tcPr>
            <w:tcW w:type="dxa" w:w="3300"/>
            <w:tcMar>
              <w:top w:type="dxa" w:w="50"/>
              <w:left w:type="dxa" w:w="90"/>
              <w:bottom w:type="dxa" w:w="50"/>
              <w:right w:type="dxa" w:w="90"/>
            </w:tcMar>
          </w:tcPr>
          <w:p>
            <w:pPr>
              <w:spacing w:after="0" w:line="250"/>
            </w:pPr>
            <w:r>
              <w:rPr>
                <w:color w:val="1F2933"/>
                <w:sz w:val="17"/>
                <w:szCs w:val="17"/>
              </w:rPr>
              <w:t xml:space="preserve">Auto-release after confirm timeout</w:t>
            </w:r>
          </w:p>
        </w:tc>
        <w:tc>
          <w:tcPr>
            <w:tcW w:type="dxa" w:w="1500"/>
            <w:tcMar>
              <w:top w:type="dxa" w:w="50"/>
              <w:left w:type="dxa" w:w="90"/>
              <w:bottom w:type="dxa" w:w="50"/>
              <w:right w:type="dxa" w:w="90"/>
            </w:tcMar>
          </w:tcPr>
          <w:p>
            <w:pPr>
              <w:spacing w:after="0" w:line="250"/>
            </w:pPr>
            <w:r>
              <w:rPr>
                <w:color w:val="1F2933"/>
                <w:sz w:val="17"/>
                <w:szCs w:val="17"/>
              </w:rPr>
              <w:t xml:space="preserve">System</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Escrow Released</w:t>
            </w:r>
          </w:p>
        </w:tc>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Closed</w:t>
            </w:r>
          </w:p>
        </w:tc>
        <w:tc>
          <w:tcPr>
            <w:tcW w:type="dxa" w:w="3300"/>
            <w:shd w:fill="EEF3F8" w:color="auto" w:val="clear"/>
            <w:tcMar>
              <w:top w:type="dxa" w:w="50"/>
              <w:left w:type="dxa" w:w="90"/>
              <w:bottom w:type="dxa" w:w="50"/>
              <w:right w:type="dxa" w:w="90"/>
            </w:tcMar>
          </w:tcPr>
          <w:p>
            <w:pPr>
              <w:spacing w:after="0" w:line="250"/>
            </w:pPr>
            <w:r>
              <w:rPr>
                <w:color w:val="1F2933"/>
                <w:sz w:val="17"/>
                <w:szCs w:val="17"/>
              </w:rPr>
              <w:t xml:space="preserve">System closes booking</w:t>
            </w:r>
          </w:p>
        </w:tc>
        <w:tc>
          <w:tcPr>
            <w:tcW w:type="dxa" w:w="1500"/>
            <w:shd w:fill="EEF3F8" w:color="auto" w:val="clear"/>
            <w:tcMar>
              <w:top w:type="dxa" w:w="50"/>
              <w:left w:type="dxa" w:w="90"/>
              <w:bottom w:type="dxa" w:w="50"/>
              <w:right w:type="dxa" w:w="90"/>
            </w:tcMar>
          </w:tcPr>
          <w:p>
            <w:pPr>
              <w:spacing w:after="0" w:line="250"/>
            </w:pPr>
            <w:r>
              <w:rPr>
                <w:color w:val="1F2933"/>
                <w:sz w:val="17"/>
                <w:szCs w:val="17"/>
              </w:rPr>
              <w:t xml:space="preserve">System</w:t>
            </w:r>
          </w:p>
        </w:tc>
      </w:tr>
      <w:tr>
        <w:tc>
          <w:tcPr>
            <w:tcW w:type="dxa" w:w="2100"/>
            <w:tcMar>
              <w:top w:type="dxa" w:w="50"/>
              <w:left w:type="dxa" w:w="90"/>
              <w:bottom w:type="dxa" w:w="50"/>
              <w:right w:type="dxa" w:w="90"/>
            </w:tcMar>
          </w:tcPr>
          <w:p>
            <w:pPr>
              <w:spacing w:after="0" w:line="250"/>
            </w:pPr>
            <w:r>
              <w:rPr>
                <w:color w:val="1F2933"/>
                <w:sz w:val="17"/>
                <w:szCs w:val="17"/>
              </w:rPr>
              <w:t xml:space="preserve">Any active state</w:t>
            </w:r>
          </w:p>
        </w:tc>
        <w:tc>
          <w:tcPr>
            <w:tcW w:type="dxa" w:w="2100"/>
            <w:tcMar>
              <w:top w:type="dxa" w:w="50"/>
              <w:left w:type="dxa" w:w="90"/>
              <w:bottom w:type="dxa" w:w="50"/>
              <w:right w:type="dxa" w:w="90"/>
            </w:tcMar>
          </w:tcPr>
          <w:p>
            <w:pPr>
              <w:spacing w:after="0" w:line="250"/>
            </w:pPr>
            <w:r>
              <w:rPr>
                <w:color w:val="1F2933"/>
                <w:sz w:val="17"/>
                <w:szCs w:val="17"/>
              </w:rPr>
              <w:t xml:space="preserve">Override target</w:t>
            </w:r>
          </w:p>
        </w:tc>
        <w:tc>
          <w:tcPr>
            <w:tcW w:type="dxa" w:w="3300"/>
            <w:tcMar>
              <w:top w:type="dxa" w:w="50"/>
              <w:left w:type="dxa" w:w="90"/>
              <w:bottom w:type="dxa" w:w="50"/>
              <w:right w:type="dxa" w:w="90"/>
            </w:tcMar>
          </w:tcPr>
          <w:p>
            <w:pPr>
              <w:spacing w:after="0" w:line="250"/>
            </w:pPr>
            <w:r>
              <w:rPr>
                <w:color w:val="1F2933"/>
                <w:sz w:val="17"/>
                <w:szCs w:val="17"/>
              </w:rPr>
              <w:t xml:space="preserve">Admin override (audited)</w:t>
            </w:r>
          </w:p>
        </w:tc>
        <w:tc>
          <w:tcPr>
            <w:tcW w:type="dxa" w:w="1500"/>
            <w:tcMar>
              <w:top w:type="dxa" w:w="50"/>
              <w:left w:type="dxa" w:w="90"/>
              <w:bottom w:type="dxa" w:w="50"/>
              <w:right w:type="dxa" w:w="90"/>
            </w:tcMar>
          </w:tcPr>
          <w:p>
            <w:pPr>
              <w:spacing w:after="0" w:line="250"/>
            </w:pPr>
            <w:r>
              <w:rPr>
                <w:color w:val="1F2933"/>
                <w:sz w:val="17"/>
                <w:szCs w:val="17"/>
              </w:rPr>
              <w:t xml:space="preserve">Admin</w:t>
            </w:r>
          </w:p>
        </w:tc>
      </w:tr>
    </w:tbl>
    <w:p>
      <w:pPr>
        <w:pStyle w:val="Heading1"/>
        <w:pBdr>
          <w:bottom w:val="single" w:color="C7D2DD" w:sz="8" w:space="6"/>
        </w:pBdr>
        <w:spacing w:after="140" w:before="320"/>
      </w:pPr>
      <w:r>
        <w:rPr>
          <w:b/>
          <w:bCs/>
          <w:color w:val="2A5D8F"/>
          <w:sz w:val="30"/>
          <w:szCs w:val="30"/>
        </w:rPr>
        <w:t xml:space="preserve">14. Escrow Workflow (Simulated)</w:t>
      </w:r>
    </w:p>
    <w:p>
      <w:pPr>
        <w:spacing w:after="120" w:line="276"/>
        <w:jc w:val="both"/>
      </w:pPr>
      <w:r>
        <w:rPr>
          <w:color w:val="1F2933"/>
          <w:sz w:val="20"/>
          <w:szCs w:val="20"/>
        </w:rPr>
        <w:t xml:space="preserve">This MVP does not integrate with Stripe, Razorpay, or any payment or escrow provider. Escrow is represented entirely as a state attached to the booking. No actual money movement occurs at any point.</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100"/>
        <w:gridCol w:w="3200"/>
        <w:gridCol w:w="3700"/>
      </w:tblGrid>
      <w:tr>
        <w:trPr>
          <w:tblHeader/>
        </w:trPr>
        <w:tc>
          <w:tcPr>
            <w:tcW w:type="dxa" w:w="2100"/>
            <w:shd w:fill="2A5D8F" w:color="auto" w:val="clear"/>
            <w:tcMar>
              <w:top w:type="dxa" w:w="60"/>
              <w:left w:type="dxa" w:w="90"/>
              <w:bottom w:type="dxa" w:w="60"/>
              <w:right w:type="dxa" w:w="90"/>
            </w:tcMar>
          </w:tcPr>
          <w:p>
            <w:r>
              <w:rPr>
                <w:b/>
                <w:bCs/>
                <w:color w:val="FFFFFF"/>
                <w:sz w:val="18"/>
                <w:szCs w:val="18"/>
              </w:rPr>
              <w:t xml:space="preserve">Escrow State</w:t>
            </w:r>
          </w:p>
        </w:tc>
        <w:tc>
          <w:tcPr>
            <w:tcW w:type="dxa" w:w="3200"/>
            <w:shd w:fill="2A5D8F" w:color="auto" w:val="clear"/>
            <w:tcMar>
              <w:top w:type="dxa" w:w="60"/>
              <w:left w:type="dxa" w:w="90"/>
              <w:bottom w:type="dxa" w:w="60"/>
              <w:right w:type="dxa" w:w="90"/>
            </w:tcMar>
          </w:tcPr>
          <w:p>
            <w:r>
              <w:rPr>
                <w:b/>
                <w:bCs/>
                <w:color w:val="FFFFFF"/>
                <w:sz w:val="18"/>
                <w:szCs w:val="18"/>
              </w:rPr>
              <w:t xml:space="preserve">Set When</w:t>
            </w:r>
          </w:p>
        </w:tc>
        <w:tc>
          <w:tcPr>
            <w:tcW w:type="dxa" w:w="3700"/>
            <w:shd w:fill="2A5D8F" w:color="auto" w:val="clear"/>
            <w:tcMar>
              <w:top w:type="dxa" w:w="60"/>
              <w:left w:type="dxa" w:w="90"/>
              <w:bottom w:type="dxa" w:w="60"/>
              <w:right w:type="dxa" w:w="90"/>
            </w:tcMar>
          </w:tcPr>
          <w:p>
            <w:r>
              <w:rPr>
                <w:b/>
                <w:bCs/>
                <w:color w:val="FFFFFF"/>
                <w:sz w:val="18"/>
                <w:szCs w:val="18"/>
              </w:rPr>
              <w:t xml:space="preserve">Meaning</w:t>
            </w:r>
          </w:p>
        </w:tc>
      </w:tr>
      <w:tr>
        <w:tc>
          <w:tcPr>
            <w:tcW w:type="dxa" w:w="2100"/>
            <w:tcMar>
              <w:top w:type="dxa" w:w="50"/>
              <w:left w:type="dxa" w:w="90"/>
              <w:bottom w:type="dxa" w:w="50"/>
              <w:right w:type="dxa" w:w="90"/>
            </w:tcMar>
          </w:tcPr>
          <w:p>
            <w:pPr>
              <w:spacing w:after="0" w:line="250"/>
            </w:pPr>
            <w:r>
              <w:rPr>
                <w:color w:val="1F2933"/>
                <w:sz w:val="17"/>
                <w:szCs w:val="17"/>
              </w:rPr>
              <w:t xml:space="preserve">(none)</w:t>
            </w:r>
          </w:p>
        </w:tc>
        <w:tc>
          <w:tcPr>
            <w:tcW w:type="dxa" w:w="3200"/>
            <w:tcMar>
              <w:top w:type="dxa" w:w="50"/>
              <w:left w:type="dxa" w:w="90"/>
              <w:bottom w:type="dxa" w:w="50"/>
              <w:right w:type="dxa" w:w="90"/>
            </w:tcMar>
          </w:tcPr>
          <w:p>
            <w:pPr>
              <w:spacing w:after="0" w:line="250"/>
            </w:pPr>
            <w:r>
              <w:rPr>
                <w:color w:val="1F2933"/>
                <w:sz w:val="17"/>
                <w:szCs w:val="17"/>
              </w:rPr>
              <w:t xml:space="preserve">Before payment</w:t>
            </w:r>
          </w:p>
        </w:tc>
        <w:tc>
          <w:tcPr>
            <w:tcW w:type="dxa" w:w="3700"/>
            <w:tcMar>
              <w:top w:type="dxa" w:w="50"/>
              <w:left w:type="dxa" w:w="90"/>
              <w:bottom w:type="dxa" w:w="50"/>
              <w:right w:type="dxa" w:w="90"/>
            </w:tcMar>
          </w:tcPr>
          <w:p>
            <w:pPr>
              <w:spacing w:after="0" w:line="250"/>
            </w:pPr>
            <w:r>
              <w:rPr>
                <w:color w:val="1F2933"/>
                <w:sz w:val="17"/>
                <w:szCs w:val="17"/>
              </w:rPr>
              <w:t xml:space="preserve">No funds are conceptually held.</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HELD</w:t>
            </w:r>
          </w:p>
        </w:tc>
        <w:tc>
          <w:tcPr>
            <w:tcW w:type="dxa" w:w="3200"/>
            <w:shd w:fill="EEF3F8" w:color="auto" w:val="clear"/>
            <w:tcMar>
              <w:top w:type="dxa" w:w="50"/>
              <w:left w:type="dxa" w:w="90"/>
              <w:bottom w:type="dxa" w:w="50"/>
              <w:right w:type="dxa" w:w="90"/>
            </w:tcMar>
          </w:tcPr>
          <w:p>
            <w:pPr>
              <w:spacing w:after="0" w:line="250"/>
            </w:pPr>
            <w:r>
              <w:rPr>
                <w:color w:val="1F2933"/>
                <w:sz w:val="17"/>
                <w:szCs w:val="17"/>
              </w:rPr>
              <w:t xml:space="preserve">On simulated payment success</w:t>
            </w:r>
          </w:p>
        </w:tc>
        <w:tc>
          <w:tcPr>
            <w:tcW w:type="dxa" w:w="3700"/>
            <w:shd w:fill="EEF3F8" w:color="auto" w:val="clear"/>
            <w:tcMar>
              <w:top w:type="dxa" w:w="50"/>
              <w:left w:type="dxa" w:w="90"/>
              <w:bottom w:type="dxa" w:w="50"/>
              <w:right w:type="dxa" w:w="90"/>
            </w:tcMar>
          </w:tcPr>
          <w:p>
            <w:pPr>
              <w:spacing w:after="0" w:line="250"/>
            </w:pPr>
            <w:r>
              <w:rPr>
                <w:color w:val="1F2933"/>
                <w:sz w:val="17"/>
                <w:szCs w:val="17"/>
              </w:rPr>
              <w:t xml:space="preserve">Funds are conceptually held pending event completion.</w:t>
            </w:r>
          </w:p>
        </w:tc>
      </w:tr>
      <w:tr>
        <w:tc>
          <w:tcPr>
            <w:tcW w:type="dxa" w:w="2100"/>
            <w:tcMar>
              <w:top w:type="dxa" w:w="50"/>
              <w:left w:type="dxa" w:w="90"/>
              <w:bottom w:type="dxa" w:w="50"/>
              <w:right w:type="dxa" w:w="90"/>
            </w:tcMar>
          </w:tcPr>
          <w:p>
            <w:pPr>
              <w:spacing w:after="0" w:line="250"/>
            </w:pPr>
            <w:r>
              <w:rPr>
                <w:color w:val="1F2933"/>
                <w:sz w:val="17"/>
                <w:szCs w:val="17"/>
              </w:rPr>
              <w:t xml:space="preserve">RELEASED</w:t>
            </w:r>
          </w:p>
        </w:tc>
        <w:tc>
          <w:tcPr>
            <w:tcW w:type="dxa" w:w="3200"/>
            <w:tcMar>
              <w:top w:type="dxa" w:w="50"/>
              <w:left w:type="dxa" w:w="90"/>
              <w:bottom w:type="dxa" w:w="50"/>
              <w:right w:type="dxa" w:w="90"/>
            </w:tcMar>
          </w:tcPr>
          <w:p>
            <w:pPr>
              <w:spacing w:after="0" w:line="250"/>
            </w:pPr>
            <w:r>
              <w:rPr>
                <w:color w:val="1F2933"/>
                <w:sz w:val="17"/>
                <w:szCs w:val="17"/>
              </w:rPr>
              <w:t xml:space="preserve">On customer completion confirmation</w:t>
            </w:r>
          </w:p>
        </w:tc>
        <w:tc>
          <w:tcPr>
            <w:tcW w:type="dxa" w:w="3700"/>
            <w:tcMar>
              <w:top w:type="dxa" w:w="50"/>
              <w:left w:type="dxa" w:w="90"/>
              <w:bottom w:type="dxa" w:w="50"/>
              <w:right w:type="dxa" w:w="90"/>
            </w:tcMar>
          </w:tcPr>
          <w:p>
            <w:pPr>
              <w:spacing w:after="0" w:line="250"/>
            </w:pPr>
            <w:r>
              <w:rPr>
                <w:color w:val="1F2933"/>
                <w:sz w:val="17"/>
                <w:szCs w:val="17"/>
              </w:rPr>
              <w:t xml:space="preserve">Funds are conceptually released to the vendor.</w:t>
            </w:r>
          </w:p>
        </w:tc>
      </w:tr>
    </w:tbl>
    <w:p>
      <w:pPr>
        <w:pStyle w:val="Heading3"/>
        <w:spacing w:after="70" w:before="160"/>
      </w:pPr>
      <w:r>
        <w:rPr>
          <w:b/>
          <w:bCs/>
          <w:color w:val="2A5D8F"/>
          <w:sz w:val="21"/>
          <w:szCs w:val="21"/>
        </w:rPr>
        <w:t xml:space="preserve">Escrow Rules</w:t>
      </w:r>
    </w:p>
    <w:p>
      <w:pPr>
        <w:pStyle w:val="ListParagraph"/>
        <w:numPr>
          <w:ilvl w:val="0"/>
          <w:numId w:val="2"/>
        </w:numPr>
        <w:spacing w:after="60" w:line="270"/>
      </w:pPr>
      <w:r>
        <w:rPr>
          <w:color w:val="1F2933"/>
          <w:sz w:val="20"/>
          <w:szCs w:val="20"/>
        </w:rPr>
        <w:t xml:space="preserve">Escrow may transition only HELD → RELEASED; it is never partially released in the MVP.</w:t>
      </w:r>
    </w:p>
    <w:p>
      <w:pPr>
        <w:pStyle w:val="ListParagraph"/>
        <w:numPr>
          <w:ilvl w:val="0"/>
          <w:numId w:val="2"/>
        </w:numPr>
        <w:spacing w:after="60" w:line="270"/>
      </w:pPr>
      <w:r>
        <w:rPr>
          <w:color w:val="1F2933"/>
          <w:sz w:val="20"/>
          <w:szCs w:val="20"/>
        </w:rPr>
        <w:t xml:space="preserve">Escrow becomes HELD only via a successful simulated payment.</w:t>
      </w:r>
    </w:p>
    <w:p>
      <w:pPr>
        <w:pStyle w:val="ListParagraph"/>
        <w:numPr>
          <w:ilvl w:val="0"/>
          <w:numId w:val="2"/>
        </w:numPr>
        <w:spacing w:after="60" w:line="270"/>
      </w:pPr>
      <w:r>
        <w:rPr>
          <w:color w:val="1F2933"/>
          <w:sz w:val="20"/>
          <w:szCs w:val="20"/>
        </w:rPr>
        <w:t xml:space="preserve">Escrow becomes RELEASED only after both vendor completion and customer confirmation.</w:t>
      </w:r>
    </w:p>
    <w:p>
      <w:pPr>
        <w:pStyle w:val="ListParagraph"/>
        <w:numPr>
          <w:ilvl w:val="0"/>
          <w:numId w:val="2"/>
        </w:numPr>
        <w:spacing w:after="60" w:line="270"/>
      </w:pPr>
      <w:r>
        <w:rPr>
          <w:color w:val="1F2933"/>
          <w:sz w:val="20"/>
          <w:szCs w:val="20"/>
        </w:rPr>
        <w:t xml:space="preserve">Escrow state must always be consistent with booking state; the two are validated together.</w:t>
      </w:r>
    </w:p>
    <w:p>
      <w:pPr>
        <w:pStyle w:val="ListParagraph"/>
        <w:numPr>
          <w:ilvl w:val="0"/>
          <w:numId w:val="2"/>
        </w:numPr>
        <w:spacing w:after="60" w:line="270"/>
      </w:pPr>
      <w:r>
        <w:rPr>
          <w:color w:val="1F2933"/>
          <w:sz w:val="20"/>
          <w:szCs w:val="20"/>
        </w:rPr>
        <w:t xml:space="preserve">Because no money moves, there is no refund path; cancellations resolve escrow at the state level only.</w:t>
      </w:r>
    </w:p>
    <w:p>
      <w:pPr>
        <w:pStyle w:val="Heading1"/>
        <w:pBdr>
          <w:bottom w:val="single" w:color="C7D2DD" w:sz="8" w:space="6"/>
        </w:pBdr>
        <w:spacing w:after="140" w:before="320"/>
      </w:pPr>
      <w:r>
        <w:rPr>
          <w:b/>
          <w:bCs/>
          <w:color w:val="2A5D8F"/>
          <w:sz w:val="30"/>
          <w:szCs w:val="30"/>
        </w:rPr>
        <w:t xml:space="preserve">15. Edge Cases</w:t>
      </w:r>
    </w:p>
    <w:p>
      <w:pPr>
        <w:spacing w:after="120" w:line="276"/>
        <w:jc w:val="both"/>
      </w:pPr>
      <w:r>
        <w:rPr>
          <w:color w:val="1F2933"/>
          <w:sz w:val="20"/>
          <w:szCs w:val="20"/>
        </w:rPr>
        <w:t xml:space="preserve">This section defines the deterministic, expected system behavior for every anticipated failure mode, race condition, and boundary scenario in the MVP. Cases are organized into priority tiers (P0–P3) that reflect implementation urgency, not likelihood. Every P0 and P1 case must be covered by an automated QA test. Each case carries a stable identifier (EC-x) for traceability against test suites.</w:t>
      </w:r>
    </w:p>
    <w:p>
      <w:pPr>
        <w:spacing w:after="120" w:line="276"/>
        <w:jc w:val="both"/>
      </w:pPr>
      <w:r>
        <w:rPr>
          <w:color w:val="1F2933"/>
          <w:sz w:val="20"/>
          <w:szCs w:val="20"/>
        </w:rPr>
        <w:t xml:space="preserve">Priority tiers are defined as follows:</w:t>
      </w:r>
    </w:p>
    <w:p>
      <w:pPr>
        <w:pStyle w:val="ListParagraph"/>
        <w:numPr>
          <w:ilvl w:val="0"/>
          <w:numId w:val="2"/>
        </w:numPr>
        <w:spacing w:after="60" w:line="270"/>
      </w:pPr>
      <w:r>
        <w:rPr>
          <w:b/>
          <w:bCs/>
          <w:color w:val="1F2933"/>
          <w:sz w:val="20"/>
          <w:szCs w:val="20"/>
        </w:rPr>
        <w:t xml:space="preserve">P0 — Critical: </w:t>
      </w:r>
      <w:r>
        <w:rPr>
          <w:color w:val="1F2933"/>
          <w:sz w:val="20"/>
          <w:szCs w:val="20"/>
        </w:rPr>
        <w:t xml:space="preserve">must be fully handled in the MVP; a defect here breaks lifecycle integrity, trust, or security.</w:t>
      </w:r>
    </w:p>
    <w:p>
      <w:pPr>
        <w:pStyle w:val="ListParagraph"/>
        <w:numPr>
          <w:ilvl w:val="0"/>
          <w:numId w:val="2"/>
        </w:numPr>
        <w:spacing w:after="60" w:line="270"/>
      </w:pPr>
      <w:r>
        <w:rPr>
          <w:b/>
          <w:bCs/>
          <w:color w:val="1F2933"/>
          <w:sz w:val="20"/>
          <w:szCs w:val="20"/>
        </w:rPr>
        <w:t xml:space="preserve">P1 — Important: </w:t>
      </w:r>
      <w:r>
        <w:rPr>
          <w:color w:val="1F2933"/>
          <w:sz w:val="20"/>
          <w:szCs w:val="20"/>
        </w:rPr>
        <w:t xml:space="preserve">must be handled in the MVP; degrades experience or correctness but does not corrupt core state.</w:t>
      </w:r>
    </w:p>
    <w:p>
      <w:pPr>
        <w:pStyle w:val="ListParagraph"/>
        <w:numPr>
          <w:ilvl w:val="0"/>
          <w:numId w:val="2"/>
        </w:numPr>
        <w:spacing w:after="60" w:line="270"/>
      </w:pPr>
      <w:r>
        <w:rPr>
          <w:b/>
          <w:bCs/>
          <w:color w:val="1F2933"/>
          <w:sz w:val="20"/>
          <w:szCs w:val="20"/>
        </w:rPr>
        <w:t xml:space="preserve">P2 — Future: </w:t>
      </w:r>
      <w:r>
        <w:rPr>
          <w:color w:val="1F2933"/>
          <w:sz w:val="20"/>
          <w:szCs w:val="20"/>
        </w:rPr>
        <w:t xml:space="preserve">acknowledged now, deferred to a later phase; the MVP must not make these harder to add.</w:t>
      </w:r>
    </w:p>
    <w:p>
      <w:pPr>
        <w:pStyle w:val="ListParagraph"/>
        <w:numPr>
          <w:ilvl w:val="0"/>
          <w:numId w:val="2"/>
        </w:numPr>
        <w:spacing w:after="60" w:line="270"/>
      </w:pPr>
      <w:r>
        <w:rPr>
          <w:b/>
          <w:bCs/>
          <w:color w:val="1F2933"/>
          <w:sz w:val="20"/>
          <w:szCs w:val="20"/>
        </w:rPr>
        <w:t xml:space="preserve">P3 — Low priority: </w:t>
      </w:r>
      <w:r>
        <w:rPr>
          <w:color w:val="1F2933"/>
          <w:sz w:val="20"/>
          <w:szCs w:val="20"/>
        </w:rPr>
        <w:t xml:space="preserve">peripheral or cosmetic; handled opportunistically.</w:t>
      </w:r>
    </w:p>
    <w:p>
      <w:pPr>
        <w:pStyle w:val="Heading3"/>
        <w:spacing w:after="70" w:before="160"/>
      </w:pPr>
      <w:r>
        <w:rPr>
          <w:b/>
          <w:bCs/>
          <w:color w:val="2A5D8F"/>
          <w:sz w:val="21"/>
          <w:szCs w:val="21"/>
        </w:rPr>
        <w:t xml:space="preserve">15.1 P0 — Critical (Must Handle in MVP)</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900"/>
        <w:gridCol w:w="3400"/>
        <w:gridCol w:w="4700"/>
      </w:tblGrid>
      <w:tr>
        <w:trPr>
          <w:tblHeader/>
        </w:trPr>
        <w:tc>
          <w:tcPr>
            <w:tcW w:type="dxa" w:w="900"/>
            <w:shd w:fill="2A5D8F" w:color="auto" w:val="clear"/>
            <w:tcMar>
              <w:top w:type="dxa" w:w="60"/>
              <w:left w:type="dxa" w:w="90"/>
              <w:bottom w:type="dxa" w:w="60"/>
              <w:right w:type="dxa" w:w="90"/>
            </w:tcMar>
          </w:tcPr>
          <w:p>
            <w:r>
              <w:rPr>
                <w:b/>
                <w:bCs/>
                <w:color w:val="FFFFFF"/>
                <w:sz w:val="18"/>
                <w:szCs w:val="18"/>
              </w:rPr>
              <w:t xml:space="preserve">ID</w:t>
            </w:r>
          </w:p>
        </w:tc>
        <w:tc>
          <w:tcPr>
            <w:tcW w:type="dxa" w:w="3400"/>
            <w:shd w:fill="2A5D8F" w:color="auto" w:val="clear"/>
            <w:tcMar>
              <w:top w:type="dxa" w:w="60"/>
              <w:left w:type="dxa" w:w="90"/>
              <w:bottom w:type="dxa" w:w="60"/>
              <w:right w:type="dxa" w:w="90"/>
            </w:tcMar>
          </w:tcPr>
          <w:p>
            <w:r>
              <w:rPr>
                <w:b/>
                <w:bCs/>
                <w:color w:val="FFFFFF"/>
                <w:sz w:val="18"/>
                <w:szCs w:val="18"/>
              </w:rPr>
              <w:t xml:space="preserve">Scenario</w:t>
            </w:r>
          </w:p>
        </w:tc>
        <w:tc>
          <w:tcPr>
            <w:tcW w:type="dxa" w:w="4700"/>
            <w:shd w:fill="2A5D8F" w:color="auto" w:val="clear"/>
            <w:tcMar>
              <w:top w:type="dxa" w:w="60"/>
              <w:left w:type="dxa" w:w="90"/>
              <w:bottom w:type="dxa" w:w="60"/>
              <w:right w:type="dxa" w:w="90"/>
            </w:tcMar>
          </w:tcPr>
          <w:p>
            <w:r>
              <w:rPr>
                <w:b/>
                <w:bCs/>
                <w:color w:val="FFFFFF"/>
                <w:sz w:val="18"/>
                <w:szCs w:val="18"/>
              </w:rPr>
              <w:t xml:space="preserve">Expected System Behavior</w:t>
            </w:r>
          </w:p>
        </w:tc>
      </w:tr>
      <w:tr>
        <w:tc>
          <w:tcPr>
            <w:tcW w:type="dxa" w:w="900"/>
            <w:tcMar>
              <w:top w:type="dxa" w:w="50"/>
              <w:left w:type="dxa" w:w="90"/>
              <w:bottom w:type="dxa" w:w="50"/>
              <w:right w:type="dxa" w:w="90"/>
            </w:tcMar>
          </w:tcPr>
          <w:p>
            <w:pPr>
              <w:spacing w:after="0" w:line="250"/>
            </w:pPr>
            <w:r>
              <w:rPr>
                <w:color w:val="1F2933"/>
                <w:sz w:val="17"/>
                <w:szCs w:val="17"/>
              </w:rPr>
              <w:t xml:space="preserve">EC-1</w:t>
            </w:r>
          </w:p>
        </w:tc>
        <w:tc>
          <w:tcPr>
            <w:tcW w:type="dxa" w:w="3400"/>
            <w:tcMar>
              <w:top w:type="dxa" w:w="50"/>
              <w:left w:type="dxa" w:w="90"/>
              <w:bottom w:type="dxa" w:w="50"/>
              <w:right w:type="dxa" w:w="90"/>
            </w:tcMar>
          </w:tcPr>
          <w:p>
            <w:pPr>
              <w:spacing w:after="0" w:line="250"/>
            </w:pPr>
            <w:r>
              <w:rPr>
                <w:color w:val="1F2933"/>
                <w:sz w:val="17"/>
                <w:szCs w:val="17"/>
              </w:rPr>
              <w:t xml:space="preserve">Double booking — two customers attempt to book the same vendor for the same date/slot.</w:t>
            </w:r>
          </w:p>
        </w:tc>
        <w:tc>
          <w:tcPr>
            <w:tcW w:type="dxa" w:w="4700"/>
            <w:tcMar>
              <w:top w:type="dxa" w:w="50"/>
              <w:left w:type="dxa" w:w="90"/>
              <w:bottom w:type="dxa" w:w="50"/>
              <w:right w:type="dxa" w:w="90"/>
            </w:tcMar>
          </w:tcPr>
          <w:p>
            <w:pPr>
              <w:spacing w:after="0" w:line="250"/>
            </w:pPr>
            <w:r>
              <w:rPr>
                <w:color w:val="1F2933"/>
                <w:sz w:val="17"/>
                <w:szCs w:val="17"/>
              </w:rPr>
              <w:t xml:space="preserve">The first booking to acquire the slot succeeds. The second is rejected atomically with a clear conflict message: “Selected slot is no longer available.” The check must be enforced server-side at the point of state change, not merely in the UI, so simultaneous requests cannot both pass. The rejected attempt is logged.</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EC-2</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Payment succeeds but booking creation fails — simulated payment completes, then booking persistence crashes or times out.</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No orphaned escrow hold may exist without a valid booking. The operation must reconcile to a consistent state: either the booking is created and linked to the hold, or the simulated hold is voided. The failure is logged with enough context for reconciliation, and the customer is never left believing they paid for a booking that does not exist.</w:t>
            </w:r>
          </w:p>
        </w:tc>
      </w:tr>
      <w:tr>
        <w:tc>
          <w:tcPr>
            <w:tcW w:type="dxa" w:w="900"/>
            <w:tcMar>
              <w:top w:type="dxa" w:w="50"/>
              <w:left w:type="dxa" w:w="90"/>
              <w:bottom w:type="dxa" w:w="50"/>
              <w:right w:type="dxa" w:w="90"/>
            </w:tcMar>
          </w:tcPr>
          <w:p>
            <w:pPr>
              <w:spacing w:after="0" w:line="250"/>
            </w:pPr>
            <w:r>
              <w:rPr>
                <w:color w:val="1F2933"/>
                <w:sz w:val="17"/>
                <w:szCs w:val="17"/>
              </w:rPr>
              <w:t xml:space="preserve">EC-3</w:t>
            </w:r>
          </w:p>
        </w:tc>
        <w:tc>
          <w:tcPr>
            <w:tcW w:type="dxa" w:w="3400"/>
            <w:tcMar>
              <w:top w:type="dxa" w:w="50"/>
              <w:left w:type="dxa" w:w="90"/>
              <w:bottom w:type="dxa" w:w="50"/>
              <w:right w:type="dxa" w:w="90"/>
            </w:tcMar>
          </w:tcPr>
          <w:p>
            <w:pPr>
              <w:spacing w:after="0" w:line="250"/>
            </w:pPr>
            <w:r>
              <w:rPr>
                <w:color w:val="1F2933"/>
                <w:sz w:val="17"/>
                <w:szCs w:val="17"/>
              </w:rPr>
              <w:t xml:space="preserve">Vendor rejects a booking after escrow is HELD.</w:t>
            </w:r>
          </w:p>
        </w:tc>
        <w:tc>
          <w:tcPr>
            <w:tcW w:type="dxa" w:w="4700"/>
            <w:tcMar>
              <w:top w:type="dxa" w:w="50"/>
              <w:left w:type="dxa" w:w="90"/>
              <w:bottom w:type="dxa" w:w="50"/>
              <w:right w:type="dxa" w:w="90"/>
            </w:tcMar>
          </w:tcPr>
          <w:p>
            <w:pPr>
              <w:spacing w:after="0" w:line="250"/>
            </w:pPr>
            <w:r>
              <w:rPr>
                <w:color w:val="1F2933"/>
                <w:sz w:val="17"/>
                <w:szCs w:val="17"/>
              </w:rPr>
              <w:t xml:space="preserve">Booking transitions to Rejected (terminal). Escrow is resolved at the state level (HELD is terminated; no real money moves in the MVP, so no refund is executed — a refund path is deferred). The customer sees the rejection via booking status. The action is audited.</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EC-4</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Unauthorized access — a user attempts to read or act on a booking, profile, or resource they do not own.</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The request is denied per RBAC with an authorization error (HTTP 403 semantics). A user must never access another user's booking. The attempt is logged for security review. Object references must not leak existence via differing error codes (guard against ID enumeration).</w:t>
            </w:r>
          </w:p>
        </w:tc>
      </w:tr>
      <w:tr>
        <w:tc>
          <w:tcPr>
            <w:tcW w:type="dxa" w:w="900"/>
            <w:tcMar>
              <w:top w:type="dxa" w:w="50"/>
              <w:left w:type="dxa" w:w="90"/>
              <w:bottom w:type="dxa" w:w="50"/>
              <w:right w:type="dxa" w:w="90"/>
            </w:tcMar>
          </w:tcPr>
          <w:p>
            <w:pPr>
              <w:spacing w:after="0" w:line="250"/>
            </w:pPr>
            <w:r>
              <w:rPr>
                <w:color w:val="1F2933"/>
                <w:sz w:val="17"/>
                <w:szCs w:val="17"/>
              </w:rPr>
              <w:t xml:space="preserve">EC-5</w:t>
            </w:r>
          </w:p>
        </w:tc>
        <w:tc>
          <w:tcPr>
            <w:tcW w:type="dxa" w:w="3400"/>
            <w:tcMar>
              <w:top w:type="dxa" w:w="50"/>
              <w:left w:type="dxa" w:w="90"/>
              <w:bottom w:type="dxa" w:w="50"/>
              <w:right w:type="dxa" w:w="90"/>
            </w:tcMar>
          </w:tcPr>
          <w:p>
            <w:pPr>
              <w:spacing w:after="0" w:line="250"/>
            </w:pPr>
            <w:r>
              <w:rPr>
                <w:color w:val="1F2933"/>
                <w:sz w:val="17"/>
                <w:szCs w:val="17"/>
              </w:rPr>
              <w:t xml:space="preserve">Duplicate payment — the same booking receives more than one payment submission.</w:t>
            </w:r>
          </w:p>
        </w:tc>
        <w:tc>
          <w:tcPr>
            <w:tcW w:type="dxa" w:w="4700"/>
            <w:tcMar>
              <w:top w:type="dxa" w:w="50"/>
              <w:left w:type="dxa" w:w="90"/>
              <w:bottom w:type="dxa" w:w="50"/>
              <w:right w:type="dxa" w:w="90"/>
            </w:tcMar>
          </w:tcPr>
          <w:p>
            <w:pPr>
              <w:spacing w:after="0" w:line="250"/>
            </w:pPr>
            <w:r>
              <w:rPr>
                <w:color w:val="1F2933"/>
                <w:sz w:val="17"/>
                <w:szCs w:val="17"/>
              </w:rPr>
              <w:t xml:space="preserve">Handling is idempotent: exactly one escrow HELD is produced. Additional submissions are safe no-ops that return the existing result rather than creating a second hold. Enforced via an idempotency key or equivalent dedup mechanism (see Section 16).</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EC-6</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Duplicate booking submission — rapid multiple clicks or client retries submit the same booking repeatedly.</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Only one booking is created. Identical concurrent requests are detected and collapsed (idempotent creation). Redundant submissions return the already-created booking rather than a duplicate.</w:t>
            </w:r>
          </w:p>
        </w:tc>
      </w:tr>
      <w:tr>
        <w:tc>
          <w:tcPr>
            <w:tcW w:type="dxa" w:w="900"/>
            <w:tcMar>
              <w:top w:type="dxa" w:w="50"/>
              <w:left w:type="dxa" w:w="90"/>
              <w:bottom w:type="dxa" w:w="50"/>
              <w:right w:type="dxa" w:w="90"/>
            </w:tcMar>
          </w:tcPr>
          <w:p>
            <w:pPr>
              <w:spacing w:after="0" w:line="250"/>
            </w:pPr>
            <w:r>
              <w:rPr>
                <w:color w:val="1F2933"/>
                <w:sz w:val="17"/>
                <w:szCs w:val="17"/>
              </w:rPr>
              <w:t xml:space="preserve">EC-7</w:t>
            </w:r>
          </w:p>
        </w:tc>
        <w:tc>
          <w:tcPr>
            <w:tcW w:type="dxa" w:w="3400"/>
            <w:tcMar>
              <w:top w:type="dxa" w:w="50"/>
              <w:left w:type="dxa" w:w="90"/>
              <w:bottom w:type="dxa" w:w="50"/>
              <w:right w:type="dxa" w:w="90"/>
            </w:tcMar>
          </w:tcPr>
          <w:p>
            <w:pPr>
              <w:spacing w:after="0" w:line="250"/>
            </w:pPr>
            <w:r>
              <w:rPr>
                <w:color w:val="1F2933"/>
                <w:sz w:val="17"/>
                <w:szCs w:val="17"/>
              </w:rPr>
              <w:t xml:space="preserve">Payment replay — a previously captured payment request is re-sent (maliciously or accidentally).</w:t>
            </w:r>
          </w:p>
        </w:tc>
        <w:tc>
          <w:tcPr>
            <w:tcW w:type="dxa" w:w="4700"/>
            <w:tcMar>
              <w:top w:type="dxa" w:w="50"/>
              <w:left w:type="dxa" w:w="90"/>
              <w:bottom w:type="dxa" w:w="50"/>
              <w:right w:type="dxa" w:w="90"/>
            </w:tcMar>
          </w:tcPr>
          <w:p>
            <w:pPr>
              <w:spacing w:after="0" w:line="250"/>
            </w:pPr>
            <w:r>
              <w:rPr>
                <w:color w:val="1F2933"/>
                <w:sz w:val="17"/>
                <w:szCs w:val="17"/>
              </w:rPr>
              <w:t xml:space="preserve">The replayed request is rejected. Payment requests must be single-use; a consumed payment token/reference cannot be reused to produce a second hold.</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EC-8</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Vendor deletes a service that has existing bookings.</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Existing bookings remain valid and continue their lifecycle unaffected. The service is archived (soft-removed), not hard-deleted, so historical bookings retain their referenced service details. The service no longer appears in discovery.</w:t>
            </w:r>
          </w:p>
        </w:tc>
      </w:tr>
      <w:tr>
        <w:tc>
          <w:tcPr>
            <w:tcW w:type="dxa" w:w="900"/>
            <w:tcMar>
              <w:top w:type="dxa" w:w="50"/>
              <w:left w:type="dxa" w:w="90"/>
              <w:bottom w:type="dxa" w:w="50"/>
              <w:right w:type="dxa" w:w="90"/>
            </w:tcMar>
          </w:tcPr>
          <w:p>
            <w:pPr>
              <w:spacing w:after="0" w:line="250"/>
            </w:pPr>
            <w:r>
              <w:rPr>
                <w:color w:val="1F2933"/>
                <w:sz w:val="17"/>
                <w:szCs w:val="17"/>
              </w:rPr>
              <w:t xml:space="preserve">EC-9</w:t>
            </w:r>
          </w:p>
        </w:tc>
        <w:tc>
          <w:tcPr>
            <w:tcW w:type="dxa" w:w="3400"/>
            <w:tcMar>
              <w:top w:type="dxa" w:w="50"/>
              <w:left w:type="dxa" w:w="90"/>
              <w:bottom w:type="dxa" w:w="50"/>
              <w:right w:type="dxa" w:w="90"/>
            </w:tcMar>
          </w:tcPr>
          <w:p>
            <w:pPr>
              <w:spacing w:after="0" w:line="250"/>
            </w:pPr>
            <w:r>
              <w:rPr>
                <w:color w:val="1F2933"/>
                <w:sz w:val="17"/>
                <w:szCs w:val="17"/>
              </w:rPr>
              <w:t xml:space="preserve">Vendor already busy — a booking is requested for a slot the vendor has already accepted.</w:t>
            </w:r>
          </w:p>
        </w:tc>
        <w:tc>
          <w:tcPr>
            <w:tcW w:type="dxa" w:w="4700"/>
            <w:tcMar>
              <w:top w:type="dxa" w:w="50"/>
              <w:left w:type="dxa" w:w="90"/>
              <w:bottom w:type="dxa" w:w="50"/>
              <w:right w:type="dxa" w:w="90"/>
            </w:tcMar>
          </w:tcPr>
          <w:p>
            <w:pPr>
              <w:spacing w:after="0" w:line="250"/>
            </w:pPr>
            <w:r>
              <w:rPr>
                <w:color w:val="1F2933"/>
                <w:sz w:val="17"/>
                <w:szCs w:val="17"/>
              </w:rPr>
              <w:t xml:space="preserve">The request is rejected; overlapping accepted bookings for the same vendor/slot are not permitted. Distinct from EC-1 (which is a race between two new bookings); this is a new booking against an already-committed slot.</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EC-10</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Booking after the event date — event date is in the past at booking time.</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The request is rejected. Event date must be strictly in the future at creation, validated on the backend regardless of client-side checks.</w:t>
            </w:r>
          </w:p>
        </w:tc>
      </w:tr>
      <w:tr>
        <w:tc>
          <w:tcPr>
            <w:tcW w:type="dxa" w:w="900"/>
            <w:tcMar>
              <w:top w:type="dxa" w:w="50"/>
              <w:left w:type="dxa" w:w="90"/>
              <w:bottom w:type="dxa" w:w="50"/>
              <w:right w:type="dxa" w:w="90"/>
            </w:tcMar>
          </w:tcPr>
          <w:p>
            <w:pPr>
              <w:spacing w:after="0" w:line="250"/>
            </w:pPr>
            <w:r>
              <w:rPr>
                <w:color w:val="1F2933"/>
                <w:sz w:val="17"/>
                <w:szCs w:val="17"/>
              </w:rPr>
              <w:t xml:space="preserve">EC-11</w:t>
            </w:r>
          </w:p>
        </w:tc>
        <w:tc>
          <w:tcPr>
            <w:tcW w:type="dxa" w:w="3400"/>
            <w:tcMar>
              <w:top w:type="dxa" w:w="50"/>
              <w:left w:type="dxa" w:w="90"/>
              <w:bottom w:type="dxa" w:w="50"/>
              <w:right w:type="dxa" w:w="90"/>
            </w:tcMar>
          </w:tcPr>
          <w:p>
            <w:pPr>
              <w:spacing w:after="0" w:line="250"/>
            </w:pPr>
            <w:r>
              <w:rPr>
                <w:color w:val="1F2933"/>
                <w:sz w:val="17"/>
                <w:szCs w:val="17"/>
              </w:rPr>
              <w:t xml:space="preserve">Customer books their own service — a vendor attempts to book a service they own.</w:t>
            </w:r>
          </w:p>
        </w:tc>
        <w:tc>
          <w:tcPr>
            <w:tcW w:type="dxa" w:w="4700"/>
            <w:tcMar>
              <w:top w:type="dxa" w:w="50"/>
              <w:left w:type="dxa" w:w="90"/>
              <w:bottom w:type="dxa" w:w="50"/>
              <w:right w:type="dxa" w:w="90"/>
            </w:tcMar>
          </w:tcPr>
          <w:p>
            <w:pPr>
              <w:spacing w:after="0" w:line="250"/>
            </w:pPr>
            <w:r>
              <w:rPr>
                <w:color w:val="1F2933"/>
                <w:sz w:val="17"/>
                <w:szCs w:val="17"/>
              </w:rPr>
              <w:t xml:space="preserve">The request is rejected. A user cannot be both customer and vendor on the same booking.</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EC-12</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Frontend validation bypass — a client submits data that violates rules the UI would normally block.</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All critical data and state transitions are validated server-side. The backend is the authority; passing the UI is never sufficient to mutate state.</w:t>
            </w:r>
          </w:p>
        </w:tc>
      </w:tr>
    </w:tbl>
    <w:p>
      <w:pPr>
        <w:pStyle w:val="Heading3"/>
        <w:spacing w:after="70" w:before="160"/>
      </w:pPr>
      <w:r>
        <w:rPr>
          <w:b/>
          <w:bCs/>
          <w:color w:val="2A5D8F"/>
          <w:sz w:val="21"/>
          <w:szCs w:val="21"/>
        </w:rPr>
        <w:t xml:space="preserve">15.2 P1 — Important (Handle in MVP)</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900"/>
        <w:gridCol w:w="3400"/>
        <w:gridCol w:w="4700"/>
      </w:tblGrid>
      <w:tr>
        <w:trPr>
          <w:tblHeader/>
        </w:trPr>
        <w:tc>
          <w:tcPr>
            <w:tcW w:type="dxa" w:w="900"/>
            <w:shd w:fill="2A5D8F" w:color="auto" w:val="clear"/>
            <w:tcMar>
              <w:top w:type="dxa" w:w="60"/>
              <w:left w:type="dxa" w:w="90"/>
              <w:bottom w:type="dxa" w:w="60"/>
              <w:right w:type="dxa" w:w="90"/>
            </w:tcMar>
          </w:tcPr>
          <w:p>
            <w:r>
              <w:rPr>
                <w:b/>
                <w:bCs/>
                <w:color w:val="FFFFFF"/>
                <w:sz w:val="18"/>
                <w:szCs w:val="18"/>
              </w:rPr>
              <w:t xml:space="preserve">ID</w:t>
            </w:r>
          </w:p>
        </w:tc>
        <w:tc>
          <w:tcPr>
            <w:tcW w:type="dxa" w:w="3400"/>
            <w:shd w:fill="2A5D8F" w:color="auto" w:val="clear"/>
            <w:tcMar>
              <w:top w:type="dxa" w:w="60"/>
              <w:left w:type="dxa" w:w="90"/>
              <w:bottom w:type="dxa" w:w="60"/>
              <w:right w:type="dxa" w:w="90"/>
            </w:tcMar>
          </w:tcPr>
          <w:p>
            <w:r>
              <w:rPr>
                <w:b/>
                <w:bCs/>
                <w:color w:val="FFFFFF"/>
                <w:sz w:val="18"/>
                <w:szCs w:val="18"/>
              </w:rPr>
              <w:t xml:space="preserve">Scenario</w:t>
            </w:r>
          </w:p>
        </w:tc>
        <w:tc>
          <w:tcPr>
            <w:tcW w:type="dxa" w:w="4700"/>
            <w:shd w:fill="2A5D8F" w:color="auto" w:val="clear"/>
            <w:tcMar>
              <w:top w:type="dxa" w:w="60"/>
              <w:left w:type="dxa" w:w="90"/>
              <w:bottom w:type="dxa" w:w="60"/>
              <w:right w:type="dxa" w:w="90"/>
            </w:tcMar>
          </w:tcPr>
          <w:p>
            <w:r>
              <w:rPr>
                <w:b/>
                <w:bCs/>
                <w:color w:val="FFFFFF"/>
                <w:sz w:val="18"/>
                <w:szCs w:val="18"/>
              </w:rPr>
              <w:t xml:space="preserve">Expected System Behavior</w:t>
            </w:r>
          </w:p>
        </w:tc>
      </w:tr>
      <w:tr>
        <w:tc>
          <w:tcPr>
            <w:tcW w:type="dxa" w:w="900"/>
            <w:tcMar>
              <w:top w:type="dxa" w:w="50"/>
              <w:left w:type="dxa" w:w="90"/>
              <w:bottom w:type="dxa" w:w="50"/>
              <w:right w:type="dxa" w:w="90"/>
            </w:tcMar>
          </w:tcPr>
          <w:p>
            <w:pPr>
              <w:spacing w:after="0" w:line="250"/>
            </w:pPr>
            <w:r>
              <w:rPr>
                <w:color w:val="1F2933"/>
                <w:sz w:val="17"/>
                <w:szCs w:val="17"/>
              </w:rPr>
              <w:t xml:space="preserve">EC-13</w:t>
            </w:r>
          </w:p>
        </w:tc>
        <w:tc>
          <w:tcPr>
            <w:tcW w:type="dxa" w:w="3400"/>
            <w:tcMar>
              <w:top w:type="dxa" w:w="50"/>
              <w:left w:type="dxa" w:w="90"/>
              <w:bottom w:type="dxa" w:w="50"/>
              <w:right w:type="dxa" w:w="90"/>
            </w:tcMar>
          </w:tcPr>
          <w:p>
            <w:pPr>
              <w:spacing w:after="0" w:line="250"/>
            </w:pPr>
            <w:r>
              <w:rPr>
                <w:color w:val="1F2933"/>
                <w:sz w:val="17"/>
                <w:szCs w:val="17"/>
              </w:rPr>
              <w:t xml:space="preserve">Vendor cancels an accepted booking.</w:t>
            </w:r>
          </w:p>
        </w:tc>
        <w:tc>
          <w:tcPr>
            <w:tcW w:type="dxa" w:w="4700"/>
            <w:tcMar>
              <w:top w:type="dxa" w:w="50"/>
              <w:left w:type="dxa" w:w="90"/>
              <w:bottom w:type="dxa" w:w="50"/>
              <w:right w:type="dxa" w:w="90"/>
            </w:tcMar>
          </w:tcPr>
          <w:p>
            <w:pPr>
              <w:spacing w:after="0" w:line="250"/>
            </w:pPr>
            <w:r>
              <w:rPr>
                <w:color w:val="1F2933"/>
                <w:sz w:val="17"/>
                <w:szCs w:val="17"/>
              </w:rPr>
              <w:t xml:space="preserve">Permitted only in cancellable states. Booking transitions to Cancelled; escrow is resolved at the state level; the customer is informed via status. A refund flow is deferred to a later version. The action is audited.</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EC-14</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Customer cancels a booking.</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Allowed subject to the cancellation policy and the current state (terminal states cannot be cancelled). Booking transitions to Cancelled; escrow resolved at the state level; audited.</w:t>
            </w:r>
          </w:p>
        </w:tc>
      </w:tr>
      <w:tr>
        <w:tc>
          <w:tcPr>
            <w:tcW w:type="dxa" w:w="900"/>
            <w:tcMar>
              <w:top w:type="dxa" w:w="50"/>
              <w:left w:type="dxa" w:w="90"/>
              <w:bottom w:type="dxa" w:w="50"/>
              <w:right w:type="dxa" w:w="90"/>
            </w:tcMar>
          </w:tcPr>
          <w:p>
            <w:pPr>
              <w:spacing w:after="0" w:line="250"/>
            </w:pPr>
            <w:r>
              <w:rPr>
                <w:color w:val="1F2933"/>
                <w:sz w:val="17"/>
                <w:szCs w:val="17"/>
              </w:rPr>
              <w:t xml:space="preserve">EC-15</w:t>
            </w:r>
          </w:p>
        </w:tc>
        <w:tc>
          <w:tcPr>
            <w:tcW w:type="dxa" w:w="3400"/>
            <w:tcMar>
              <w:top w:type="dxa" w:w="50"/>
              <w:left w:type="dxa" w:w="90"/>
              <w:bottom w:type="dxa" w:w="50"/>
              <w:right w:type="dxa" w:w="90"/>
            </w:tcMar>
          </w:tcPr>
          <w:p>
            <w:pPr>
              <w:spacing w:after="0" w:line="250"/>
            </w:pPr>
            <w:r>
              <w:rPr>
                <w:color w:val="1F2933"/>
                <w:sz w:val="17"/>
                <w:szCs w:val="17"/>
              </w:rPr>
              <w:t xml:space="preserve">Customer never confirms completion after the vendor marks the event completed.</w:t>
            </w:r>
          </w:p>
        </w:tc>
        <w:tc>
          <w:tcPr>
            <w:tcW w:type="dxa" w:w="4700"/>
            <w:tcMar>
              <w:top w:type="dxa" w:w="50"/>
              <w:left w:type="dxa" w:w="90"/>
              <w:bottom w:type="dxa" w:w="50"/>
              <w:right w:type="dxa" w:w="90"/>
            </w:tcMar>
          </w:tcPr>
          <w:p>
            <w:pPr>
              <w:spacing w:after="0" w:line="250"/>
            </w:pPr>
            <w:r>
              <w:rPr>
                <w:color w:val="1F2933"/>
                <w:sz w:val="17"/>
                <w:szCs w:val="17"/>
              </w:rPr>
              <w:t xml:space="preserve">After a configured timeout, escrow auto-releases to prevent funds being held indefinitely. Note: this is a deliberate trust tradeoff — auto-release advances without explicit customer confirmation — and must be governed by an explicit, auditable rule (see Section 16 and Open Questions).</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EC-16</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Vendor never accepts a booking.</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The booking expires after a configured duration and transitions to Expired (terminal). Escrow is resolved at the state level. The customer is informed via status.</w:t>
            </w:r>
          </w:p>
        </w:tc>
      </w:tr>
      <w:tr>
        <w:tc>
          <w:tcPr>
            <w:tcW w:type="dxa" w:w="900"/>
            <w:tcMar>
              <w:top w:type="dxa" w:w="50"/>
              <w:left w:type="dxa" w:w="90"/>
              <w:bottom w:type="dxa" w:w="50"/>
              <w:right w:type="dxa" w:w="90"/>
            </w:tcMar>
          </w:tcPr>
          <w:p>
            <w:pPr>
              <w:spacing w:after="0" w:line="250"/>
            </w:pPr>
            <w:r>
              <w:rPr>
                <w:color w:val="1F2933"/>
                <w:sz w:val="17"/>
                <w:szCs w:val="17"/>
              </w:rPr>
              <w:t xml:space="preserve">EC-17</w:t>
            </w:r>
          </w:p>
        </w:tc>
        <w:tc>
          <w:tcPr>
            <w:tcW w:type="dxa" w:w="3400"/>
            <w:tcMar>
              <w:top w:type="dxa" w:w="50"/>
              <w:left w:type="dxa" w:w="90"/>
              <w:bottom w:type="dxa" w:w="50"/>
              <w:right w:type="dxa" w:w="90"/>
            </w:tcMar>
          </w:tcPr>
          <w:p>
            <w:pPr>
              <w:spacing w:after="0" w:line="250"/>
            </w:pPr>
            <w:r>
              <w:rPr>
                <w:color w:val="1F2933"/>
                <w:sz w:val="17"/>
                <w:szCs w:val="17"/>
              </w:rPr>
              <w:t xml:space="preserve">Vendor does not show up to the event.</w:t>
            </w:r>
          </w:p>
        </w:tc>
        <w:tc>
          <w:tcPr>
            <w:tcW w:type="dxa" w:w="4700"/>
            <w:tcMar>
              <w:top w:type="dxa" w:w="50"/>
              <w:left w:type="dxa" w:w="90"/>
              <w:bottom w:type="dxa" w:w="50"/>
              <w:right w:type="dxa" w:w="90"/>
            </w:tcMar>
          </w:tcPr>
          <w:p>
            <w:pPr>
              <w:spacing w:after="0" w:line="250"/>
            </w:pPr>
            <w:r>
              <w:rPr>
                <w:color w:val="1F2933"/>
                <w:sz w:val="17"/>
                <w:szCs w:val="17"/>
              </w:rPr>
              <w:t xml:space="preserve">The customer can flag non-delivery. In the MVP this transitions the booking to a Disputed marker for admin attention; full dispute resolution (evidence, adjudication) is deferred.</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EC-18</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Customer does not show up to the event.</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The vendor can report a customer no-show against the booking. Consequence handling (e.g., completion treatment) follows the business rules; captured for the audit trail.</w:t>
            </w:r>
          </w:p>
        </w:tc>
      </w:tr>
      <w:tr>
        <w:tc>
          <w:tcPr>
            <w:tcW w:type="dxa" w:w="900"/>
            <w:tcMar>
              <w:top w:type="dxa" w:w="50"/>
              <w:left w:type="dxa" w:w="90"/>
              <w:bottom w:type="dxa" w:w="50"/>
              <w:right w:type="dxa" w:w="90"/>
            </w:tcMar>
          </w:tcPr>
          <w:p>
            <w:pPr>
              <w:spacing w:after="0" w:line="250"/>
            </w:pPr>
            <w:r>
              <w:rPr>
                <w:color w:val="1F2933"/>
                <w:sz w:val="17"/>
                <w:szCs w:val="17"/>
              </w:rPr>
              <w:t xml:space="preserve">EC-19</w:t>
            </w:r>
          </w:p>
        </w:tc>
        <w:tc>
          <w:tcPr>
            <w:tcW w:type="dxa" w:w="3400"/>
            <w:tcMar>
              <w:top w:type="dxa" w:w="50"/>
              <w:left w:type="dxa" w:w="90"/>
              <w:bottom w:type="dxa" w:w="50"/>
              <w:right w:type="dxa" w:w="90"/>
            </w:tcMar>
          </w:tcPr>
          <w:p>
            <w:pPr>
              <w:spacing w:after="0" w:line="250"/>
            </w:pPr>
            <w:r>
              <w:rPr>
                <w:color w:val="1F2933"/>
                <w:sz w:val="17"/>
                <w:szCs w:val="17"/>
              </w:rPr>
              <w:t xml:space="preserve">Network failure mid-operation — connection drops during booking or payment.</w:t>
            </w:r>
          </w:p>
        </w:tc>
        <w:tc>
          <w:tcPr>
            <w:tcW w:type="dxa" w:w="4700"/>
            <w:tcMar>
              <w:top w:type="dxa" w:w="50"/>
              <w:left w:type="dxa" w:w="90"/>
              <w:bottom w:type="dxa" w:w="50"/>
              <w:right w:type="dxa" w:w="90"/>
            </w:tcMar>
          </w:tcPr>
          <w:p>
            <w:pPr>
              <w:spacing w:after="0" w:line="250"/>
            </w:pPr>
            <w:r>
              <w:rPr>
                <w:color w:val="1F2933"/>
                <w:sz w:val="17"/>
                <w:szCs w:val="17"/>
              </w:rPr>
              <w:t xml:space="preserve">Bookings and payments must survive a client refresh. Because operations are idempotent and state is persisted, a retry after reconnect neither duplicates nor partially applies a change.</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EC-20</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Server restart during an active lifecycle.</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All booking, escrow, and audit state is persisted durably in the database. No lifecycle state is held only in memory; a restart resumes cleanly with no lost or inconsistent bookings.</w:t>
            </w:r>
          </w:p>
        </w:tc>
      </w:tr>
      <w:tr>
        <w:tc>
          <w:tcPr>
            <w:tcW w:type="dxa" w:w="900"/>
            <w:tcMar>
              <w:top w:type="dxa" w:w="50"/>
              <w:left w:type="dxa" w:w="90"/>
              <w:bottom w:type="dxa" w:w="50"/>
              <w:right w:type="dxa" w:w="90"/>
            </w:tcMar>
          </w:tcPr>
          <w:p>
            <w:pPr>
              <w:spacing w:after="0" w:line="250"/>
            </w:pPr>
            <w:r>
              <w:rPr>
                <w:color w:val="1F2933"/>
                <w:sz w:val="17"/>
                <w:szCs w:val="17"/>
              </w:rPr>
              <w:t xml:space="preserve">EC-21</w:t>
            </w:r>
          </w:p>
        </w:tc>
        <w:tc>
          <w:tcPr>
            <w:tcW w:type="dxa" w:w="3400"/>
            <w:tcMar>
              <w:top w:type="dxa" w:w="50"/>
              <w:left w:type="dxa" w:w="90"/>
              <w:bottom w:type="dxa" w:w="50"/>
              <w:right w:type="dxa" w:w="90"/>
            </w:tcMar>
          </w:tcPr>
          <w:p>
            <w:pPr>
              <w:spacing w:after="0" w:line="250"/>
            </w:pPr>
            <w:r>
              <w:rPr>
                <w:color w:val="1F2933"/>
                <w:sz w:val="17"/>
                <w:szCs w:val="17"/>
              </w:rPr>
              <w:t xml:space="preserve">Concurrent accept and cancel — the vendor accepts at the same moment the customer cancels.</w:t>
            </w:r>
          </w:p>
        </w:tc>
        <w:tc>
          <w:tcPr>
            <w:tcW w:type="dxa" w:w="4700"/>
            <w:tcMar>
              <w:top w:type="dxa" w:w="50"/>
              <w:left w:type="dxa" w:w="90"/>
              <w:bottom w:type="dxa" w:w="50"/>
              <w:right w:type="dxa" w:w="90"/>
            </w:tcMar>
          </w:tcPr>
          <w:p>
            <w:pPr>
              <w:spacing w:after="0" w:line="250"/>
            </w:pPr>
            <w:r>
              <w:rPr>
                <w:color w:val="1F2933"/>
                <w:sz w:val="17"/>
                <w:szCs w:val="17"/>
              </w:rPr>
              <w:t xml:space="preserve">The two actions must be serialized so exactly one wins deterministically; the losing action is rejected against the resulting state. The system must never end in a half-accepted / half-cancelled state. Both the winning transition and the rejected attempt are audited.</w:t>
            </w:r>
          </w:p>
        </w:tc>
      </w:tr>
    </w:tbl>
    <w:p>
      <w:pPr>
        <w:pStyle w:val="Heading3"/>
        <w:spacing w:after="70" w:before="160"/>
      </w:pPr>
      <w:r>
        <w:rPr>
          <w:b/>
          <w:bCs/>
          <w:color w:val="2A5D8F"/>
          <w:sz w:val="21"/>
          <w:szCs w:val="21"/>
        </w:rPr>
        <w:t xml:space="preserve">15.3 P2 — Future (Acknowledged, Deferred)</w:t>
      </w:r>
    </w:p>
    <w:p>
      <w:pPr>
        <w:spacing w:after="120" w:line="276"/>
        <w:jc w:val="both"/>
      </w:pPr>
      <w:r>
        <w:rPr>
          <w:i/>
          <w:iCs/>
          <w:color w:val="6B7280"/>
          <w:sz w:val="18"/>
          <w:szCs w:val="18"/>
        </w:rPr>
        <w:t xml:space="preserve">These are out of scope for the MVP but recorded so the architecture does not preclude them. The MVP must, at minimum, preserve the historical data they depend on.</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900"/>
        <w:gridCol w:w="3400"/>
        <w:gridCol w:w="4700"/>
      </w:tblGrid>
      <w:tr>
        <w:trPr>
          <w:tblHeader/>
        </w:trPr>
        <w:tc>
          <w:tcPr>
            <w:tcW w:type="dxa" w:w="900"/>
            <w:shd w:fill="2A5D8F" w:color="auto" w:val="clear"/>
            <w:tcMar>
              <w:top w:type="dxa" w:w="60"/>
              <w:left w:type="dxa" w:w="90"/>
              <w:bottom w:type="dxa" w:w="60"/>
              <w:right w:type="dxa" w:w="90"/>
            </w:tcMar>
          </w:tcPr>
          <w:p>
            <w:r>
              <w:rPr>
                <w:b/>
                <w:bCs/>
                <w:color w:val="FFFFFF"/>
                <w:sz w:val="18"/>
                <w:szCs w:val="18"/>
              </w:rPr>
              <w:t xml:space="preserve">ID</w:t>
            </w:r>
          </w:p>
        </w:tc>
        <w:tc>
          <w:tcPr>
            <w:tcW w:type="dxa" w:w="3400"/>
            <w:shd w:fill="2A5D8F" w:color="auto" w:val="clear"/>
            <w:tcMar>
              <w:top w:type="dxa" w:w="60"/>
              <w:left w:type="dxa" w:w="90"/>
              <w:bottom w:type="dxa" w:w="60"/>
              <w:right w:type="dxa" w:w="90"/>
            </w:tcMar>
          </w:tcPr>
          <w:p>
            <w:r>
              <w:rPr>
                <w:b/>
                <w:bCs/>
                <w:color w:val="FFFFFF"/>
                <w:sz w:val="18"/>
                <w:szCs w:val="18"/>
              </w:rPr>
              <w:t xml:space="preserve">Scenario</w:t>
            </w:r>
          </w:p>
        </w:tc>
        <w:tc>
          <w:tcPr>
            <w:tcW w:type="dxa" w:w="4700"/>
            <w:shd w:fill="2A5D8F" w:color="auto" w:val="clear"/>
            <w:tcMar>
              <w:top w:type="dxa" w:w="60"/>
              <w:left w:type="dxa" w:w="90"/>
              <w:bottom w:type="dxa" w:w="60"/>
              <w:right w:type="dxa" w:w="90"/>
            </w:tcMar>
          </w:tcPr>
          <w:p>
            <w:r>
              <w:rPr>
                <w:b/>
                <w:bCs/>
                <w:color w:val="FFFFFF"/>
                <w:sz w:val="18"/>
                <w:szCs w:val="18"/>
              </w:rPr>
              <w:t xml:space="preserve">Intended Future Behavior / MVP Obligation</w:t>
            </w:r>
          </w:p>
        </w:tc>
      </w:tr>
      <w:tr>
        <w:tc>
          <w:tcPr>
            <w:tcW w:type="dxa" w:w="900"/>
            <w:tcMar>
              <w:top w:type="dxa" w:w="50"/>
              <w:left w:type="dxa" w:w="90"/>
              <w:bottom w:type="dxa" w:w="50"/>
              <w:right w:type="dxa" w:w="90"/>
            </w:tcMar>
          </w:tcPr>
          <w:p>
            <w:pPr>
              <w:spacing w:after="0" w:line="250"/>
            </w:pPr>
            <w:r>
              <w:rPr>
                <w:color w:val="1F2933"/>
                <w:sz w:val="17"/>
                <w:szCs w:val="17"/>
              </w:rPr>
              <w:t xml:space="preserve">EC-22</w:t>
            </w:r>
          </w:p>
        </w:tc>
        <w:tc>
          <w:tcPr>
            <w:tcW w:type="dxa" w:w="3400"/>
            <w:tcMar>
              <w:top w:type="dxa" w:w="50"/>
              <w:left w:type="dxa" w:w="90"/>
              <w:bottom w:type="dxa" w:w="50"/>
              <w:right w:type="dxa" w:w="90"/>
            </w:tcMar>
          </w:tcPr>
          <w:p>
            <w:pPr>
              <w:spacing w:after="0" w:line="250"/>
            </w:pPr>
            <w:r>
              <w:rPr>
                <w:color w:val="1F2933"/>
                <w:sz w:val="17"/>
                <w:szCs w:val="17"/>
              </w:rPr>
              <w:t xml:space="preserve">Fake vendor accounts.</w:t>
            </w:r>
          </w:p>
        </w:tc>
        <w:tc>
          <w:tcPr>
            <w:tcW w:type="dxa" w:w="4700"/>
            <w:tcMar>
              <w:top w:type="dxa" w:w="50"/>
              <w:left w:type="dxa" w:w="90"/>
              <w:bottom w:type="dxa" w:w="50"/>
              <w:right w:type="dxa" w:w="90"/>
            </w:tcMar>
          </w:tcPr>
          <w:p>
            <w:pPr>
              <w:spacing w:after="0" w:line="250"/>
            </w:pPr>
            <w:r>
              <w:rPr>
                <w:color w:val="1F2933"/>
                <w:sz w:val="17"/>
                <w:szCs w:val="17"/>
              </w:rPr>
              <w:t xml:space="preserve">Future vendor verification workflow. MVP obligation: none beyond email-based trust and audit logging.</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EC-23</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Fake or abusive customer accounts.</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Future spam prevention and rate limiting.</w:t>
            </w:r>
          </w:p>
        </w:tc>
      </w:tr>
      <w:tr>
        <w:tc>
          <w:tcPr>
            <w:tcW w:type="dxa" w:w="900"/>
            <w:tcMar>
              <w:top w:type="dxa" w:w="50"/>
              <w:left w:type="dxa" w:w="90"/>
              <w:bottom w:type="dxa" w:w="50"/>
              <w:right w:type="dxa" w:w="90"/>
            </w:tcMar>
          </w:tcPr>
          <w:p>
            <w:pPr>
              <w:spacing w:after="0" w:line="250"/>
            </w:pPr>
            <w:r>
              <w:rPr>
                <w:color w:val="1F2933"/>
                <w:sz w:val="17"/>
                <w:szCs w:val="17"/>
              </w:rPr>
              <w:t xml:space="preserve">EC-24</w:t>
            </w:r>
          </w:p>
        </w:tc>
        <w:tc>
          <w:tcPr>
            <w:tcW w:type="dxa" w:w="3400"/>
            <w:tcMar>
              <w:top w:type="dxa" w:w="50"/>
              <w:left w:type="dxa" w:w="90"/>
              <w:bottom w:type="dxa" w:w="50"/>
              <w:right w:type="dxa" w:w="90"/>
            </w:tcMar>
          </w:tcPr>
          <w:p>
            <w:pPr>
              <w:spacing w:after="0" w:line="250"/>
            </w:pPr>
            <w:r>
              <w:rPr>
                <w:color w:val="1F2933"/>
                <w:sz w:val="17"/>
                <w:szCs w:val="17"/>
              </w:rPr>
              <w:t xml:space="preserve">Review manipulation (fake or self-reviews).</w:t>
            </w:r>
          </w:p>
        </w:tc>
        <w:tc>
          <w:tcPr>
            <w:tcW w:type="dxa" w:w="4700"/>
            <w:tcMar>
              <w:top w:type="dxa" w:w="50"/>
              <w:left w:type="dxa" w:w="90"/>
              <w:bottom w:type="dxa" w:w="50"/>
              <w:right w:type="dxa" w:w="90"/>
            </w:tcMar>
          </w:tcPr>
          <w:p>
            <w:pPr>
              <w:spacing w:after="0" w:line="250"/>
            </w:pPr>
            <w:r>
              <w:rPr>
                <w:color w:val="1F2933"/>
                <w:sz w:val="17"/>
                <w:szCs w:val="17"/>
              </w:rPr>
              <w:t xml:space="preserve">Deferred with the reviews feature; prevent self-review and duplicate reviews when built.</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EC-25</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Refund abuse.</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Future: track and flag suspicious refund activity (depends on the deferred refund flow).</w:t>
            </w:r>
          </w:p>
        </w:tc>
      </w:tr>
      <w:tr>
        <w:tc>
          <w:tcPr>
            <w:tcW w:type="dxa" w:w="900"/>
            <w:tcMar>
              <w:top w:type="dxa" w:w="50"/>
              <w:left w:type="dxa" w:w="90"/>
              <w:bottom w:type="dxa" w:w="50"/>
              <w:right w:type="dxa" w:w="90"/>
            </w:tcMar>
          </w:tcPr>
          <w:p>
            <w:pPr>
              <w:spacing w:after="0" w:line="250"/>
            </w:pPr>
            <w:r>
              <w:rPr>
                <w:color w:val="1F2933"/>
                <w:sz w:val="17"/>
                <w:szCs w:val="17"/>
              </w:rPr>
              <w:t xml:space="preserve">EC-26</w:t>
            </w:r>
          </w:p>
        </w:tc>
        <w:tc>
          <w:tcPr>
            <w:tcW w:type="dxa" w:w="3400"/>
            <w:tcMar>
              <w:top w:type="dxa" w:w="50"/>
              <w:left w:type="dxa" w:w="90"/>
              <w:bottom w:type="dxa" w:w="50"/>
              <w:right w:type="dxa" w:w="90"/>
            </w:tcMar>
          </w:tcPr>
          <w:p>
            <w:pPr>
              <w:spacing w:after="0" w:line="250"/>
            </w:pPr>
            <w:r>
              <w:rPr>
                <w:color w:val="1F2933"/>
                <w:sz w:val="17"/>
                <w:szCs w:val="17"/>
              </w:rPr>
              <w:t xml:space="preserve">Disputes requiring adjudication.</w:t>
            </w:r>
          </w:p>
        </w:tc>
        <w:tc>
          <w:tcPr>
            <w:tcW w:type="dxa" w:w="4700"/>
            <w:tcMar>
              <w:top w:type="dxa" w:w="50"/>
              <w:left w:type="dxa" w:w="90"/>
              <w:bottom w:type="dxa" w:w="50"/>
              <w:right w:type="dxa" w:w="90"/>
            </w:tcMar>
          </w:tcPr>
          <w:p>
            <w:pPr>
              <w:spacing w:after="0" w:line="250"/>
            </w:pPr>
            <w:r>
              <w:rPr>
                <w:color w:val="1F2933"/>
                <w:sz w:val="17"/>
                <w:szCs w:val="17"/>
              </w:rPr>
              <w:t xml:space="preserve">Future: evidence collection and admin resolution. MVP only marks Disputed (see EC-17).</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EC-27</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Vendor changes a service price after a booking exists.</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Existing bookings retain their original agreed price immutably. MVP obligation: capture price on the booking at creation, not by reference.</w:t>
            </w:r>
          </w:p>
        </w:tc>
      </w:tr>
      <w:tr>
        <w:tc>
          <w:tcPr>
            <w:tcW w:type="dxa" w:w="900"/>
            <w:tcMar>
              <w:top w:type="dxa" w:w="50"/>
              <w:left w:type="dxa" w:w="90"/>
              <w:bottom w:type="dxa" w:w="50"/>
              <w:right w:type="dxa" w:w="90"/>
            </w:tcMar>
          </w:tcPr>
          <w:p>
            <w:pPr>
              <w:spacing w:after="0" w:line="250"/>
            </w:pPr>
            <w:r>
              <w:rPr>
                <w:color w:val="1F2933"/>
                <w:sz w:val="17"/>
                <w:szCs w:val="17"/>
              </w:rPr>
              <w:t xml:space="preserve">EC-28</w:t>
            </w:r>
          </w:p>
        </w:tc>
        <w:tc>
          <w:tcPr>
            <w:tcW w:type="dxa" w:w="3400"/>
            <w:tcMar>
              <w:top w:type="dxa" w:w="50"/>
              <w:left w:type="dxa" w:w="90"/>
              <w:bottom w:type="dxa" w:w="50"/>
              <w:right w:type="dxa" w:w="90"/>
            </w:tcMar>
          </w:tcPr>
          <w:p>
            <w:pPr>
              <w:spacing w:after="0" w:line="250"/>
            </w:pPr>
            <w:r>
              <w:rPr>
                <w:color w:val="1F2933"/>
                <w:sz w:val="17"/>
                <w:szCs w:val="17"/>
              </w:rPr>
              <w:t xml:space="preserve">Deleted user (customer).</w:t>
            </w:r>
          </w:p>
        </w:tc>
        <w:tc>
          <w:tcPr>
            <w:tcW w:type="dxa" w:w="4700"/>
            <w:tcMar>
              <w:top w:type="dxa" w:w="50"/>
              <w:left w:type="dxa" w:w="90"/>
              <w:bottom w:type="dxa" w:w="50"/>
              <w:right w:type="dxa" w:w="90"/>
            </w:tcMar>
          </w:tcPr>
          <w:p>
            <w:pPr>
              <w:spacing w:after="0" w:line="250"/>
            </w:pPr>
            <w:r>
              <w:rPr>
                <w:color w:val="1F2933"/>
                <w:sz w:val="17"/>
                <w:szCs w:val="17"/>
              </w:rPr>
              <w:t xml:space="preserve">Historical bookings are retained; user is soft-deleted. MVP obligation: do not hard-delete referenced users.</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EC-29</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Deleted vendor.</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Historical bookings are retained; vendor is soft-deleted/archived. MVP obligation: preserve booking references.</w:t>
            </w:r>
          </w:p>
        </w:tc>
      </w:tr>
    </w:tbl>
    <w:p>
      <w:pPr>
        <w:pStyle w:val="Heading3"/>
        <w:spacing w:after="70" w:before="160"/>
      </w:pPr>
      <w:r>
        <w:rPr>
          <w:b/>
          <w:bCs/>
          <w:color w:val="2A5D8F"/>
          <w:sz w:val="21"/>
          <w:szCs w:val="21"/>
        </w:rPr>
        <w:t xml:space="preserve">15.4 P3 — Low Priority (Opportunistic)</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900"/>
        <w:gridCol w:w="3400"/>
        <w:gridCol w:w="4700"/>
      </w:tblGrid>
      <w:tr>
        <w:trPr>
          <w:tblHeader/>
        </w:trPr>
        <w:tc>
          <w:tcPr>
            <w:tcW w:type="dxa" w:w="900"/>
            <w:shd w:fill="2A5D8F" w:color="auto" w:val="clear"/>
            <w:tcMar>
              <w:top w:type="dxa" w:w="60"/>
              <w:left w:type="dxa" w:w="90"/>
              <w:bottom w:type="dxa" w:w="60"/>
              <w:right w:type="dxa" w:w="90"/>
            </w:tcMar>
          </w:tcPr>
          <w:p>
            <w:r>
              <w:rPr>
                <w:b/>
                <w:bCs/>
                <w:color w:val="FFFFFF"/>
                <w:sz w:val="18"/>
                <w:szCs w:val="18"/>
              </w:rPr>
              <w:t xml:space="preserve">ID</w:t>
            </w:r>
          </w:p>
        </w:tc>
        <w:tc>
          <w:tcPr>
            <w:tcW w:type="dxa" w:w="3400"/>
            <w:shd w:fill="2A5D8F" w:color="auto" w:val="clear"/>
            <w:tcMar>
              <w:top w:type="dxa" w:w="60"/>
              <w:left w:type="dxa" w:w="90"/>
              <w:bottom w:type="dxa" w:w="60"/>
              <w:right w:type="dxa" w:w="90"/>
            </w:tcMar>
          </w:tcPr>
          <w:p>
            <w:r>
              <w:rPr>
                <w:b/>
                <w:bCs/>
                <w:color w:val="FFFFFF"/>
                <w:sz w:val="18"/>
                <w:szCs w:val="18"/>
              </w:rPr>
              <w:t xml:space="preserve">Scenario</w:t>
            </w:r>
          </w:p>
        </w:tc>
        <w:tc>
          <w:tcPr>
            <w:tcW w:type="dxa" w:w="4700"/>
            <w:shd w:fill="2A5D8F" w:color="auto" w:val="clear"/>
            <w:tcMar>
              <w:top w:type="dxa" w:w="60"/>
              <w:left w:type="dxa" w:w="90"/>
              <w:bottom w:type="dxa" w:w="60"/>
              <w:right w:type="dxa" w:w="90"/>
            </w:tcMar>
          </w:tcPr>
          <w:p>
            <w:r>
              <w:rPr>
                <w:b/>
                <w:bCs/>
                <w:color w:val="FFFFFF"/>
                <w:sz w:val="18"/>
                <w:szCs w:val="18"/>
              </w:rPr>
              <w:t xml:space="preserve">Expected Handling</w:t>
            </w:r>
          </w:p>
        </w:tc>
      </w:tr>
      <w:tr>
        <w:tc>
          <w:tcPr>
            <w:tcW w:type="dxa" w:w="900"/>
            <w:tcMar>
              <w:top w:type="dxa" w:w="50"/>
              <w:left w:type="dxa" w:w="90"/>
              <w:bottom w:type="dxa" w:w="50"/>
              <w:right w:type="dxa" w:w="90"/>
            </w:tcMar>
          </w:tcPr>
          <w:p>
            <w:pPr>
              <w:spacing w:after="0" w:line="250"/>
            </w:pPr>
            <w:r>
              <w:rPr>
                <w:color w:val="1F2933"/>
                <w:sz w:val="17"/>
                <w:szCs w:val="17"/>
              </w:rPr>
              <w:t xml:space="preserve">EC-30</w:t>
            </w:r>
          </w:p>
        </w:tc>
        <w:tc>
          <w:tcPr>
            <w:tcW w:type="dxa" w:w="3400"/>
            <w:tcMar>
              <w:top w:type="dxa" w:w="50"/>
              <w:left w:type="dxa" w:w="90"/>
              <w:bottom w:type="dxa" w:w="50"/>
              <w:right w:type="dxa" w:w="90"/>
            </w:tcMar>
          </w:tcPr>
          <w:p>
            <w:pPr>
              <w:spacing w:after="0" w:line="250"/>
            </w:pPr>
            <w:r>
              <w:rPr>
                <w:color w:val="1F2933"/>
                <w:sz w:val="17"/>
                <w:szCs w:val="17"/>
              </w:rPr>
              <w:t xml:space="preserve">Notification delivery failure.</w:t>
            </w:r>
          </w:p>
        </w:tc>
        <w:tc>
          <w:tcPr>
            <w:tcW w:type="dxa" w:w="4700"/>
            <w:tcMar>
              <w:top w:type="dxa" w:w="50"/>
              <w:left w:type="dxa" w:w="90"/>
              <w:bottom w:type="dxa" w:w="50"/>
              <w:right w:type="dxa" w:w="90"/>
            </w:tcMar>
          </w:tcPr>
          <w:p>
            <w:pPr>
              <w:spacing w:after="0" w:line="250"/>
            </w:pPr>
            <w:r>
              <w:rPr>
                <w:color w:val="1F2933"/>
                <w:sz w:val="17"/>
                <w:szCs w:val="17"/>
              </w:rPr>
              <w:t xml:space="preserve">Deferred with the notification engine; retry strategy when built. Non-blocking to the lifecycle.</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EC-31</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Email bounce.</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Log and retry; does not block booking state.</w:t>
            </w:r>
          </w:p>
        </w:tc>
      </w:tr>
      <w:tr>
        <w:tc>
          <w:tcPr>
            <w:tcW w:type="dxa" w:w="900"/>
            <w:tcMar>
              <w:top w:type="dxa" w:w="50"/>
              <w:left w:type="dxa" w:w="90"/>
              <w:bottom w:type="dxa" w:w="50"/>
              <w:right w:type="dxa" w:w="90"/>
            </w:tcMar>
          </w:tcPr>
          <w:p>
            <w:pPr>
              <w:spacing w:after="0" w:line="250"/>
            </w:pPr>
            <w:r>
              <w:rPr>
                <w:color w:val="1F2933"/>
                <w:sz w:val="17"/>
                <w:szCs w:val="17"/>
              </w:rPr>
              <w:t xml:space="preserve">EC-32</w:t>
            </w:r>
          </w:p>
        </w:tc>
        <w:tc>
          <w:tcPr>
            <w:tcW w:type="dxa" w:w="3400"/>
            <w:tcMar>
              <w:top w:type="dxa" w:w="50"/>
              <w:left w:type="dxa" w:w="90"/>
              <w:bottom w:type="dxa" w:w="50"/>
              <w:right w:type="dxa" w:w="90"/>
            </w:tcMar>
          </w:tcPr>
          <w:p>
            <w:pPr>
              <w:spacing w:after="0" w:line="250"/>
            </w:pPr>
            <w:r>
              <w:rPr>
                <w:color w:val="1F2933"/>
                <w:sz w:val="17"/>
                <w:szCs w:val="17"/>
              </w:rPr>
              <w:t xml:space="preserve">Acknowledgement/confirmation generation failure.</w:t>
            </w:r>
          </w:p>
        </w:tc>
        <w:tc>
          <w:tcPr>
            <w:tcW w:type="dxa" w:w="4700"/>
            <w:tcMar>
              <w:top w:type="dxa" w:w="50"/>
              <w:left w:type="dxa" w:w="90"/>
              <w:bottom w:type="dxa" w:w="50"/>
              <w:right w:type="dxa" w:w="90"/>
            </w:tcMar>
          </w:tcPr>
          <w:p>
            <w:pPr>
              <w:spacing w:after="0" w:line="250"/>
            </w:pPr>
            <w:r>
              <w:rPr>
                <w:color w:val="1F2933"/>
                <w:sz w:val="17"/>
                <w:szCs w:val="17"/>
              </w:rPr>
              <w:t xml:space="preserve">Allow regeneration on demand; failure does not corrupt booking state.</w:t>
            </w:r>
          </w:p>
        </w:tc>
      </w:tr>
      <w:tr>
        <w:tc>
          <w:tcPr>
            <w:tcW w:type="dxa" w:w="900"/>
            <w:shd w:fill="EEF3F8" w:color="auto" w:val="clear"/>
            <w:tcMar>
              <w:top w:type="dxa" w:w="50"/>
              <w:left w:type="dxa" w:w="90"/>
              <w:bottom w:type="dxa" w:w="50"/>
              <w:right w:type="dxa" w:w="90"/>
            </w:tcMar>
          </w:tcPr>
          <w:p>
            <w:pPr>
              <w:spacing w:after="0" w:line="250"/>
            </w:pPr>
            <w:r>
              <w:rPr>
                <w:color w:val="1F2933"/>
                <w:sz w:val="17"/>
                <w:szCs w:val="17"/>
              </w:rPr>
              <w:t xml:space="preserve">EC-33</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Analytics/reporting delay.</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Non-blocking; eventual consistency is acceptable.</w:t>
            </w:r>
          </w:p>
        </w:tc>
      </w:tr>
      <w:tr>
        <w:tc>
          <w:tcPr>
            <w:tcW w:type="dxa" w:w="900"/>
            <w:tcMar>
              <w:top w:type="dxa" w:w="50"/>
              <w:left w:type="dxa" w:w="90"/>
              <w:bottom w:type="dxa" w:w="50"/>
              <w:right w:type="dxa" w:w="90"/>
            </w:tcMar>
          </w:tcPr>
          <w:p>
            <w:pPr>
              <w:spacing w:after="0" w:line="250"/>
            </w:pPr>
            <w:r>
              <w:rPr>
                <w:color w:val="1F2933"/>
                <w:sz w:val="17"/>
                <w:szCs w:val="17"/>
              </w:rPr>
              <w:t xml:space="preserve">EC-34</w:t>
            </w:r>
          </w:p>
        </w:tc>
        <w:tc>
          <w:tcPr>
            <w:tcW w:type="dxa" w:w="3400"/>
            <w:tcMar>
              <w:top w:type="dxa" w:w="50"/>
              <w:left w:type="dxa" w:w="90"/>
              <w:bottom w:type="dxa" w:w="50"/>
              <w:right w:type="dxa" w:w="90"/>
            </w:tcMar>
          </w:tcPr>
          <w:p>
            <w:pPr>
              <w:spacing w:after="0" w:line="250"/>
            </w:pPr>
            <w:r>
              <w:rPr>
                <w:color w:val="1F2933"/>
                <w:sz w:val="17"/>
                <w:szCs w:val="17"/>
              </w:rPr>
              <w:t xml:space="preserve">Image upload failure (vendor profile/service).</w:t>
            </w:r>
          </w:p>
        </w:tc>
        <w:tc>
          <w:tcPr>
            <w:tcW w:type="dxa" w:w="4700"/>
            <w:tcMar>
              <w:top w:type="dxa" w:w="50"/>
              <w:left w:type="dxa" w:w="90"/>
              <w:bottom w:type="dxa" w:w="50"/>
              <w:right w:type="dxa" w:w="90"/>
            </w:tcMar>
          </w:tcPr>
          <w:p>
            <w:pPr>
              <w:spacing w:after="0" w:line="250"/>
            </w:pPr>
            <w:r>
              <w:rPr>
                <w:color w:val="1F2933"/>
                <w:sz w:val="17"/>
                <w:szCs w:val="17"/>
              </w:rPr>
              <w:t xml:space="preserve">Validate and allow retry; failure does not block profile save of other fields.</w:t>
            </w:r>
          </w:p>
        </w:tc>
      </w:tr>
    </w:tbl>
    <w:p>
      <w:pPr>
        <w:pStyle w:val="Heading3"/>
        <w:spacing w:after="70" w:before="160"/>
      </w:pPr>
      <w:r>
        <w:rPr>
          <w:b/>
          <w:bCs/>
          <w:color w:val="2A5D8F"/>
          <w:sz w:val="21"/>
          <w:szCs w:val="21"/>
        </w:rPr>
        <w:t xml:space="preserve">15.5 Cross-Cutting: Security Scenarios</w:t>
      </w:r>
    </w:p>
    <w:p>
      <w:pPr>
        <w:spacing w:after="120" w:line="276"/>
        <w:jc w:val="both"/>
      </w:pPr>
      <w:r>
        <w:rPr>
          <w:color w:val="1F2933"/>
          <w:sz w:val="20"/>
          <w:szCs w:val="20"/>
        </w:rPr>
        <w:t xml:space="preserve">The following classes of attack must be defended against across all endpoints, independent of the specific booking flow. These are enforcement obligations, not features.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600"/>
        <w:gridCol w:w="6400"/>
      </w:tblGrid>
      <w:tr>
        <w:trPr>
          <w:tblHeader/>
        </w:trPr>
        <w:tc>
          <w:tcPr>
            <w:tcW w:type="dxa" w:w="2600"/>
            <w:shd w:fill="2A5D8F" w:color="auto" w:val="clear"/>
            <w:tcMar>
              <w:top w:type="dxa" w:w="60"/>
              <w:left w:type="dxa" w:w="90"/>
              <w:bottom w:type="dxa" w:w="60"/>
              <w:right w:type="dxa" w:w="90"/>
            </w:tcMar>
          </w:tcPr>
          <w:p>
            <w:r>
              <w:rPr>
                <w:b/>
                <w:bCs/>
                <w:color w:val="FFFFFF"/>
                <w:sz w:val="18"/>
                <w:szCs w:val="18"/>
              </w:rPr>
              <w:t xml:space="preserve">Threat</w:t>
            </w:r>
          </w:p>
        </w:tc>
        <w:tc>
          <w:tcPr>
            <w:tcW w:type="dxa" w:w="6400"/>
            <w:shd w:fill="2A5D8F" w:color="auto" w:val="clear"/>
            <w:tcMar>
              <w:top w:type="dxa" w:w="60"/>
              <w:left w:type="dxa" w:w="90"/>
              <w:bottom w:type="dxa" w:w="60"/>
              <w:right w:type="dxa" w:w="90"/>
            </w:tcMar>
          </w:tcPr>
          <w:p>
            <w:r>
              <w:rPr>
                <w:b/>
                <w:bCs/>
                <w:color w:val="FFFFFF"/>
                <w:sz w:val="18"/>
                <w:szCs w:val="18"/>
              </w:rPr>
              <w:t xml:space="preserve">Required Defense</w:t>
            </w:r>
          </w:p>
        </w:tc>
      </w:tr>
      <w:tr>
        <w:tc>
          <w:tcPr>
            <w:tcW w:type="dxa" w:w="2600"/>
            <w:tcMar>
              <w:top w:type="dxa" w:w="50"/>
              <w:left w:type="dxa" w:w="90"/>
              <w:bottom w:type="dxa" w:w="50"/>
              <w:right w:type="dxa" w:w="90"/>
            </w:tcMar>
          </w:tcPr>
          <w:p>
            <w:pPr>
              <w:spacing w:after="0" w:line="250"/>
            </w:pPr>
            <w:r>
              <w:rPr>
                <w:color w:val="1F2933"/>
                <w:sz w:val="17"/>
                <w:szCs w:val="17"/>
              </w:rPr>
              <w:t xml:space="preserve">Brute-force credential attacks</w:t>
            </w:r>
          </w:p>
        </w:tc>
        <w:tc>
          <w:tcPr>
            <w:tcW w:type="dxa" w:w="6400"/>
            <w:tcMar>
              <w:top w:type="dxa" w:w="50"/>
              <w:left w:type="dxa" w:w="90"/>
              <w:bottom w:type="dxa" w:w="50"/>
              <w:right w:type="dxa" w:w="90"/>
            </w:tcMar>
          </w:tcPr>
          <w:p>
            <w:pPr>
              <w:spacing w:after="0" w:line="250"/>
            </w:pPr>
            <w:r>
              <w:rPr>
                <w:color w:val="1F2933"/>
                <w:sz w:val="17"/>
                <w:szCs w:val="17"/>
              </w:rPr>
              <w:t xml:space="preserve">Rate limiting and lockout/backoff on authentication endpoints.</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JWT / token theft and reuse</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Short-lived tokens, secure storage, and rejection of reused/replayed tokens.</w:t>
            </w:r>
          </w:p>
        </w:tc>
      </w:tr>
      <w:tr>
        <w:tc>
          <w:tcPr>
            <w:tcW w:type="dxa" w:w="2600"/>
            <w:tcMar>
              <w:top w:type="dxa" w:w="50"/>
              <w:left w:type="dxa" w:w="90"/>
              <w:bottom w:type="dxa" w:w="50"/>
              <w:right w:type="dxa" w:w="90"/>
            </w:tcMar>
          </w:tcPr>
          <w:p>
            <w:pPr>
              <w:spacing w:after="0" w:line="250"/>
            </w:pPr>
            <w:r>
              <w:rPr>
                <w:color w:val="1F2933"/>
                <w:sz w:val="17"/>
                <w:szCs w:val="17"/>
              </w:rPr>
              <w:t xml:space="preserve">Session fixation</w:t>
            </w:r>
          </w:p>
        </w:tc>
        <w:tc>
          <w:tcPr>
            <w:tcW w:type="dxa" w:w="6400"/>
            <w:tcMar>
              <w:top w:type="dxa" w:w="50"/>
              <w:left w:type="dxa" w:w="90"/>
              <w:bottom w:type="dxa" w:w="50"/>
              <w:right w:type="dxa" w:w="90"/>
            </w:tcMar>
          </w:tcPr>
          <w:p>
            <w:pPr>
              <w:spacing w:after="0" w:line="250"/>
            </w:pPr>
            <w:r>
              <w:rPr>
                <w:color w:val="1F2933"/>
                <w:sz w:val="17"/>
                <w:szCs w:val="17"/>
              </w:rPr>
              <w:t xml:space="preserve">Rotate session identity on authentication; never accept a pre-set session.</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CSRF</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Anti-CSRF protection on state-changing requests.</w:t>
            </w:r>
          </w:p>
        </w:tc>
      </w:tr>
      <w:tr>
        <w:tc>
          <w:tcPr>
            <w:tcW w:type="dxa" w:w="2600"/>
            <w:tcMar>
              <w:top w:type="dxa" w:w="50"/>
              <w:left w:type="dxa" w:w="90"/>
              <w:bottom w:type="dxa" w:w="50"/>
              <w:right w:type="dxa" w:w="90"/>
            </w:tcMar>
          </w:tcPr>
          <w:p>
            <w:pPr>
              <w:spacing w:after="0" w:line="250"/>
            </w:pPr>
            <w:r>
              <w:rPr>
                <w:color w:val="1F2933"/>
                <w:sz w:val="17"/>
                <w:szCs w:val="17"/>
              </w:rPr>
              <w:t xml:space="preserve">XSS</w:t>
            </w:r>
          </w:p>
        </w:tc>
        <w:tc>
          <w:tcPr>
            <w:tcW w:type="dxa" w:w="6400"/>
            <w:tcMar>
              <w:top w:type="dxa" w:w="50"/>
              <w:left w:type="dxa" w:w="90"/>
              <w:bottom w:type="dxa" w:w="50"/>
              <w:right w:type="dxa" w:w="90"/>
            </w:tcMar>
          </w:tcPr>
          <w:p>
            <w:pPr>
              <w:spacing w:after="0" w:line="250"/>
            </w:pPr>
            <w:r>
              <w:rPr>
                <w:color w:val="1F2933"/>
                <w:sz w:val="17"/>
                <w:szCs w:val="17"/>
              </w:rPr>
              <w:t xml:space="preserve">Output encoding and input sanitization on all user-supplied content.</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SQL / query injection</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Parameterized queries; never build queries from raw input.</w:t>
            </w:r>
          </w:p>
        </w:tc>
      </w:tr>
      <w:tr>
        <w:tc>
          <w:tcPr>
            <w:tcW w:type="dxa" w:w="2600"/>
            <w:tcMar>
              <w:top w:type="dxa" w:w="50"/>
              <w:left w:type="dxa" w:w="90"/>
              <w:bottom w:type="dxa" w:w="50"/>
              <w:right w:type="dxa" w:w="90"/>
            </w:tcMar>
          </w:tcPr>
          <w:p>
            <w:pPr>
              <w:spacing w:after="0" w:line="250"/>
            </w:pPr>
            <w:r>
              <w:rPr>
                <w:color w:val="1F2933"/>
                <w:sz w:val="17"/>
                <w:szCs w:val="17"/>
              </w:rPr>
              <w:t xml:space="preserve">Privilege escalation</w:t>
            </w:r>
          </w:p>
        </w:tc>
        <w:tc>
          <w:tcPr>
            <w:tcW w:type="dxa" w:w="6400"/>
            <w:tcMar>
              <w:top w:type="dxa" w:w="50"/>
              <w:left w:type="dxa" w:w="90"/>
              <w:bottom w:type="dxa" w:w="50"/>
              <w:right w:type="dxa" w:w="90"/>
            </w:tcMar>
          </w:tcPr>
          <w:p>
            <w:pPr>
              <w:spacing w:after="0" w:line="250"/>
            </w:pPr>
            <w:r>
              <w:rPr>
                <w:color w:val="1F2933"/>
                <w:sz w:val="17"/>
                <w:szCs w:val="17"/>
              </w:rPr>
              <w:t xml:space="preserve">Authorize every action against the caller's role server-side; deny by default.</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ID enumeration</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Authorize object access per owner; avoid leaking existence through error differences.</w:t>
            </w:r>
          </w:p>
        </w:tc>
      </w:tr>
    </w:tbl>
    <w:p>
      <w:pPr>
        <w:pStyle w:val="Heading3"/>
        <w:spacing w:after="70" w:before="160"/>
      </w:pPr>
      <w:r>
        <w:rPr>
          <w:b/>
          <w:bCs/>
          <w:color w:val="2A5D8F"/>
          <w:sz w:val="21"/>
          <w:szCs w:val="21"/>
        </w:rPr>
        <w:t xml:space="preserve">15.6 Cross-Cutting: Payment &amp; Escrow Scenarios (Simulated)</w:t>
      </w:r>
    </w:p>
    <w:p>
      <w:pPr>
        <w:spacing w:after="120" w:line="276"/>
        <w:jc w:val="both"/>
      </w:pPr>
      <w:r>
        <w:rPr>
          <w:color w:val="1F2933"/>
          <w:sz w:val="20"/>
          <w:szCs w:val="20"/>
        </w:rPr>
        <w:t xml:space="preserve">Even in a simulated model, the following payment-adjacent conditions must resolve to a consistent booking/escrow state so that a future real provider can be integrated without redesign.</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3000"/>
        <w:gridCol w:w="6000"/>
      </w:tblGrid>
      <w:tr>
        <w:trPr>
          <w:tblHeader/>
        </w:trPr>
        <w:tc>
          <w:tcPr>
            <w:tcW w:type="dxa" w:w="3000"/>
            <w:shd w:fill="2A5D8F" w:color="auto" w:val="clear"/>
            <w:tcMar>
              <w:top w:type="dxa" w:w="60"/>
              <w:left w:type="dxa" w:w="90"/>
              <w:bottom w:type="dxa" w:w="60"/>
              <w:right w:type="dxa" w:w="90"/>
            </w:tcMar>
          </w:tcPr>
          <w:p>
            <w:r>
              <w:rPr>
                <w:b/>
                <w:bCs/>
                <w:color w:val="FFFFFF"/>
                <w:sz w:val="18"/>
                <w:szCs w:val="18"/>
              </w:rPr>
              <w:t xml:space="preserve">Condition</w:t>
            </w:r>
          </w:p>
        </w:tc>
        <w:tc>
          <w:tcPr>
            <w:tcW w:type="dxa" w:w="6000"/>
            <w:shd w:fill="2A5D8F" w:color="auto" w:val="clear"/>
            <w:tcMar>
              <w:top w:type="dxa" w:w="60"/>
              <w:left w:type="dxa" w:w="90"/>
              <w:bottom w:type="dxa" w:w="60"/>
              <w:right w:type="dxa" w:w="90"/>
            </w:tcMar>
          </w:tcPr>
          <w:p>
            <w:r>
              <w:rPr>
                <w:b/>
                <w:bCs/>
                <w:color w:val="FFFFFF"/>
                <w:sz w:val="18"/>
                <w:szCs w:val="18"/>
              </w:rPr>
              <w:t xml:space="preserve">Expected Resolution</w:t>
            </w:r>
          </w:p>
        </w:tc>
      </w:tr>
      <w:tr>
        <w:tc>
          <w:tcPr>
            <w:tcW w:type="dxa" w:w="3000"/>
            <w:tcMar>
              <w:top w:type="dxa" w:w="50"/>
              <w:left w:type="dxa" w:w="90"/>
              <w:bottom w:type="dxa" w:w="50"/>
              <w:right w:type="dxa" w:w="90"/>
            </w:tcMar>
          </w:tcPr>
          <w:p>
            <w:pPr>
              <w:spacing w:after="0" w:line="250"/>
            </w:pPr>
            <w:r>
              <w:rPr>
                <w:color w:val="1F2933"/>
                <w:sz w:val="17"/>
                <w:szCs w:val="17"/>
              </w:rPr>
              <w:t xml:space="preserve">Pending payment never completes</w:t>
            </w:r>
          </w:p>
        </w:tc>
        <w:tc>
          <w:tcPr>
            <w:tcW w:type="dxa" w:w="6000"/>
            <w:tcMar>
              <w:top w:type="dxa" w:w="50"/>
              <w:left w:type="dxa" w:w="90"/>
              <w:bottom w:type="dxa" w:w="50"/>
              <w:right w:type="dxa" w:w="90"/>
            </w:tcMar>
          </w:tcPr>
          <w:p>
            <w:pPr>
              <w:spacing w:after="0" w:line="250"/>
            </w:pPr>
            <w:r>
              <w:rPr>
                <w:color w:val="1F2933"/>
                <w:sz w:val="17"/>
                <w:szCs w:val="17"/>
              </w:rPr>
              <w:t xml:space="preserve">Booking expires or is cancellable after timeout; no escrow HELD is created.</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Gateway/timeout (simulated latency or failure)</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Treated as payment-not-succeeded; booking remains pre-hold; retry is idempotent.</w:t>
            </w:r>
          </w:p>
        </w:tc>
      </w:tr>
      <w:tr>
        <w:tc>
          <w:tcPr>
            <w:tcW w:type="dxa" w:w="3000"/>
            <w:tcMar>
              <w:top w:type="dxa" w:w="50"/>
              <w:left w:type="dxa" w:w="90"/>
              <w:bottom w:type="dxa" w:w="50"/>
              <w:right w:type="dxa" w:w="90"/>
            </w:tcMar>
          </w:tcPr>
          <w:p>
            <w:pPr>
              <w:spacing w:after="0" w:line="250"/>
            </w:pPr>
            <w:r>
              <w:rPr>
                <w:color w:val="1F2933"/>
                <w:sz w:val="17"/>
                <w:szCs w:val="17"/>
              </w:rPr>
              <w:t xml:space="preserve">Duplicate settlement signal (duplicate webhook analog)</w:t>
            </w:r>
          </w:p>
        </w:tc>
        <w:tc>
          <w:tcPr>
            <w:tcW w:type="dxa" w:w="6000"/>
            <w:tcMar>
              <w:top w:type="dxa" w:w="50"/>
              <w:left w:type="dxa" w:w="90"/>
              <w:bottom w:type="dxa" w:w="50"/>
              <w:right w:type="dxa" w:w="90"/>
            </w:tcMar>
          </w:tcPr>
          <w:p>
            <w:pPr>
              <w:spacing w:after="0" w:line="250"/>
            </w:pPr>
            <w:r>
              <w:rPr>
                <w:color w:val="1F2933"/>
                <w:sz w:val="17"/>
                <w:szCs w:val="17"/>
              </w:rPr>
              <w:t xml:space="preserve">Idempotent; a second success signal does not create a second hold.</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Partial payment</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Not supported in the MVP; only full-amount holds are valid.</w:t>
            </w:r>
          </w:p>
        </w:tc>
      </w:tr>
      <w:tr>
        <w:tc>
          <w:tcPr>
            <w:tcW w:type="dxa" w:w="3000"/>
            <w:tcMar>
              <w:top w:type="dxa" w:w="50"/>
              <w:left w:type="dxa" w:w="90"/>
              <w:bottom w:type="dxa" w:w="50"/>
              <w:right w:type="dxa" w:w="90"/>
            </w:tcMar>
          </w:tcPr>
          <w:p>
            <w:pPr>
              <w:spacing w:after="0" w:line="250"/>
            </w:pPr>
            <w:r>
              <w:rPr>
                <w:color w:val="1F2933"/>
                <w:sz w:val="17"/>
                <w:szCs w:val="17"/>
              </w:rPr>
              <w:t xml:space="preserve">Release failure</w:t>
            </w:r>
          </w:p>
        </w:tc>
        <w:tc>
          <w:tcPr>
            <w:tcW w:type="dxa" w:w="6000"/>
            <w:tcMar>
              <w:top w:type="dxa" w:w="50"/>
              <w:left w:type="dxa" w:w="90"/>
              <w:bottom w:type="dxa" w:w="50"/>
              <w:right w:type="dxa" w:w="90"/>
            </w:tcMar>
          </w:tcPr>
          <w:p>
            <w:pPr>
              <w:spacing w:after="0" w:line="250"/>
            </w:pPr>
            <w:r>
              <w:rPr>
                <w:color w:val="1F2933"/>
                <w:sz w:val="17"/>
                <w:szCs w:val="17"/>
              </w:rPr>
              <w:t xml:space="preserve">Escrow release is atomic; a failed release leaves state as Completed (not half-released) and is retry-safe.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Escrow mismatch</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Booking and escrow state are validated together; a detected mismatch is a hard error and is logged for reconciliation.</w:t>
            </w:r>
          </w:p>
        </w:tc>
      </w:tr>
      <w:tr>
        <w:tc>
          <w:tcPr>
            <w:tcW w:type="dxa" w:w="3000"/>
            <w:tcMar>
              <w:top w:type="dxa" w:w="50"/>
              <w:left w:type="dxa" w:w="90"/>
              <w:bottom w:type="dxa" w:w="50"/>
              <w:right w:type="dxa" w:w="90"/>
            </w:tcMar>
          </w:tcPr>
          <w:p>
            <w:pPr>
              <w:spacing w:after="0" w:line="250"/>
            </w:pPr>
            <w:r>
              <w:rPr>
                <w:color w:val="1F2933"/>
                <w:sz w:val="17"/>
                <w:szCs w:val="17"/>
              </w:rPr>
              <w:t xml:space="preserve">Double release</w:t>
            </w:r>
          </w:p>
        </w:tc>
        <w:tc>
          <w:tcPr>
            <w:tcW w:type="dxa" w:w="6000"/>
            <w:tcMar>
              <w:top w:type="dxa" w:w="50"/>
              <w:left w:type="dxa" w:w="90"/>
              <w:bottom w:type="dxa" w:w="50"/>
              <w:right w:type="dxa" w:w="90"/>
            </w:tcMar>
          </w:tcPr>
          <w:p>
            <w:pPr>
              <w:spacing w:after="0" w:line="250"/>
            </w:pPr>
            <w:r>
              <w:rPr>
                <w:color w:val="1F2933"/>
                <w:sz w:val="17"/>
                <w:szCs w:val="17"/>
              </w:rPr>
              <w:t xml:space="preserve">Escrow can transition to RELEASED at most once; a second release attempt is rejected.</w:t>
            </w:r>
          </w:p>
        </w:tc>
      </w:tr>
    </w:tbl>
    <w:p>
      <w:pPr>
        <w:pStyle w:val="Heading3"/>
        <w:spacing w:after="70" w:before="160"/>
      </w:pPr>
      <w:r>
        <w:rPr>
          <w:b/>
          <w:bCs/>
          <w:color w:val="2A5D8F"/>
          <w:sz w:val="21"/>
          <w:szCs w:val="21"/>
        </w:rPr>
        <w:t xml:space="preserve">15.7 Cross-Cutting: Invalid State Transitions</w:t>
      </w:r>
    </w:p>
    <w:p>
      <w:pPr>
        <w:spacing w:after="120" w:line="276"/>
        <w:jc w:val="both"/>
      </w:pPr>
      <w:r>
        <w:rPr>
          <w:color w:val="1F2933"/>
          <w:sz w:val="20"/>
          <w:szCs w:val="20"/>
        </w:rPr>
        <w:t xml:space="preserve">The booking state machine (Section 13) is authoritative: any transition not explicitly listed as valid is rejected and logged. The system enforces an allow-list, not a block-list. The following are illustrative examples of transitions that must always be refused:</w:t>
      </w:r>
    </w:p>
    <w:p>
      <w:pPr>
        <w:pStyle w:val="ListParagraph"/>
        <w:numPr>
          <w:ilvl w:val="0"/>
          <w:numId w:val="2"/>
        </w:numPr>
        <w:spacing w:after="60" w:line="270"/>
      </w:pPr>
      <w:r>
        <w:rPr>
          <w:b/>
          <w:bCs/>
          <w:color w:val="1F2933"/>
          <w:sz w:val="20"/>
          <w:szCs w:val="20"/>
        </w:rPr>
        <w:t xml:space="preserve">Draft/Pending → Completed</w:t>
      </w:r>
      <w:r>
        <w:rPr>
          <w:color w:val="1F2933"/>
          <w:sz w:val="20"/>
          <w:szCs w:val="20"/>
        </w:rPr>
        <w:t xml:space="preserve"> — a booking cannot be completed before it is paid, accepted, and confirmed.</w:t>
      </w:r>
    </w:p>
    <w:p>
      <w:pPr>
        <w:pStyle w:val="ListParagraph"/>
        <w:numPr>
          <w:ilvl w:val="0"/>
          <w:numId w:val="2"/>
        </w:numPr>
        <w:spacing w:after="60" w:line="270"/>
      </w:pPr>
      <w:r>
        <w:rPr>
          <w:b/>
          <w:bCs/>
          <w:color w:val="1F2933"/>
          <w:sz w:val="20"/>
          <w:szCs w:val="20"/>
        </w:rPr>
        <w:t xml:space="preserve">Escrow Released → Escrow Held</w:t>
      </w:r>
      <w:r>
        <w:rPr>
          <w:color w:val="1F2933"/>
          <w:sz w:val="20"/>
          <w:szCs w:val="20"/>
        </w:rPr>
        <w:t xml:space="preserve"> — escrow release is irreversible.</w:t>
      </w:r>
    </w:p>
    <w:p>
      <w:pPr>
        <w:pStyle w:val="ListParagraph"/>
        <w:numPr>
          <w:ilvl w:val="0"/>
          <w:numId w:val="2"/>
        </w:numPr>
        <w:spacing w:after="60" w:line="270"/>
      </w:pPr>
      <w:r>
        <w:rPr>
          <w:b/>
          <w:bCs/>
          <w:color w:val="1F2933"/>
          <w:sz w:val="20"/>
          <w:szCs w:val="20"/>
        </w:rPr>
        <w:t xml:space="preserve">Cancelled → Completed</w:t>
      </w:r>
      <w:r>
        <w:rPr>
          <w:color w:val="1F2933"/>
          <w:sz w:val="20"/>
          <w:szCs w:val="20"/>
        </w:rPr>
        <w:t xml:space="preserve"> — a terminated booking cannot be revived into an active flow.</w:t>
      </w:r>
    </w:p>
    <w:p>
      <w:pPr>
        <w:pStyle w:val="ListParagraph"/>
        <w:numPr>
          <w:ilvl w:val="0"/>
          <w:numId w:val="2"/>
        </w:numPr>
        <w:spacing w:after="60" w:line="270"/>
      </w:pPr>
      <w:r>
        <w:rPr>
          <w:b/>
          <w:bCs/>
          <w:color w:val="1F2933"/>
          <w:sz w:val="20"/>
          <w:szCs w:val="20"/>
        </w:rPr>
        <w:t xml:space="preserve">Any terminal state → any active state</w:t>
      </w:r>
      <w:r>
        <w:rPr>
          <w:color w:val="1F2933"/>
          <w:sz w:val="20"/>
          <w:szCs w:val="20"/>
        </w:rPr>
        <w:t xml:space="preserve"> — Closed, Rejected, Cancelled, and Expired are final (only an audited admin override may act, and only to a permitted target).</w:t>
      </w:r>
    </w:p>
    <w:p>
      <w:pPr>
        <w:pStyle w:val="Heading1"/>
        <w:pBdr>
          <w:bottom w:val="single" w:color="C7D2DD" w:sz="8" w:space="6"/>
        </w:pBdr>
        <w:spacing w:after="140" w:before="320"/>
      </w:pPr>
      <w:r>
        <w:rPr>
          <w:b/>
          <w:bCs/>
          <w:color w:val="2A5D8F"/>
          <w:sz w:val="30"/>
          <w:szCs w:val="30"/>
        </w:rPr>
        <w:t xml:space="preserve">16. Business Rules</w:t>
      </w:r>
    </w:p>
    <w:p>
      <w:pPr>
        <w:pStyle w:val="Heading3"/>
        <w:spacing w:after="70" w:before="160"/>
      </w:pPr>
      <w:r>
        <w:rPr>
          <w:b/>
          <w:bCs/>
          <w:color w:val="2A5D8F"/>
          <w:sz w:val="21"/>
          <w:szCs w:val="21"/>
        </w:rPr>
        <w:t xml:space="preserve">16.1 Core Rules</w:t>
      </w:r>
    </w:p>
    <w:p>
      <w:pPr>
        <w:pStyle w:val="ListParagraph"/>
        <w:numPr>
          <w:ilvl w:val="0"/>
          <w:numId w:val="7"/>
        </w:numPr>
        <w:spacing w:after="60" w:line="270"/>
      </w:pPr>
      <w:r>
        <w:rPr>
          <w:color w:val="1F2933"/>
          <w:sz w:val="20"/>
          <w:szCs w:val="20"/>
        </w:rPr>
        <w:t xml:space="preserve">The marketplace never provides services directly; it only mediates transactions.</w:t>
      </w:r>
    </w:p>
    <w:p>
      <w:pPr>
        <w:pStyle w:val="ListParagraph"/>
        <w:numPr>
          <w:ilvl w:val="0"/>
          <w:numId w:val="7"/>
        </w:numPr>
        <w:spacing w:after="60" w:line="270"/>
      </w:pPr>
      <w:r>
        <w:rPr>
          <w:color w:val="1F2933"/>
          <w:sz w:val="20"/>
          <w:szCs w:val="20"/>
        </w:rPr>
        <w:t xml:space="preserve">A user holds exactly one role; capabilities are governed strictly by RBAC.</w:t>
      </w:r>
    </w:p>
    <w:p>
      <w:pPr>
        <w:pStyle w:val="ListParagraph"/>
        <w:numPr>
          <w:ilvl w:val="0"/>
          <w:numId w:val="7"/>
        </w:numPr>
        <w:spacing w:after="60" w:line="270"/>
      </w:pPr>
      <w:r>
        <w:rPr>
          <w:color w:val="1F2933"/>
          <w:sz w:val="20"/>
          <w:szCs w:val="20"/>
        </w:rPr>
        <w:t xml:space="preserve">A booking must pass through the defined state machine; no state may be skipped except via an audited admin override.</w:t>
      </w:r>
    </w:p>
    <w:p>
      <w:pPr>
        <w:pStyle w:val="ListParagraph"/>
        <w:numPr>
          <w:ilvl w:val="0"/>
          <w:numId w:val="7"/>
        </w:numPr>
        <w:spacing w:after="60" w:line="270"/>
      </w:pPr>
      <w:r>
        <w:rPr>
          <w:color w:val="1F2933"/>
          <w:sz w:val="20"/>
          <w:szCs w:val="20"/>
        </w:rPr>
        <w:t xml:space="preserve">Escrow becomes HELD only on simulated payment success and RELEASED only after completion is confirmed (by the customer or by auto-release, per rule 16.3).</w:t>
      </w:r>
    </w:p>
    <w:p>
      <w:pPr>
        <w:pStyle w:val="ListParagraph"/>
        <w:numPr>
          <w:ilvl w:val="0"/>
          <w:numId w:val="7"/>
        </w:numPr>
        <w:spacing w:after="60" w:line="270"/>
      </w:pPr>
      <w:r>
        <w:rPr>
          <w:color w:val="1F2933"/>
          <w:sz w:val="20"/>
          <w:szCs w:val="20"/>
        </w:rPr>
        <w:t xml:space="preserve">Event date must be strictly in the future at the time of booking creation.</w:t>
      </w:r>
    </w:p>
    <w:p>
      <w:pPr>
        <w:pStyle w:val="ListParagraph"/>
        <w:numPr>
          <w:ilvl w:val="0"/>
          <w:numId w:val="7"/>
        </w:numPr>
        <w:spacing w:after="60" w:line="270"/>
      </w:pPr>
      <w:r>
        <w:rPr>
          <w:color w:val="1F2933"/>
          <w:sz w:val="20"/>
          <w:szCs w:val="20"/>
        </w:rPr>
        <w:t xml:space="preserve">A vendor cannot book their own service.</w:t>
      </w:r>
    </w:p>
    <w:p>
      <w:pPr>
        <w:pStyle w:val="ListParagraph"/>
        <w:numPr>
          <w:ilvl w:val="0"/>
          <w:numId w:val="7"/>
        </w:numPr>
        <w:spacing w:after="60" w:line="270"/>
      </w:pPr>
      <w:r>
        <w:rPr>
          <w:color w:val="1F2933"/>
          <w:sz w:val="20"/>
          <w:szCs w:val="20"/>
        </w:rPr>
        <w:t xml:space="preserve">A vendor cannot be double-booked for the same date/slot; slot conflicts are enforced server-side at the point of state change.</w:t>
      </w:r>
    </w:p>
    <w:p>
      <w:pPr>
        <w:pStyle w:val="ListParagraph"/>
        <w:numPr>
          <w:ilvl w:val="0"/>
          <w:numId w:val="7"/>
        </w:numPr>
        <w:spacing w:after="60" w:line="270"/>
      </w:pPr>
      <w:r>
        <w:rPr>
          <w:color w:val="1F2933"/>
          <w:sz w:val="20"/>
          <w:szCs w:val="20"/>
        </w:rPr>
        <w:t xml:space="preserve">Cancellation is permitted only in states defined as cancellable; terminal states (Closed, Rejected, Cancelled, Expired) cannot be cancelled.</w:t>
      </w:r>
    </w:p>
    <w:p>
      <w:pPr>
        <w:pStyle w:val="ListParagraph"/>
        <w:numPr>
          <w:ilvl w:val="0"/>
          <w:numId w:val="7"/>
        </w:numPr>
        <w:spacing w:after="60" w:line="270"/>
      </w:pPr>
      <w:r>
        <w:rPr>
          <w:color w:val="1F2933"/>
          <w:sz w:val="20"/>
          <w:szCs w:val="20"/>
        </w:rPr>
        <w:t xml:space="preserve">Vendor rejection and expiry are terminal for that booking and resolve escrow at the state level.</w:t>
      </w:r>
    </w:p>
    <w:p>
      <w:pPr>
        <w:pStyle w:val="ListParagraph"/>
        <w:numPr>
          <w:ilvl w:val="0"/>
          <w:numId w:val="7"/>
        </w:numPr>
        <w:spacing w:after="60" w:line="270"/>
      </w:pPr>
      <w:r>
        <w:rPr>
          <w:color w:val="1F2933"/>
          <w:sz w:val="20"/>
          <w:szCs w:val="20"/>
        </w:rPr>
        <w:t xml:space="preserve">Every material action is logged; admin overrides are always logged.</w:t>
      </w:r>
    </w:p>
    <w:p>
      <w:pPr>
        <w:pStyle w:val="ListParagraph"/>
        <w:numPr>
          <w:ilvl w:val="0"/>
          <w:numId w:val="7"/>
        </w:numPr>
        <w:spacing w:after="60" w:line="270"/>
      </w:pPr>
      <w:r>
        <w:rPr>
          <w:color w:val="1F2933"/>
          <w:sz w:val="20"/>
          <w:szCs w:val="20"/>
        </w:rPr>
        <w:t xml:space="preserve">Acknowledgements are non-fiscal and must never be represented as tax invoices.</w:t>
      </w:r>
    </w:p>
    <w:p>
      <w:pPr>
        <w:pStyle w:val="Heading3"/>
        <w:spacing w:after="70" w:before="160"/>
      </w:pPr>
      <w:r>
        <w:rPr>
          <w:b/>
          <w:bCs/>
          <w:color w:val="2A5D8F"/>
          <w:sz w:val="21"/>
          <w:szCs w:val="21"/>
        </w:rPr>
        <w:t xml:space="preserve">16.2 Data Integrity Rules</w:t>
      </w:r>
    </w:p>
    <w:p>
      <w:pPr>
        <w:pStyle w:val="ListParagraph"/>
        <w:numPr>
          <w:ilvl w:val="0"/>
          <w:numId w:val="8"/>
        </w:numPr>
        <w:spacing w:after="60" w:line="270"/>
      </w:pPr>
      <w:r>
        <w:rPr>
          <w:color w:val="1F2933"/>
          <w:sz w:val="20"/>
          <w:szCs w:val="20"/>
        </w:rPr>
        <w:t xml:space="preserve">One booking maps to exactly one payment and exactly one escrow record.</w:t>
      </w:r>
    </w:p>
    <w:p>
      <w:pPr>
        <w:pStyle w:val="ListParagraph"/>
        <w:numPr>
          <w:ilvl w:val="0"/>
          <w:numId w:val="8"/>
        </w:numPr>
        <w:spacing w:after="60" w:line="270"/>
      </w:pPr>
      <w:r>
        <w:rPr>
          <w:color w:val="1F2933"/>
          <w:sz w:val="20"/>
          <w:szCs w:val="20"/>
        </w:rPr>
        <w:t xml:space="preserve">Escrow can transition to RELEASED at most once; a second release is rejected.</w:t>
      </w:r>
    </w:p>
    <w:p>
      <w:pPr>
        <w:pStyle w:val="ListParagraph"/>
        <w:numPr>
          <w:ilvl w:val="0"/>
          <w:numId w:val="8"/>
        </w:numPr>
        <w:spacing w:after="60" w:line="270"/>
      </w:pPr>
      <w:r>
        <w:rPr>
          <w:color w:val="1F2933"/>
          <w:sz w:val="20"/>
          <w:szCs w:val="20"/>
        </w:rPr>
        <w:t xml:space="preserve">The agreed amount is captured on the booking at creation and is immutable thereafter; later vendor price changes do not affect existing bookings.</w:t>
      </w:r>
    </w:p>
    <w:p>
      <w:pPr>
        <w:pStyle w:val="ListParagraph"/>
        <w:numPr>
          <w:ilvl w:val="0"/>
          <w:numId w:val="8"/>
        </w:numPr>
        <w:spacing w:after="60" w:line="270"/>
      </w:pPr>
      <w:r>
        <w:rPr>
          <w:color w:val="1F2933"/>
          <w:sz w:val="20"/>
          <w:szCs w:val="20"/>
        </w:rPr>
        <w:t xml:space="preserve">Booking state and escrow state are validated together and must never diverge; a detected mismatch is a hard error logged for reconciliation.</w:t>
      </w:r>
    </w:p>
    <w:p>
      <w:pPr>
        <w:pStyle w:val="ListParagraph"/>
        <w:numPr>
          <w:ilvl w:val="0"/>
          <w:numId w:val="8"/>
        </w:numPr>
        <w:spacing w:after="60" w:line="270"/>
      </w:pPr>
      <w:r>
        <w:rPr>
          <w:color w:val="1F2933"/>
          <w:sz w:val="20"/>
          <w:szCs w:val="20"/>
        </w:rPr>
        <w:t xml:space="preserve">Services, users, and vendors are soft-deleted/archived, never hard-deleted, so historical bookings retain their references.</w:t>
      </w:r>
    </w:p>
    <w:p>
      <w:pPr>
        <w:pStyle w:val="ListParagraph"/>
        <w:numPr>
          <w:ilvl w:val="0"/>
          <w:numId w:val="8"/>
        </w:numPr>
        <w:spacing w:after="60" w:line="270"/>
      </w:pPr>
      <w:r>
        <w:rPr>
          <w:color w:val="1F2933"/>
          <w:sz w:val="20"/>
          <w:szCs w:val="20"/>
        </w:rPr>
        <w:t xml:space="preserve">A payment success must never leave an orphaned escrow hold without a valid booking.</w:t>
      </w:r>
    </w:p>
    <w:p>
      <w:pPr>
        <w:pStyle w:val="Heading3"/>
        <w:spacing w:after="70" w:before="160"/>
      </w:pPr>
      <w:r>
        <w:rPr>
          <w:b/>
          <w:bCs/>
          <w:color w:val="2A5D8F"/>
          <w:sz w:val="21"/>
          <w:szCs w:val="21"/>
        </w:rPr>
        <w:t xml:space="preserve">16.3 Timeouts, Idempotency &amp; Concurrency</w:t>
      </w:r>
    </w:p>
    <w:p>
      <w:pPr>
        <w:spacing w:after="120" w:line="276"/>
        <w:jc w:val="both"/>
      </w:pPr>
      <w:r>
        <w:rPr>
          <w:color w:val="1F2933"/>
          <w:sz w:val="20"/>
          <w:szCs w:val="20"/>
        </w:rPr>
        <w:t xml:space="preserve">The MVP has three timeout-driven transitions and several concurrency-sensitive operations. The durations below are placeholders pending the decisions in Section 22 (Open Questions); the mechanism, however, is a firm requirement.</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500"/>
        <w:gridCol w:w="4700"/>
        <w:gridCol w:w="1800"/>
      </w:tblGrid>
      <w:tr>
        <w:trPr>
          <w:tblHeader/>
        </w:trPr>
        <w:tc>
          <w:tcPr>
            <w:tcW w:type="dxa" w:w="2500"/>
            <w:shd w:fill="2A5D8F" w:color="auto" w:val="clear"/>
            <w:tcMar>
              <w:top w:type="dxa" w:w="60"/>
              <w:left w:type="dxa" w:w="90"/>
              <w:bottom w:type="dxa" w:w="60"/>
              <w:right w:type="dxa" w:w="90"/>
            </w:tcMar>
          </w:tcPr>
          <w:p>
            <w:r>
              <w:rPr>
                <w:b/>
                <w:bCs/>
                <w:color w:val="FFFFFF"/>
                <w:sz w:val="18"/>
                <w:szCs w:val="18"/>
              </w:rPr>
              <w:t xml:space="preserve">Rule</w:t>
            </w:r>
          </w:p>
        </w:tc>
        <w:tc>
          <w:tcPr>
            <w:tcW w:type="dxa" w:w="4700"/>
            <w:shd w:fill="2A5D8F" w:color="auto" w:val="clear"/>
            <w:tcMar>
              <w:top w:type="dxa" w:w="60"/>
              <w:left w:type="dxa" w:w="90"/>
              <w:bottom w:type="dxa" w:w="60"/>
              <w:right w:type="dxa" w:w="90"/>
            </w:tcMar>
          </w:tcPr>
          <w:p>
            <w:r>
              <w:rPr>
                <w:b/>
                <w:bCs/>
                <w:color w:val="FFFFFF"/>
                <w:sz w:val="18"/>
                <w:szCs w:val="18"/>
              </w:rPr>
              <w:t xml:space="preserve">Behavior</w:t>
            </w:r>
          </w:p>
        </w:tc>
        <w:tc>
          <w:tcPr>
            <w:tcW w:type="dxa" w:w="1800"/>
            <w:shd w:fill="2A5D8F" w:color="auto" w:val="clear"/>
            <w:tcMar>
              <w:top w:type="dxa" w:w="60"/>
              <w:left w:type="dxa" w:w="90"/>
              <w:bottom w:type="dxa" w:w="60"/>
              <w:right w:type="dxa" w:w="90"/>
            </w:tcMar>
          </w:tcPr>
          <w:p>
            <w:r>
              <w:rPr>
                <w:b/>
                <w:bCs/>
                <w:color w:val="FFFFFF"/>
                <w:sz w:val="18"/>
                <w:szCs w:val="18"/>
              </w:rPr>
              <w:t xml:space="preserve">Owner / Value</w:t>
            </w:r>
          </w:p>
        </w:tc>
      </w:tr>
      <w:tr>
        <w:tc>
          <w:tcPr>
            <w:tcW w:type="dxa" w:w="2500"/>
            <w:tcMar>
              <w:top w:type="dxa" w:w="50"/>
              <w:left w:type="dxa" w:w="90"/>
              <w:bottom w:type="dxa" w:w="50"/>
              <w:right w:type="dxa" w:w="90"/>
            </w:tcMar>
          </w:tcPr>
          <w:p>
            <w:pPr>
              <w:spacing w:after="0" w:line="250"/>
            </w:pPr>
            <w:r>
              <w:rPr>
                <w:color w:val="1F2933"/>
                <w:sz w:val="17"/>
                <w:szCs w:val="17"/>
              </w:rPr>
              <w:t xml:space="preserve">Pending-payment timeout</w:t>
            </w:r>
          </w:p>
        </w:tc>
        <w:tc>
          <w:tcPr>
            <w:tcW w:type="dxa" w:w="4700"/>
            <w:tcMar>
              <w:top w:type="dxa" w:w="50"/>
              <w:left w:type="dxa" w:w="90"/>
              <w:bottom w:type="dxa" w:w="50"/>
              <w:right w:type="dxa" w:w="90"/>
            </w:tcMar>
          </w:tcPr>
          <w:p>
            <w:pPr>
              <w:spacing w:after="0" w:line="250"/>
            </w:pPr>
            <w:r>
              <w:rPr>
                <w:color w:val="1F2933"/>
                <w:sz w:val="17"/>
                <w:szCs w:val="17"/>
              </w:rPr>
              <w:t xml:space="preserve">If simulated payment does not succeed within the window, the booking Expires (no escrow held).</w:t>
            </w:r>
          </w:p>
        </w:tc>
        <w:tc>
          <w:tcPr>
            <w:tcW w:type="dxa" w:w="1800"/>
            <w:tcMar>
              <w:top w:type="dxa" w:w="50"/>
              <w:left w:type="dxa" w:w="90"/>
              <w:bottom w:type="dxa" w:w="50"/>
              <w:right w:type="dxa" w:w="90"/>
            </w:tcMar>
          </w:tcPr>
          <w:p>
            <w:pPr>
              <w:spacing w:after="0" w:line="250"/>
            </w:pPr>
            <w:r>
              <w:rPr>
                <w:color w:val="1F2933"/>
                <w:sz w:val="17"/>
                <w:szCs w:val="17"/>
              </w:rPr>
              <w:t xml:space="preserve">System timer; duration TBD (see OQ)</w:t>
            </w:r>
          </w:p>
        </w:tc>
      </w:tr>
      <w:tr>
        <w:tc>
          <w:tcPr>
            <w:tcW w:type="dxa" w:w="2500"/>
            <w:shd w:fill="EEF3F8" w:color="auto" w:val="clear"/>
            <w:tcMar>
              <w:top w:type="dxa" w:w="50"/>
              <w:left w:type="dxa" w:w="90"/>
              <w:bottom w:type="dxa" w:w="50"/>
              <w:right w:type="dxa" w:w="90"/>
            </w:tcMar>
          </w:tcPr>
          <w:p>
            <w:pPr>
              <w:spacing w:after="0" w:line="250"/>
            </w:pPr>
            <w:r>
              <w:rPr>
                <w:color w:val="1F2933"/>
                <w:sz w:val="17"/>
                <w:szCs w:val="17"/>
              </w:rPr>
              <w:t xml:space="preserve">Vendor-acceptance timeout</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If the vendor does not accept within the window, the booking Expires and escrow resolves at the state level.</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System timer; duration TBD (see OQ)</w:t>
            </w:r>
          </w:p>
        </w:tc>
      </w:tr>
      <w:tr>
        <w:tc>
          <w:tcPr>
            <w:tcW w:type="dxa" w:w="2500"/>
            <w:tcMar>
              <w:top w:type="dxa" w:w="50"/>
              <w:left w:type="dxa" w:w="90"/>
              <w:bottom w:type="dxa" w:w="50"/>
              <w:right w:type="dxa" w:w="90"/>
            </w:tcMar>
          </w:tcPr>
          <w:p>
            <w:pPr>
              <w:spacing w:after="0" w:line="250"/>
            </w:pPr>
            <w:r>
              <w:rPr>
                <w:color w:val="1F2933"/>
                <w:sz w:val="17"/>
                <w:szCs w:val="17"/>
              </w:rPr>
              <w:t xml:space="preserve">Completion auto-release</w:t>
            </w:r>
          </w:p>
        </w:tc>
        <w:tc>
          <w:tcPr>
            <w:tcW w:type="dxa" w:w="4700"/>
            <w:tcMar>
              <w:top w:type="dxa" w:w="50"/>
              <w:left w:type="dxa" w:w="90"/>
              <w:bottom w:type="dxa" w:w="50"/>
              <w:right w:type="dxa" w:w="90"/>
            </w:tcMar>
          </w:tcPr>
          <w:p>
            <w:pPr>
              <w:spacing w:after="0" w:line="250"/>
            </w:pPr>
            <w:r>
              <w:rPr>
                <w:color w:val="1F2933"/>
                <w:sz w:val="17"/>
                <w:szCs w:val="17"/>
              </w:rPr>
              <w:t xml:space="preserve">If the customer does not confirm within the window after the vendor marks Completed, escrow auto-releases. Deliberate trust tradeoff — must be explicit and audited.</w:t>
            </w:r>
          </w:p>
        </w:tc>
        <w:tc>
          <w:tcPr>
            <w:tcW w:type="dxa" w:w="1800"/>
            <w:tcMar>
              <w:top w:type="dxa" w:w="50"/>
              <w:left w:type="dxa" w:w="90"/>
              <w:bottom w:type="dxa" w:w="50"/>
              <w:right w:type="dxa" w:w="90"/>
            </w:tcMar>
          </w:tcPr>
          <w:p>
            <w:pPr>
              <w:spacing w:after="0" w:line="250"/>
            </w:pPr>
            <w:r>
              <w:rPr>
                <w:color w:val="1F2933"/>
                <w:sz w:val="17"/>
                <w:szCs w:val="17"/>
              </w:rPr>
              <w:t xml:space="preserve">System timer; duration TBD (see OQ)</w:t>
            </w:r>
          </w:p>
        </w:tc>
      </w:tr>
      <w:tr>
        <w:tc>
          <w:tcPr>
            <w:tcW w:type="dxa" w:w="2500"/>
            <w:shd w:fill="EEF3F8" w:color="auto" w:val="clear"/>
            <w:tcMar>
              <w:top w:type="dxa" w:w="50"/>
              <w:left w:type="dxa" w:w="90"/>
              <w:bottom w:type="dxa" w:w="50"/>
              <w:right w:type="dxa" w:w="90"/>
            </w:tcMar>
          </w:tcPr>
          <w:p>
            <w:pPr>
              <w:spacing w:after="0" w:line="250"/>
            </w:pPr>
            <w:r>
              <w:rPr>
                <w:color w:val="1F2933"/>
                <w:sz w:val="17"/>
                <w:szCs w:val="17"/>
              </w:rPr>
              <w:t xml:space="preserve">Idempotent payment</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Payment carries an idempotency key; duplicate or replayed submissions return the existing result, never a second hold.</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Enforced per request</w:t>
            </w:r>
          </w:p>
        </w:tc>
      </w:tr>
      <w:tr>
        <w:tc>
          <w:tcPr>
            <w:tcW w:type="dxa" w:w="2500"/>
            <w:tcMar>
              <w:top w:type="dxa" w:w="50"/>
              <w:left w:type="dxa" w:w="90"/>
              <w:bottom w:type="dxa" w:w="50"/>
              <w:right w:type="dxa" w:w="90"/>
            </w:tcMar>
          </w:tcPr>
          <w:p>
            <w:pPr>
              <w:spacing w:after="0" w:line="250"/>
            </w:pPr>
            <w:r>
              <w:rPr>
                <w:color w:val="1F2933"/>
                <w:sz w:val="17"/>
                <w:szCs w:val="17"/>
              </w:rPr>
              <w:t xml:space="preserve">Idempotent booking creation</w:t>
            </w:r>
          </w:p>
        </w:tc>
        <w:tc>
          <w:tcPr>
            <w:tcW w:type="dxa" w:w="4700"/>
            <w:tcMar>
              <w:top w:type="dxa" w:w="50"/>
              <w:left w:type="dxa" w:w="90"/>
              <w:bottom w:type="dxa" w:w="50"/>
              <w:right w:type="dxa" w:w="90"/>
            </w:tcMar>
          </w:tcPr>
          <w:p>
            <w:pPr>
              <w:spacing w:after="0" w:line="250"/>
            </w:pPr>
            <w:r>
              <w:rPr>
                <w:color w:val="1F2933"/>
                <w:sz w:val="17"/>
                <w:szCs w:val="17"/>
              </w:rPr>
              <w:t xml:space="preserve">Identical concurrent booking submissions collapse to one booking.</w:t>
            </w:r>
          </w:p>
        </w:tc>
        <w:tc>
          <w:tcPr>
            <w:tcW w:type="dxa" w:w="1800"/>
            <w:tcMar>
              <w:top w:type="dxa" w:w="50"/>
              <w:left w:type="dxa" w:w="90"/>
              <w:bottom w:type="dxa" w:w="50"/>
              <w:right w:type="dxa" w:w="90"/>
            </w:tcMar>
          </w:tcPr>
          <w:p>
            <w:pPr>
              <w:spacing w:after="0" w:line="250"/>
            </w:pPr>
            <w:r>
              <w:rPr>
                <w:color w:val="1F2933"/>
                <w:sz w:val="17"/>
                <w:szCs w:val="17"/>
              </w:rPr>
              <w:t xml:space="preserve">Enforced per request</w:t>
            </w:r>
          </w:p>
        </w:tc>
      </w:tr>
      <w:tr>
        <w:tc>
          <w:tcPr>
            <w:tcW w:type="dxa" w:w="2500"/>
            <w:shd w:fill="EEF3F8" w:color="auto" w:val="clear"/>
            <w:tcMar>
              <w:top w:type="dxa" w:w="50"/>
              <w:left w:type="dxa" w:w="90"/>
              <w:bottom w:type="dxa" w:w="50"/>
              <w:right w:type="dxa" w:w="90"/>
            </w:tcMar>
          </w:tcPr>
          <w:p>
            <w:pPr>
              <w:spacing w:after="0" w:line="250"/>
            </w:pPr>
            <w:r>
              <w:rPr>
                <w:color w:val="1F2933"/>
                <w:sz w:val="17"/>
                <w:szCs w:val="17"/>
              </w:rPr>
              <w:t xml:space="preserve">Concurrency serialization</w:t>
            </w:r>
          </w:p>
        </w:tc>
        <w:tc>
          <w:tcPr>
            <w:tcW w:type="dxa" w:w="4700"/>
            <w:shd w:fill="EEF3F8" w:color="auto" w:val="clear"/>
            <w:tcMar>
              <w:top w:type="dxa" w:w="50"/>
              <w:left w:type="dxa" w:w="90"/>
              <w:bottom w:type="dxa" w:w="50"/>
              <w:right w:type="dxa" w:w="90"/>
            </w:tcMar>
          </w:tcPr>
          <w:p>
            <w:pPr>
              <w:spacing w:after="0" w:line="250"/>
            </w:pPr>
            <w:r>
              <w:rPr>
                <w:color w:val="1F2933"/>
                <w:sz w:val="17"/>
                <w:szCs w:val="17"/>
              </w:rPr>
              <w:t xml:space="preserve">Competing transitions on the same booking (e.g., accept vs. cancel) are serialized; exactly one wins deterministically and the loser is rejected against the resulting state. No partial/half-applied states are observable.</w:t>
            </w:r>
          </w:p>
        </w:tc>
        <w:tc>
          <w:tcPr>
            <w:tcW w:type="dxa" w:w="1800"/>
            <w:shd w:fill="EEF3F8" w:color="auto" w:val="clear"/>
            <w:tcMar>
              <w:top w:type="dxa" w:w="50"/>
              <w:left w:type="dxa" w:w="90"/>
              <w:bottom w:type="dxa" w:w="50"/>
              <w:right w:type="dxa" w:w="90"/>
            </w:tcMar>
          </w:tcPr>
          <w:p>
            <w:pPr>
              <w:spacing w:after="0" w:line="250"/>
            </w:pPr>
            <w:r>
              <w:rPr>
                <w:color w:val="1F2933"/>
                <w:sz w:val="17"/>
                <w:szCs w:val="17"/>
              </w:rPr>
              <w:t xml:space="preserve">Enforced at state change</w:t>
            </w:r>
          </w:p>
        </w:tc>
      </w:tr>
    </w:tbl>
    <w:p>
      <w:pPr>
        <w:spacing w:after="120" w:line="276"/>
        <w:jc w:val="both"/>
      </w:pPr>
      <w:r>
        <w:rPr>
          <w:i/>
          <w:iCs/>
          <w:color w:val="6B7280"/>
          <w:sz w:val="18"/>
          <w:szCs w:val="18"/>
        </w:rPr>
        <w:t xml:space="preserve">Auto-release (rule above) is called out explicitly because it advances escrow without direct customer confirmation, which partially relaxes the mutual-confirmation trust guarantee. It exists only to prevent funds being held indefinitely and must be governed by an explicit, configurable, audited rule rather than an implicit default.</w:t>
      </w:r>
    </w:p>
    <w:p>
      <w:pPr>
        <w:pStyle w:val="Heading3"/>
        <w:spacing w:after="70" w:before="160"/>
      </w:pPr>
      <w:r>
        <w:rPr>
          <w:b/>
          <w:bCs/>
          <w:color w:val="2A5D8F"/>
          <w:sz w:val="21"/>
          <w:szCs w:val="21"/>
        </w:rPr>
        <w:t xml:space="preserve">16.4 Cancellation Policy</w:t>
      </w:r>
    </w:p>
    <w:p>
      <w:pPr>
        <w:spacing w:after="120" w:line="276"/>
        <w:jc w:val="both"/>
      </w:pPr>
      <w:r>
        <w:rPr>
          <w:color w:val="1F2933"/>
          <w:sz w:val="20"/>
          <w:szCs w:val="20"/>
        </w:rPr>
        <w:t xml:space="preserve">Cancellation eligibility depends on the current state and the actor. The MVP defines the following policy; monetary consequences are state-level only, since no real money moves.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600"/>
        <w:gridCol w:w="1900"/>
        <w:gridCol w:w="1900"/>
        <w:gridCol w:w="2600"/>
      </w:tblGrid>
      <w:tr>
        <w:trPr>
          <w:tblHeader/>
        </w:trPr>
        <w:tc>
          <w:tcPr>
            <w:tcW w:type="dxa" w:w="2600"/>
            <w:shd w:fill="2A5D8F" w:color="auto" w:val="clear"/>
            <w:tcMar>
              <w:top w:type="dxa" w:w="60"/>
              <w:left w:type="dxa" w:w="90"/>
              <w:bottom w:type="dxa" w:w="60"/>
              <w:right w:type="dxa" w:w="90"/>
            </w:tcMar>
          </w:tcPr>
          <w:p>
            <w:r>
              <w:rPr>
                <w:b/>
                <w:bCs/>
                <w:color w:val="FFFFFF"/>
                <w:sz w:val="18"/>
                <w:szCs w:val="18"/>
              </w:rPr>
              <w:t xml:space="preserve">State at cancellation</w:t>
            </w:r>
          </w:p>
        </w:tc>
        <w:tc>
          <w:tcPr>
            <w:tcW w:type="dxa" w:w="1900"/>
            <w:shd w:fill="2A5D8F" w:color="auto" w:val="clear"/>
            <w:tcMar>
              <w:top w:type="dxa" w:w="60"/>
              <w:left w:type="dxa" w:w="90"/>
              <w:bottom w:type="dxa" w:w="60"/>
              <w:right w:type="dxa" w:w="90"/>
            </w:tcMar>
          </w:tcPr>
          <w:p>
            <w:r>
              <w:rPr>
                <w:b/>
                <w:bCs/>
                <w:color w:val="FFFFFF"/>
                <w:sz w:val="18"/>
                <w:szCs w:val="18"/>
              </w:rPr>
              <w:t xml:space="preserve">Customer may cancel?</w:t>
            </w:r>
          </w:p>
        </w:tc>
        <w:tc>
          <w:tcPr>
            <w:tcW w:type="dxa" w:w="1900"/>
            <w:shd w:fill="2A5D8F" w:color="auto" w:val="clear"/>
            <w:tcMar>
              <w:top w:type="dxa" w:w="60"/>
              <w:left w:type="dxa" w:w="90"/>
              <w:bottom w:type="dxa" w:w="60"/>
              <w:right w:type="dxa" w:w="90"/>
            </w:tcMar>
          </w:tcPr>
          <w:p>
            <w:r>
              <w:rPr>
                <w:b/>
                <w:bCs/>
                <w:color w:val="FFFFFF"/>
                <w:sz w:val="18"/>
                <w:szCs w:val="18"/>
              </w:rPr>
              <w:t xml:space="preserve">Vendor may cancel?</w:t>
            </w:r>
          </w:p>
        </w:tc>
        <w:tc>
          <w:tcPr>
            <w:tcW w:type="dxa" w:w="2600"/>
            <w:shd w:fill="2A5D8F" w:color="auto" w:val="clear"/>
            <w:tcMar>
              <w:top w:type="dxa" w:w="60"/>
              <w:left w:type="dxa" w:w="90"/>
              <w:bottom w:type="dxa" w:w="60"/>
              <w:right w:type="dxa" w:w="90"/>
            </w:tcMar>
          </w:tcPr>
          <w:p>
            <w:r>
              <w:rPr>
                <w:b/>
                <w:bCs/>
                <w:color w:val="FFFFFF"/>
                <w:sz w:val="18"/>
                <w:szCs w:val="18"/>
              </w:rPr>
              <w:t xml:space="preserve">Escrow outcome</w:t>
            </w:r>
          </w:p>
        </w:tc>
      </w:tr>
      <w:tr>
        <w:tc>
          <w:tcPr>
            <w:tcW w:type="dxa" w:w="2600"/>
            <w:tcMar>
              <w:top w:type="dxa" w:w="50"/>
              <w:left w:type="dxa" w:w="90"/>
              <w:bottom w:type="dxa" w:w="50"/>
              <w:right w:type="dxa" w:w="90"/>
            </w:tcMar>
          </w:tcPr>
          <w:p>
            <w:pPr>
              <w:spacing w:after="0" w:line="250"/>
            </w:pPr>
            <w:r>
              <w:rPr>
                <w:color w:val="1F2933"/>
                <w:sz w:val="17"/>
                <w:szCs w:val="17"/>
              </w:rPr>
              <w:t xml:space="preserve">Draft / Pending Payment</w:t>
            </w:r>
          </w:p>
        </w:tc>
        <w:tc>
          <w:tcPr>
            <w:tcW w:type="dxa" w:w="1900"/>
            <w:tcMar>
              <w:top w:type="dxa" w:w="50"/>
              <w:left w:type="dxa" w:w="90"/>
              <w:bottom w:type="dxa" w:w="50"/>
              <w:right w:type="dxa" w:w="90"/>
            </w:tcMar>
          </w:tcPr>
          <w:p>
            <w:pPr>
              <w:spacing w:after="0" w:line="250"/>
            </w:pPr>
            <w:r>
              <w:rPr>
                <w:color w:val="1F2933"/>
                <w:sz w:val="17"/>
                <w:szCs w:val="17"/>
              </w:rPr>
              <w:t xml:space="preserve">Yes</w:t>
            </w:r>
          </w:p>
        </w:tc>
        <w:tc>
          <w:tcPr>
            <w:tcW w:type="dxa" w:w="1900"/>
            <w:tcMar>
              <w:top w:type="dxa" w:w="50"/>
              <w:left w:type="dxa" w:w="90"/>
              <w:bottom w:type="dxa" w:w="50"/>
              <w:right w:type="dxa" w:w="90"/>
            </w:tcMar>
          </w:tcPr>
          <w:p>
            <w:pPr>
              <w:spacing w:after="0" w:line="250"/>
            </w:pPr>
            <w:r>
              <w:rPr>
                <w:color w:val="1F2933"/>
                <w:sz w:val="17"/>
                <w:szCs w:val="17"/>
              </w:rPr>
              <w:t xml:space="preserve">N/A</w:t>
            </w:r>
          </w:p>
        </w:tc>
        <w:tc>
          <w:tcPr>
            <w:tcW w:type="dxa" w:w="2600"/>
            <w:tcMar>
              <w:top w:type="dxa" w:w="50"/>
              <w:left w:type="dxa" w:w="90"/>
              <w:bottom w:type="dxa" w:w="50"/>
              <w:right w:type="dxa" w:w="90"/>
            </w:tcMar>
          </w:tcPr>
          <w:p>
            <w:pPr>
              <w:spacing w:after="0" w:line="250"/>
            </w:pPr>
            <w:r>
              <w:rPr>
                <w:color w:val="1F2933"/>
                <w:sz w:val="17"/>
                <w:szCs w:val="17"/>
              </w:rPr>
              <w:t xml:space="preserve">No hold exists; booking → Cancelled.</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Escrow Held (pre-acceptance)</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Yes</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Yes (declines)</w:t>
            </w:r>
          </w:p>
        </w:tc>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HELD terminated at state level; booking → Cancelled / Rejected.</w:t>
            </w:r>
          </w:p>
        </w:tc>
      </w:tr>
      <w:tr>
        <w:tc>
          <w:tcPr>
            <w:tcW w:type="dxa" w:w="2600"/>
            <w:tcMar>
              <w:top w:type="dxa" w:w="50"/>
              <w:left w:type="dxa" w:w="90"/>
              <w:bottom w:type="dxa" w:w="50"/>
              <w:right w:type="dxa" w:w="90"/>
            </w:tcMar>
          </w:tcPr>
          <w:p>
            <w:pPr>
              <w:spacing w:after="0" w:line="250"/>
            </w:pPr>
            <w:r>
              <w:rPr>
                <w:color w:val="1F2933"/>
                <w:sz w:val="17"/>
                <w:szCs w:val="17"/>
              </w:rPr>
              <w:t xml:space="preserve">Confirmed (before event)</w:t>
            </w:r>
          </w:p>
        </w:tc>
        <w:tc>
          <w:tcPr>
            <w:tcW w:type="dxa" w:w="1900"/>
            <w:tcMar>
              <w:top w:type="dxa" w:w="50"/>
              <w:left w:type="dxa" w:w="90"/>
              <w:bottom w:type="dxa" w:w="50"/>
              <w:right w:type="dxa" w:w="90"/>
            </w:tcMar>
          </w:tcPr>
          <w:p>
            <w:pPr>
              <w:spacing w:after="0" w:line="250"/>
            </w:pPr>
            <w:r>
              <w:rPr>
                <w:color w:val="1F2933"/>
                <w:sz w:val="17"/>
                <w:szCs w:val="17"/>
              </w:rPr>
              <w:t xml:space="preserve">Yes (per policy)</w:t>
            </w:r>
          </w:p>
        </w:tc>
        <w:tc>
          <w:tcPr>
            <w:tcW w:type="dxa" w:w="1900"/>
            <w:tcMar>
              <w:top w:type="dxa" w:w="50"/>
              <w:left w:type="dxa" w:w="90"/>
              <w:bottom w:type="dxa" w:w="50"/>
              <w:right w:type="dxa" w:w="90"/>
            </w:tcMar>
          </w:tcPr>
          <w:p>
            <w:pPr>
              <w:spacing w:after="0" w:line="250"/>
            </w:pPr>
            <w:r>
              <w:rPr>
                <w:color w:val="1F2933"/>
                <w:sz w:val="17"/>
                <w:szCs w:val="17"/>
              </w:rPr>
              <w:t xml:space="preserve">Yes (per policy)</w:t>
            </w:r>
          </w:p>
        </w:tc>
        <w:tc>
          <w:tcPr>
            <w:tcW w:type="dxa" w:w="2600"/>
            <w:tcMar>
              <w:top w:type="dxa" w:w="50"/>
              <w:left w:type="dxa" w:w="90"/>
              <w:bottom w:type="dxa" w:w="50"/>
              <w:right w:type="dxa" w:w="90"/>
            </w:tcMar>
          </w:tcPr>
          <w:p>
            <w:pPr>
              <w:spacing w:after="0" w:line="250"/>
            </w:pPr>
            <w:r>
              <w:rPr>
                <w:color w:val="1F2933"/>
                <w:sz w:val="17"/>
                <w:szCs w:val="17"/>
              </w:rPr>
              <w:t xml:space="preserve">HELD terminated at state level; booking → Cancelled.</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Completed / Escrow Released / Closed</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1900"/>
            <w:shd w:fill="EEF3F8" w:color="auto" w:val="clear"/>
            <w:tcMar>
              <w:top w:type="dxa" w:w="50"/>
              <w:left w:type="dxa" w:w="90"/>
              <w:bottom w:type="dxa" w:w="50"/>
              <w:right w:type="dxa" w:w="90"/>
            </w:tcMar>
          </w:tcPr>
          <w:p>
            <w:pPr>
              <w:spacing w:after="0" w:line="250"/>
            </w:pPr>
            <w:r>
              <w:rPr>
                <w:color w:val="1F2933"/>
                <w:sz w:val="17"/>
                <w:szCs w:val="17"/>
              </w:rPr>
              <w:t xml:space="preserve">No</w:t>
            </w:r>
          </w:p>
        </w:tc>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Terminal; not cancellable.</w:t>
            </w:r>
          </w:p>
        </w:tc>
      </w:tr>
      <w:tr>
        <w:tc>
          <w:tcPr>
            <w:tcW w:type="dxa" w:w="2600"/>
            <w:tcMar>
              <w:top w:type="dxa" w:w="50"/>
              <w:left w:type="dxa" w:w="90"/>
              <w:bottom w:type="dxa" w:w="50"/>
              <w:right w:type="dxa" w:w="90"/>
            </w:tcMar>
          </w:tcPr>
          <w:p>
            <w:pPr>
              <w:spacing w:after="0" w:line="250"/>
            </w:pPr>
            <w:r>
              <w:rPr>
                <w:color w:val="1F2933"/>
                <w:sz w:val="17"/>
                <w:szCs w:val="17"/>
              </w:rPr>
              <w:t xml:space="preserve">Cancelled / Rejected / Expired</w:t>
            </w:r>
          </w:p>
        </w:tc>
        <w:tc>
          <w:tcPr>
            <w:tcW w:type="dxa" w:w="1900"/>
            <w:tcMar>
              <w:top w:type="dxa" w:w="50"/>
              <w:left w:type="dxa" w:w="90"/>
              <w:bottom w:type="dxa" w:w="50"/>
              <w:right w:type="dxa" w:w="90"/>
            </w:tcMar>
          </w:tcPr>
          <w:p>
            <w:pPr>
              <w:spacing w:after="0" w:line="250"/>
            </w:pPr>
            <w:r>
              <w:rPr>
                <w:color w:val="1F2933"/>
                <w:sz w:val="17"/>
                <w:szCs w:val="17"/>
              </w:rPr>
              <w:t xml:space="preserve">No</w:t>
            </w:r>
          </w:p>
        </w:tc>
        <w:tc>
          <w:tcPr>
            <w:tcW w:type="dxa" w:w="1900"/>
            <w:tcMar>
              <w:top w:type="dxa" w:w="50"/>
              <w:left w:type="dxa" w:w="90"/>
              <w:bottom w:type="dxa" w:w="50"/>
              <w:right w:type="dxa" w:w="90"/>
            </w:tcMar>
          </w:tcPr>
          <w:p>
            <w:pPr>
              <w:spacing w:after="0" w:line="250"/>
            </w:pPr>
            <w:r>
              <w:rPr>
                <w:color w:val="1F2933"/>
                <w:sz w:val="17"/>
                <w:szCs w:val="17"/>
              </w:rPr>
              <w:t xml:space="preserve">No</w:t>
            </w:r>
          </w:p>
        </w:tc>
        <w:tc>
          <w:tcPr>
            <w:tcW w:type="dxa" w:w="2600"/>
            <w:tcMar>
              <w:top w:type="dxa" w:w="50"/>
              <w:left w:type="dxa" w:w="90"/>
              <w:bottom w:type="dxa" w:w="50"/>
              <w:right w:type="dxa" w:w="90"/>
            </w:tcMar>
          </w:tcPr>
          <w:p>
            <w:pPr>
              <w:spacing w:after="0" w:line="250"/>
            </w:pPr>
            <w:r>
              <w:rPr>
                <w:color w:val="1F2933"/>
                <w:sz w:val="17"/>
                <w:szCs w:val="17"/>
              </w:rPr>
              <w:t xml:space="preserve">Already terminal.</w:t>
            </w:r>
          </w:p>
        </w:tc>
      </w:tr>
    </w:tbl>
    <w:p>
      <w:pPr>
        <w:spacing w:after="120" w:line="276"/>
        <w:jc w:val="both"/>
      </w:pPr>
      <w:r>
        <w:rPr>
          <w:i/>
          <w:iCs/>
          <w:color w:val="6B7280"/>
          <w:sz w:val="18"/>
          <w:szCs w:val="18"/>
        </w:rPr>
        <w:t xml:space="preserve">Open for finalization before implementation: whether a Confirmed-state cancellation carries a penalty or cooling-off cutoff relative to the event date (see Open Questions). The state eligibility above is firm; the consequence rules are the remaining decision.</w:t>
      </w:r>
    </w:p>
    <w:p>
      <w:pPr>
        <w:pStyle w:val="Heading3"/>
        <w:spacing w:after="70" w:before="160"/>
      </w:pPr>
      <w:r>
        <w:rPr>
          <w:b/>
          <w:bCs/>
          <w:color w:val="2A5D8F"/>
          <w:sz w:val="21"/>
          <w:szCs w:val="21"/>
        </w:rPr>
        <w:t xml:space="preserve">16.5 Admin Override — Permitted Set</w:t>
      </w:r>
    </w:p>
    <w:p>
      <w:pPr>
        <w:spacing w:after="120" w:line="276"/>
        <w:jc w:val="both"/>
      </w:pPr>
      <w:r>
        <w:rPr>
          <w:color w:val="1F2933"/>
          <w:sz w:val="20"/>
          <w:szCs w:val="20"/>
        </w:rPr>
        <w:t xml:space="preserve">Admin override is intentionally constrained rather than unrestricted. An unrestricted override that can move a booking to any state would let an operator violate the very integrity guarantees the state machine exists to enforce (e.g., releasing escrow twice, reviving a terminal booking). The MVP permits only the following overrides, each fully audited with before/after state and reason:</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900"/>
        <w:gridCol w:w="3200"/>
        <w:gridCol w:w="2900"/>
      </w:tblGrid>
      <w:tr>
        <w:trPr>
          <w:tblHeader/>
        </w:trPr>
        <w:tc>
          <w:tcPr>
            <w:tcW w:type="dxa" w:w="2900"/>
            <w:shd w:fill="2A5D8F" w:color="auto" w:val="clear"/>
            <w:tcMar>
              <w:top w:type="dxa" w:w="60"/>
              <w:left w:type="dxa" w:w="90"/>
              <w:bottom w:type="dxa" w:w="60"/>
              <w:right w:type="dxa" w:w="90"/>
            </w:tcMar>
          </w:tcPr>
          <w:p>
            <w:r>
              <w:rPr>
                <w:b/>
                <w:bCs/>
                <w:color w:val="FFFFFF"/>
                <w:sz w:val="18"/>
                <w:szCs w:val="18"/>
              </w:rPr>
              <w:t xml:space="preserve">Permitted Override</w:t>
            </w:r>
          </w:p>
        </w:tc>
        <w:tc>
          <w:tcPr>
            <w:tcW w:type="dxa" w:w="3200"/>
            <w:shd w:fill="2A5D8F" w:color="auto" w:val="clear"/>
            <w:tcMar>
              <w:top w:type="dxa" w:w="60"/>
              <w:left w:type="dxa" w:w="90"/>
              <w:bottom w:type="dxa" w:w="60"/>
              <w:right w:type="dxa" w:w="90"/>
            </w:tcMar>
          </w:tcPr>
          <w:p>
            <w:r>
              <w:rPr>
                <w:b/>
                <w:bCs/>
                <w:color w:val="FFFFFF"/>
                <w:sz w:val="18"/>
                <w:szCs w:val="18"/>
              </w:rPr>
              <w:t xml:space="preserve">From → To</w:t>
            </w:r>
          </w:p>
        </w:tc>
        <w:tc>
          <w:tcPr>
            <w:tcW w:type="dxa" w:w="2900"/>
            <w:shd w:fill="2A5D8F" w:color="auto" w:val="clear"/>
            <w:tcMar>
              <w:top w:type="dxa" w:w="60"/>
              <w:left w:type="dxa" w:w="90"/>
              <w:bottom w:type="dxa" w:w="60"/>
              <w:right w:type="dxa" w:w="90"/>
            </w:tcMar>
          </w:tcPr>
          <w:p>
            <w:r>
              <w:rPr>
                <w:b/>
                <w:bCs/>
                <w:color w:val="FFFFFF"/>
                <w:sz w:val="18"/>
                <w:szCs w:val="18"/>
              </w:rPr>
              <w:t xml:space="preserve">Purpose</w:t>
            </w:r>
          </w:p>
        </w:tc>
      </w:tr>
      <w:tr>
        <w:tc>
          <w:tcPr>
            <w:tcW w:type="dxa" w:w="2900"/>
            <w:tcMar>
              <w:top w:type="dxa" w:w="50"/>
              <w:left w:type="dxa" w:w="90"/>
              <w:bottom w:type="dxa" w:w="50"/>
              <w:right w:type="dxa" w:w="90"/>
            </w:tcMar>
          </w:tcPr>
          <w:p>
            <w:pPr>
              <w:spacing w:after="0" w:line="250"/>
            </w:pPr>
            <w:r>
              <w:rPr>
                <w:color w:val="1F2933"/>
                <w:sz w:val="17"/>
                <w:szCs w:val="17"/>
              </w:rPr>
              <w:t xml:space="preserve">Force-expire a stuck request</w:t>
            </w:r>
          </w:p>
        </w:tc>
        <w:tc>
          <w:tcPr>
            <w:tcW w:type="dxa" w:w="3200"/>
            <w:tcMar>
              <w:top w:type="dxa" w:w="50"/>
              <w:left w:type="dxa" w:w="90"/>
              <w:bottom w:type="dxa" w:w="50"/>
              <w:right w:type="dxa" w:w="90"/>
            </w:tcMar>
          </w:tcPr>
          <w:p>
            <w:pPr>
              <w:spacing w:after="0" w:line="250"/>
            </w:pPr>
            <w:r>
              <w:rPr>
                <w:color w:val="1F2933"/>
                <w:sz w:val="17"/>
                <w:szCs w:val="17"/>
              </w:rPr>
              <w:t xml:space="preserve">Escrow Held / Pending Payment → Expired</w:t>
            </w:r>
          </w:p>
        </w:tc>
        <w:tc>
          <w:tcPr>
            <w:tcW w:type="dxa" w:w="2900"/>
            <w:tcMar>
              <w:top w:type="dxa" w:w="50"/>
              <w:left w:type="dxa" w:w="90"/>
              <w:bottom w:type="dxa" w:w="50"/>
              <w:right w:type="dxa" w:w="90"/>
            </w:tcMar>
          </w:tcPr>
          <w:p>
            <w:pPr>
              <w:spacing w:after="0" w:line="250"/>
            </w:pPr>
            <w:r>
              <w:rPr>
                <w:color w:val="1F2933"/>
                <w:sz w:val="17"/>
                <w:szCs w:val="17"/>
              </w:rPr>
              <w:t xml:space="preserve">Clear bookings the vendor never acted on.</w:t>
            </w:r>
          </w:p>
        </w:tc>
      </w:tr>
      <w:tr>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Force-cancel</w:t>
            </w:r>
          </w:p>
        </w:tc>
        <w:tc>
          <w:tcPr>
            <w:tcW w:type="dxa" w:w="3200"/>
            <w:shd w:fill="EEF3F8" w:color="auto" w:val="clear"/>
            <w:tcMar>
              <w:top w:type="dxa" w:w="50"/>
              <w:left w:type="dxa" w:w="90"/>
              <w:bottom w:type="dxa" w:w="50"/>
              <w:right w:type="dxa" w:w="90"/>
            </w:tcMar>
          </w:tcPr>
          <w:p>
            <w:pPr>
              <w:spacing w:after="0" w:line="250"/>
            </w:pPr>
            <w:r>
              <w:rPr>
                <w:color w:val="1F2933"/>
                <w:sz w:val="17"/>
                <w:szCs w:val="17"/>
              </w:rPr>
              <w:t xml:space="preserve">Any active state → Cancelled</w:t>
            </w:r>
          </w:p>
        </w:tc>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Resolve an exceptional booking that cannot proceed.</w:t>
            </w:r>
          </w:p>
        </w:tc>
      </w:tr>
      <w:tr>
        <w:tc>
          <w:tcPr>
            <w:tcW w:type="dxa" w:w="2900"/>
            <w:tcMar>
              <w:top w:type="dxa" w:w="50"/>
              <w:left w:type="dxa" w:w="90"/>
              <w:bottom w:type="dxa" w:w="50"/>
              <w:right w:type="dxa" w:w="90"/>
            </w:tcMar>
          </w:tcPr>
          <w:p>
            <w:pPr>
              <w:spacing w:after="0" w:line="250"/>
            </w:pPr>
            <w:r>
              <w:rPr>
                <w:color w:val="1F2933"/>
                <w:sz w:val="17"/>
                <w:szCs w:val="17"/>
              </w:rPr>
              <w:t xml:space="preserve">Force-release escrow</w:t>
            </w:r>
          </w:p>
        </w:tc>
        <w:tc>
          <w:tcPr>
            <w:tcW w:type="dxa" w:w="3200"/>
            <w:tcMar>
              <w:top w:type="dxa" w:w="50"/>
              <w:left w:type="dxa" w:w="90"/>
              <w:bottom w:type="dxa" w:w="50"/>
              <w:right w:type="dxa" w:w="90"/>
            </w:tcMar>
          </w:tcPr>
          <w:p>
            <w:pPr>
              <w:spacing w:after="0" w:line="250"/>
            </w:pPr>
            <w:r>
              <w:rPr>
                <w:color w:val="1F2933"/>
                <w:sz w:val="17"/>
                <w:szCs w:val="17"/>
              </w:rPr>
              <w:t xml:space="preserve">Completed → Escrow Released</w:t>
            </w:r>
          </w:p>
        </w:tc>
        <w:tc>
          <w:tcPr>
            <w:tcW w:type="dxa" w:w="2900"/>
            <w:tcMar>
              <w:top w:type="dxa" w:w="50"/>
              <w:left w:type="dxa" w:w="90"/>
              <w:bottom w:type="dxa" w:w="50"/>
              <w:right w:type="dxa" w:w="90"/>
            </w:tcMar>
          </w:tcPr>
          <w:p>
            <w:pPr>
              <w:spacing w:after="0" w:line="250"/>
            </w:pPr>
            <w:r>
              <w:rPr>
                <w:color w:val="1F2933"/>
                <w:sz w:val="17"/>
                <w:szCs w:val="17"/>
              </w:rPr>
              <w:t xml:space="preserve">Unblock a customer who cannot confirm; audited as admin-initiated.</w:t>
            </w:r>
          </w:p>
        </w:tc>
      </w:tr>
      <w:tr>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Force-close</w:t>
            </w:r>
          </w:p>
        </w:tc>
        <w:tc>
          <w:tcPr>
            <w:tcW w:type="dxa" w:w="3200"/>
            <w:shd w:fill="EEF3F8" w:color="auto" w:val="clear"/>
            <w:tcMar>
              <w:top w:type="dxa" w:w="50"/>
              <w:left w:type="dxa" w:w="90"/>
              <w:bottom w:type="dxa" w:w="50"/>
              <w:right w:type="dxa" w:w="90"/>
            </w:tcMar>
          </w:tcPr>
          <w:p>
            <w:pPr>
              <w:spacing w:after="0" w:line="250"/>
            </w:pPr>
            <w:r>
              <w:rPr>
                <w:color w:val="1F2933"/>
                <w:sz w:val="17"/>
                <w:szCs w:val="17"/>
              </w:rPr>
              <w:t xml:space="preserve">Escrow Released → Closed</w:t>
            </w:r>
          </w:p>
        </w:tc>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Finalize a booking stuck before closure.</w:t>
            </w:r>
          </w:p>
        </w:tc>
      </w:tr>
    </w:tbl>
    <w:p>
      <w:pPr>
        <w:spacing w:after="120" w:line="276"/>
        <w:jc w:val="both"/>
      </w:pPr>
      <w:r>
        <w:rPr>
          <w:color w:val="1F2933"/>
          <w:sz w:val="19"/>
          <w:szCs w:val="19"/>
        </w:rPr>
        <w:t xml:space="preserve">Explicitly disallowed even for admins: reversing escrow (RELEASED → HELD), reviving a terminal booking into an active state, or skipping payment (moving to Escrow Held without a recorded simulated payment). Any override outside the permitted set is rejected. Every override writes an audit entry capturing the admin, booking, before/after state, and a required reason.</w:t>
      </w:r>
    </w:p>
    <w:p>
      <w:pPr>
        <w:pStyle w:val="Heading1"/>
        <w:pBdr>
          <w:bottom w:val="single" w:color="C7D2DD" w:sz="8" w:space="6"/>
        </w:pBdr>
        <w:spacing w:after="140" w:before="320"/>
      </w:pPr>
      <w:r>
        <w:rPr>
          <w:b/>
          <w:bCs/>
          <w:color w:val="2A5D8F"/>
          <w:sz w:val="30"/>
          <w:szCs w:val="30"/>
        </w:rPr>
        <w:t xml:space="preserve">17. Acceptance Criteria</w:t>
      </w:r>
    </w:p>
    <w:p>
      <w:pPr>
        <w:spacing w:after="120" w:line="276"/>
        <w:jc w:val="both"/>
      </w:pPr>
      <w:r>
        <w:rPr>
          <w:color w:val="1F2933"/>
          <w:sz w:val="20"/>
          <w:szCs w:val="20"/>
        </w:rPr>
        <w:t xml:space="preserve">Acceptance criteria are expressed in Given/When/Then form and map to the functional requirements they validate.</w:t>
      </w:r>
    </w:p>
    <w:p>
      <w:pPr>
        <w:pStyle w:val="Heading3"/>
        <w:spacing w:after="70" w:before="160"/>
      </w:pPr>
      <w:r>
        <w:rPr>
          <w:b/>
          <w:bCs/>
          <w:color w:val="2A5D8F"/>
          <w:sz w:val="21"/>
          <w:szCs w:val="21"/>
        </w:rPr>
        <w:t xml:space="preserve">AC-1 — Booking Creation</w:t>
      </w:r>
    </w:p>
    <w:p>
      <w:pPr>
        <w:spacing w:after="120" w:line="276"/>
        <w:jc w:val="both"/>
      </w:pPr>
      <w:r>
        <w:rPr>
          <w:b/>
          <w:bCs/>
          <w:color w:val="1F2933"/>
          <w:sz w:val="20"/>
          <w:szCs w:val="20"/>
        </w:rPr>
        <w:t xml:space="preserve">Given </w:t>
      </w:r>
      <w:r>
        <w:rPr>
          <w:color w:val="1F2933"/>
          <w:sz w:val="20"/>
          <w:szCs w:val="20"/>
        </w:rPr>
        <w:t xml:space="preserve">an authenticated customer viewing a vendor's service, </w:t>
      </w:r>
      <w:r>
        <w:rPr>
          <w:b/>
          <w:bCs/>
          <w:color w:val="1F2933"/>
          <w:sz w:val="20"/>
          <w:szCs w:val="20"/>
        </w:rPr>
        <w:t xml:space="preserve">when </w:t>
      </w:r>
      <w:r>
        <w:rPr>
          <w:color w:val="1F2933"/>
          <w:sz w:val="20"/>
          <w:szCs w:val="20"/>
        </w:rPr>
        <w:t xml:space="preserve">they select a future event date and submit, </w:t>
      </w:r>
      <w:r>
        <w:rPr>
          <w:b/>
          <w:bCs/>
          <w:color w:val="1F2933"/>
          <w:sz w:val="20"/>
          <w:szCs w:val="20"/>
        </w:rPr>
        <w:t xml:space="preserve">then </w:t>
      </w:r>
      <w:r>
        <w:rPr>
          <w:color w:val="1F2933"/>
          <w:sz w:val="20"/>
          <w:szCs w:val="20"/>
        </w:rPr>
        <w:t xml:space="preserve">a booking is created in Pending Payment and an audit entry is written. (FR-14, FR-15)</w:t>
      </w:r>
    </w:p>
    <w:p>
      <w:pPr>
        <w:pStyle w:val="Heading3"/>
        <w:spacing w:after="70" w:before="160"/>
      </w:pPr>
      <w:r>
        <w:rPr>
          <w:b/>
          <w:bCs/>
          <w:color w:val="2A5D8F"/>
          <w:sz w:val="21"/>
          <w:szCs w:val="21"/>
        </w:rPr>
        <w:t xml:space="preserve">AC-2 — Simulated Payment &amp; Escrow Hold</w:t>
      </w:r>
    </w:p>
    <w:p>
      <w:pPr>
        <w:spacing w:after="120" w:line="276"/>
        <w:jc w:val="both"/>
      </w:pPr>
      <w:r>
        <w:rPr>
          <w:b/>
          <w:bCs/>
          <w:color w:val="1F2933"/>
          <w:sz w:val="20"/>
          <w:szCs w:val="20"/>
        </w:rPr>
        <w:t xml:space="preserve">Given </w:t>
      </w:r>
      <w:r>
        <w:rPr>
          <w:color w:val="1F2933"/>
          <w:sz w:val="20"/>
          <w:szCs w:val="20"/>
        </w:rPr>
        <w:t xml:space="preserve">a booking in Pending Payment, </w:t>
      </w:r>
      <w:r>
        <w:rPr>
          <w:b/>
          <w:bCs/>
          <w:color w:val="1F2933"/>
          <w:sz w:val="20"/>
          <w:szCs w:val="20"/>
        </w:rPr>
        <w:t xml:space="preserve">when </w:t>
      </w:r>
      <w:r>
        <w:rPr>
          <w:color w:val="1F2933"/>
          <w:sz w:val="20"/>
          <w:szCs w:val="20"/>
        </w:rPr>
        <w:t xml:space="preserve">simulated payment succeeds, </w:t>
      </w:r>
      <w:r>
        <w:rPr>
          <w:b/>
          <w:bCs/>
          <w:color w:val="1F2933"/>
          <w:sz w:val="20"/>
          <w:szCs w:val="20"/>
        </w:rPr>
        <w:t xml:space="preserve">then </w:t>
      </w:r>
      <w:r>
        <w:rPr>
          <w:color w:val="1F2933"/>
          <w:sz w:val="20"/>
          <w:szCs w:val="20"/>
        </w:rPr>
        <w:t xml:space="preserve">escrow is set to HELD and the booking advances accordingly. (FR-25, FR-26)</w:t>
      </w:r>
    </w:p>
    <w:p>
      <w:pPr>
        <w:pStyle w:val="Heading3"/>
        <w:spacing w:after="70" w:before="160"/>
      </w:pPr>
      <w:r>
        <w:rPr>
          <w:b/>
          <w:bCs/>
          <w:color w:val="2A5D8F"/>
          <w:sz w:val="21"/>
          <w:szCs w:val="21"/>
        </w:rPr>
        <w:t xml:space="preserve">AC-3 — Duplicate Payment Idempotency</w:t>
      </w:r>
    </w:p>
    <w:p>
      <w:pPr>
        <w:spacing w:after="120" w:line="276"/>
        <w:jc w:val="both"/>
      </w:pPr>
      <w:r>
        <w:rPr>
          <w:b/>
          <w:bCs/>
          <w:color w:val="1F2933"/>
          <w:sz w:val="20"/>
          <w:szCs w:val="20"/>
        </w:rPr>
        <w:t xml:space="preserve">Given </w:t>
      </w:r>
      <w:r>
        <w:rPr>
          <w:color w:val="1F2933"/>
          <w:sz w:val="20"/>
          <w:szCs w:val="20"/>
        </w:rPr>
        <w:t xml:space="preserve">a booking already in Escrow Held, </w:t>
      </w:r>
      <w:r>
        <w:rPr>
          <w:b/>
          <w:bCs/>
          <w:color w:val="1F2933"/>
          <w:sz w:val="20"/>
          <w:szCs w:val="20"/>
        </w:rPr>
        <w:t xml:space="preserve">when </w:t>
      </w:r>
      <w:r>
        <w:rPr>
          <w:color w:val="1F2933"/>
          <w:sz w:val="20"/>
          <w:szCs w:val="20"/>
        </w:rPr>
        <w:t xml:space="preserve">a duplicate payment is submitted, </w:t>
      </w:r>
      <w:r>
        <w:rPr>
          <w:b/>
          <w:bCs/>
          <w:color w:val="1F2933"/>
          <w:sz w:val="20"/>
          <w:szCs w:val="20"/>
        </w:rPr>
        <w:t xml:space="preserve">then </w:t>
      </w:r>
      <w:r>
        <w:rPr>
          <w:color w:val="1F2933"/>
          <w:sz w:val="20"/>
          <w:szCs w:val="20"/>
        </w:rPr>
        <w:t xml:space="preserve">no second hold is created and the operation is a safe no-op. (FR-29)</w:t>
      </w:r>
    </w:p>
    <w:p>
      <w:pPr>
        <w:pStyle w:val="Heading3"/>
        <w:spacing w:after="70" w:before="160"/>
      </w:pPr>
      <w:r>
        <w:rPr>
          <w:b/>
          <w:bCs/>
          <w:color w:val="2A5D8F"/>
          <w:sz w:val="21"/>
          <w:szCs w:val="21"/>
        </w:rPr>
        <w:t xml:space="preserve">AC-4 — Vendor Acceptance</w:t>
      </w:r>
    </w:p>
    <w:p>
      <w:pPr>
        <w:spacing w:after="120" w:line="276"/>
        <w:jc w:val="both"/>
      </w:pPr>
      <w:r>
        <w:rPr>
          <w:b/>
          <w:bCs/>
          <w:color w:val="1F2933"/>
          <w:sz w:val="20"/>
          <w:szCs w:val="20"/>
        </w:rPr>
        <w:t xml:space="preserve">Given </w:t>
      </w:r>
      <w:r>
        <w:rPr>
          <w:color w:val="1F2933"/>
          <w:sz w:val="20"/>
          <w:szCs w:val="20"/>
        </w:rPr>
        <w:t xml:space="preserve">a booking in Escrow Held, </w:t>
      </w:r>
      <w:r>
        <w:rPr>
          <w:b/>
          <w:bCs/>
          <w:color w:val="1F2933"/>
          <w:sz w:val="20"/>
          <w:szCs w:val="20"/>
        </w:rPr>
        <w:t xml:space="preserve">when </w:t>
      </w:r>
      <w:r>
        <w:rPr>
          <w:color w:val="1F2933"/>
          <w:sz w:val="20"/>
          <w:szCs w:val="20"/>
        </w:rPr>
        <w:t xml:space="preserve">the vendor accepts, </w:t>
      </w:r>
      <w:r>
        <w:rPr>
          <w:b/>
          <w:bCs/>
          <w:color w:val="1F2933"/>
          <w:sz w:val="20"/>
          <w:szCs w:val="20"/>
        </w:rPr>
        <w:t xml:space="preserve">then </w:t>
      </w:r>
      <w:r>
        <w:rPr>
          <w:color w:val="1F2933"/>
          <w:sz w:val="20"/>
          <w:szCs w:val="20"/>
        </w:rPr>
        <w:t xml:space="preserve">the booking becomes Confirmed and an audit entry is written. (FR-20)</w:t>
      </w:r>
    </w:p>
    <w:p>
      <w:pPr>
        <w:pStyle w:val="Heading3"/>
        <w:spacing w:after="70" w:before="160"/>
      </w:pPr>
      <w:r>
        <w:rPr>
          <w:b/>
          <w:bCs/>
          <w:color w:val="2A5D8F"/>
          <w:sz w:val="21"/>
          <w:szCs w:val="21"/>
        </w:rPr>
        <w:t xml:space="preserve">AC-5 — Completion &amp; Escrow Release</w:t>
      </w:r>
    </w:p>
    <w:p>
      <w:pPr>
        <w:spacing w:after="120" w:line="276"/>
        <w:jc w:val="both"/>
      </w:pPr>
      <w:r>
        <w:rPr>
          <w:b/>
          <w:bCs/>
          <w:color w:val="1F2933"/>
          <w:sz w:val="20"/>
          <w:szCs w:val="20"/>
        </w:rPr>
        <w:t xml:space="preserve">Given </w:t>
      </w:r>
      <w:r>
        <w:rPr>
          <w:color w:val="1F2933"/>
          <w:sz w:val="20"/>
          <w:szCs w:val="20"/>
        </w:rPr>
        <w:t xml:space="preserve">a Confirmed booking marked Completed by the vendor, </w:t>
      </w:r>
      <w:r>
        <w:rPr>
          <w:b/>
          <w:bCs/>
          <w:color w:val="1F2933"/>
          <w:sz w:val="20"/>
          <w:szCs w:val="20"/>
        </w:rPr>
        <w:t xml:space="preserve">when </w:t>
      </w:r>
      <w:r>
        <w:rPr>
          <w:color w:val="1F2933"/>
          <w:sz w:val="20"/>
          <w:szCs w:val="20"/>
        </w:rPr>
        <w:t xml:space="preserve">the customer confirms completion, </w:t>
      </w:r>
      <w:r>
        <w:rPr>
          <w:b/>
          <w:bCs/>
          <w:color w:val="1F2933"/>
          <w:sz w:val="20"/>
          <w:szCs w:val="20"/>
        </w:rPr>
        <w:t xml:space="preserve">then </w:t>
      </w:r>
      <w:r>
        <w:rPr>
          <w:color w:val="1F2933"/>
          <w:sz w:val="20"/>
          <w:szCs w:val="20"/>
        </w:rPr>
        <w:t xml:space="preserve">escrow is RELEASED and the booking is Closed. (FR-21, FR-22, FR-28)</w:t>
      </w:r>
    </w:p>
    <w:p>
      <w:pPr>
        <w:pStyle w:val="Heading3"/>
        <w:spacing w:after="70" w:before="160"/>
      </w:pPr>
      <w:r>
        <w:rPr>
          <w:b/>
          <w:bCs/>
          <w:color w:val="2A5D8F"/>
          <w:sz w:val="21"/>
          <w:szCs w:val="21"/>
        </w:rPr>
        <w:t xml:space="preserve">AC-6 — Double Booking Prevention</w:t>
      </w:r>
    </w:p>
    <w:p>
      <w:pPr>
        <w:spacing w:after="120" w:line="276"/>
        <w:jc w:val="both"/>
      </w:pPr>
      <w:r>
        <w:rPr>
          <w:b/>
          <w:bCs/>
          <w:color w:val="1F2933"/>
          <w:sz w:val="20"/>
          <w:szCs w:val="20"/>
        </w:rPr>
        <w:t xml:space="preserve">Given </w:t>
      </w:r>
      <w:r>
        <w:rPr>
          <w:color w:val="1F2933"/>
          <w:sz w:val="20"/>
          <w:szCs w:val="20"/>
        </w:rPr>
        <w:t xml:space="preserve">a vendor booked for a date/slot, </w:t>
      </w:r>
      <w:r>
        <w:rPr>
          <w:b/>
          <w:bCs/>
          <w:color w:val="1F2933"/>
          <w:sz w:val="20"/>
          <w:szCs w:val="20"/>
        </w:rPr>
        <w:t xml:space="preserve">when </w:t>
      </w:r>
      <w:r>
        <w:rPr>
          <w:color w:val="1F2933"/>
          <w:sz w:val="20"/>
          <w:szCs w:val="20"/>
        </w:rPr>
        <w:t xml:space="preserve">another booking targets the same date/slot, </w:t>
      </w:r>
      <w:r>
        <w:rPr>
          <w:b/>
          <w:bCs/>
          <w:color w:val="1F2933"/>
          <w:sz w:val="20"/>
          <w:szCs w:val="20"/>
        </w:rPr>
        <w:t xml:space="preserve">then </w:t>
      </w:r>
      <w:r>
        <w:rPr>
          <w:color w:val="1F2933"/>
          <w:sz w:val="20"/>
          <w:szCs w:val="20"/>
        </w:rPr>
        <w:t xml:space="preserve">the request is rejected with a conflict error. (FR-17)</w:t>
      </w:r>
    </w:p>
    <w:p>
      <w:pPr>
        <w:pStyle w:val="Heading3"/>
        <w:spacing w:after="70" w:before="160"/>
      </w:pPr>
      <w:r>
        <w:rPr>
          <w:b/>
          <w:bCs/>
          <w:color w:val="2A5D8F"/>
          <w:sz w:val="21"/>
          <w:szCs w:val="21"/>
        </w:rPr>
        <w:t xml:space="preserve">AC-7 — Self-Booking Prevention</w:t>
      </w:r>
    </w:p>
    <w:p>
      <w:pPr>
        <w:spacing w:after="120" w:line="276"/>
        <w:jc w:val="both"/>
      </w:pPr>
      <w:r>
        <w:rPr>
          <w:b/>
          <w:bCs/>
          <w:color w:val="1F2933"/>
          <w:sz w:val="20"/>
          <w:szCs w:val="20"/>
        </w:rPr>
        <w:t xml:space="preserve">Given </w:t>
      </w:r>
      <w:r>
        <w:rPr>
          <w:color w:val="1F2933"/>
          <w:sz w:val="20"/>
          <w:szCs w:val="20"/>
        </w:rPr>
        <w:t xml:space="preserve">a vendor viewing their own service, </w:t>
      </w:r>
      <w:r>
        <w:rPr>
          <w:b/>
          <w:bCs/>
          <w:color w:val="1F2933"/>
          <w:sz w:val="20"/>
          <w:szCs w:val="20"/>
        </w:rPr>
        <w:t xml:space="preserve">when </w:t>
      </w:r>
      <w:r>
        <w:rPr>
          <w:color w:val="1F2933"/>
          <w:sz w:val="20"/>
          <w:szCs w:val="20"/>
        </w:rPr>
        <w:t xml:space="preserve">they attempt to book it, </w:t>
      </w:r>
      <w:r>
        <w:rPr>
          <w:b/>
          <w:bCs/>
          <w:color w:val="1F2933"/>
          <w:sz w:val="20"/>
          <w:szCs w:val="20"/>
        </w:rPr>
        <w:t xml:space="preserve">then </w:t>
      </w:r>
      <w:r>
        <w:rPr>
          <w:color w:val="1F2933"/>
          <w:sz w:val="20"/>
          <w:szCs w:val="20"/>
        </w:rPr>
        <w:t xml:space="preserve">the request is rejected. (FR-16)</w:t>
      </w:r>
    </w:p>
    <w:p>
      <w:pPr>
        <w:pStyle w:val="Heading3"/>
        <w:spacing w:after="70" w:before="160"/>
      </w:pPr>
      <w:r>
        <w:rPr>
          <w:b/>
          <w:bCs/>
          <w:color w:val="2A5D8F"/>
          <w:sz w:val="21"/>
          <w:szCs w:val="21"/>
        </w:rPr>
        <w:t xml:space="preserve">AC-8 — Unauthorized Access</w:t>
      </w:r>
    </w:p>
    <w:p>
      <w:pPr>
        <w:spacing w:after="120" w:line="276"/>
        <w:jc w:val="both"/>
      </w:pPr>
      <w:r>
        <w:rPr>
          <w:b/>
          <w:bCs/>
          <w:color w:val="1F2933"/>
          <w:sz w:val="20"/>
          <w:szCs w:val="20"/>
        </w:rPr>
        <w:t xml:space="preserve">Given </w:t>
      </w:r>
      <w:r>
        <w:rPr>
          <w:color w:val="1F2933"/>
          <w:sz w:val="20"/>
          <w:szCs w:val="20"/>
        </w:rPr>
        <w:t xml:space="preserve">a user without the required permission, </w:t>
      </w:r>
      <w:r>
        <w:rPr>
          <w:b/>
          <w:bCs/>
          <w:color w:val="1F2933"/>
          <w:sz w:val="20"/>
          <w:szCs w:val="20"/>
        </w:rPr>
        <w:t xml:space="preserve">when </w:t>
      </w:r>
      <w:r>
        <w:rPr>
          <w:color w:val="1F2933"/>
          <w:sz w:val="20"/>
          <w:szCs w:val="20"/>
        </w:rPr>
        <w:t xml:space="preserve">they attempt a restricted action, </w:t>
      </w:r>
      <w:r>
        <w:rPr>
          <w:b/>
          <w:bCs/>
          <w:color w:val="1F2933"/>
          <w:sz w:val="20"/>
          <w:szCs w:val="20"/>
        </w:rPr>
        <w:t xml:space="preserve">then </w:t>
      </w:r>
      <w:r>
        <w:rPr>
          <w:color w:val="1F2933"/>
          <w:sz w:val="20"/>
          <w:szCs w:val="20"/>
        </w:rPr>
        <w:t xml:space="preserve">the request is denied and the attempt is logged. (FR-4, NFR-Security)</w:t>
      </w:r>
    </w:p>
    <w:p>
      <w:pPr>
        <w:pStyle w:val="Heading3"/>
        <w:spacing w:after="70" w:before="160"/>
      </w:pPr>
      <w:r>
        <w:rPr>
          <w:b/>
          <w:bCs/>
          <w:color w:val="2A5D8F"/>
          <w:sz w:val="21"/>
          <w:szCs w:val="21"/>
        </w:rPr>
        <w:t xml:space="preserve">AC-9 — Admin Override Traceability</w:t>
      </w:r>
    </w:p>
    <w:p>
      <w:pPr>
        <w:spacing w:after="120" w:line="276"/>
        <w:jc w:val="both"/>
      </w:pPr>
      <w:r>
        <w:rPr>
          <w:b/>
          <w:bCs/>
          <w:color w:val="1F2933"/>
          <w:sz w:val="20"/>
          <w:szCs w:val="20"/>
        </w:rPr>
        <w:t xml:space="preserve">Given </w:t>
      </w:r>
      <w:r>
        <w:rPr>
          <w:color w:val="1F2933"/>
          <w:sz w:val="20"/>
          <w:szCs w:val="20"/>
        </w:rPr>
        <w:t xml:space="preserve">an admin overriding a booking state, </w:t>
      </w:r>
      <w:r>
        <w:rPr>
          <w:b/>
          <w:bCs/>
          <w:color w:val="1F2933"/>
          <w:sz w:val="20"/>
          <w:szCs w:val="20"/>
        </w:rPr>
        <w:t xml:space="preserve">when </w:t>
      </w:r>
      <w:r>
        <w:rPr>
          <w:color w:val="1F2933"/>
          <w:sz w:val="20"/>
          <w:szCs w:val="20"/>
        </w:rPr>
        <w:t xml:space="preserve">the override is applied, </w:t>
      </w:r>
      <w:r>
        <w:rPr>
          <w:b/>
          <w:bCs/>
          <w:color w:val="1F2933"/>
          <w:sz w:val="20"/>
          <w:szCs w:val="20"/>
        </w:rPr>
        <w:t xml:space="preserve">then </w:t>
      </w:r>
      <w:r>
        <w:rPr>
          <w:color w:val="1F2933"/>
          <w:sz w:val="20"/>
          <w:szCs w:val="20"/>
        </w:rPr>
        <w:t xml:space="preserve">the new state is set and an audit entry captures actor, before/after, and timestamp. (FR-32)</w:t>
      </w:r>
    </w:p>
    <w:p>
      <w:pPr>
        <w:pStyle w:val="Heading3"/>
        <w:spacing w:after="70" w:before="160"/>
      </w:pPr>
      <w:r>
        <w:rPr>
          <w:b/>
          <w:bCs/>
          <w:color w:val="2A5D8F"/>
          <w:sz w:val="21"/>
          <w:szCs w:val="21"/>
        </w:rPr>
        <w:t xml:space="preserve">AC-10 — Invalid Transition Rejection</w:t>
      </w:r>
    </w:p>
    <w:p>
      <w:pPr>
        <w:spacing w:after="120" w:line="276"/>
        <w:jc w:val="both"/>
      </w:pPr>
      <w:r>
        <w:rPr>
          <w:b/>
          <w:bCs/>
          <w:color w:val="1F2933"/>
          <w:sz w:val="20"/>
          <w:szCs w:val="20"/>
        </w:rPr>
        <w:t xml:space="preserve">Given </w:t>
      </w:r>
      <w:r>
        <w:rPr>
          <w:color w:val="1F2933"/>
          <w:sz w:val="20"/>
          <w:szCs w:val="20"/>
        </w:rPr>
        <w:t xml:space="preserve">a booking in any state, </w:t>
      </w:r>
      <w:r>
        <w:rPr>
          <w:b/>
          <w:bCs/>
          <w:color w:val="1F2933"/>
          <w:sz w:val="20"/>
          <w:szCs w:val="20"/>
        </w:rPr>
        <w:t xml:space="preserve">when </w:t>
      </w:r>
      <w:r>
        <w:rPr>
          <w:color w:val="1F2933"/>
          <w:sz w:val="20"/>
          <w:szCs w:val="20"/>
        </w:rPr>
        <w:t xml:space="preserve">a transition not defined in the state machine is attempted, </w:t>
      </w:r>
      <w:r>
        <w:rPr>
          <w:b/>
          <w:bCs/>
          <w:color w:val="1F2933"/>
          <w:sz w:val="20"/>
          <w:szCs w:val="20"/>
        </w:rPr>
        <w:t xml:space="preserve">then </w:t>
      </w:r>
      <w:r>
        <w:rPr>
          <w:color w:val="1F2933"/>
          <w:sz w:val="20"/>
          <w:szCs w:val="20"/>
        </w:rPr>
        <w:t xml:space="preserve">it is rejected and logged. (FR — State Machine)</w:t>
      </w:r>
    </w:p>
    <w:p>
      <w:pPr>
        <w:pStyle w:val="Heading3"/>
        <w:spacing w:after="70" w:before="160"/>
      </w:pPr>
      <w:r>
        <w:rPr>
          <w:b/>
          <w:bCs/>
          <w:color w:val="2A5D8F"/>
          <w:sz w:val="21"/>
          <w:szCs w:val="21"/>
        </w:rPr>
        <w:t xml:space="preserve">AC-11 — Acknowledgement Contents</w:t>
      </w:r>
    </w:p>
    <w:p>
      <w:pPr>
        <w:spacing w:after="120" w:line="276"/>
        <w:jc w:val="both"/>
      </w:pPr>
      <w:r>
        <w:rPr>
          <w:b/>
          <w:bCs/>
          <w:color w:val="1F2933"/>
          <w:sz w:val="20"/>
          <w:szCs w:val="20"/>
        </w:rPr>
        <w:t xml:space="preserve">Given </w:t>
      </w:r>
      <w:r>
        <w:rPr>
          <w:color w:val="1F2933"/>
          <w:sz w:val="20"/>
          <w:szCs w:val="20"/>
        </w:rPr>
        <w:t xml:space="preserve">a booking, </w:t>
      </w:r>
      <w:r>
        <w:rPr>
          <w:b/>
          <w:bCs/>
          <w:color w:val="1F2933"/>
          <w:sz w:val="20"/>
          <w:szCs w:val="20"/>
        </w:rPr>
        <w:t xml:space="preserve">when </w:t>
      </w:r>
      <w:r>
        <w:rPr>
          <w:color w:val="1F2933"/>
          <w:sz w:val="20"/>
          <w:szCs w:val="20"/>
        </w:rPr>
        <w:t xml:space="preserve">an acknowledgement is generated, </w:t>
      </w:r>
      <w:r>
        <w:rPr>
          <w:b/>
          <w:bCs/>
          <w:color w:val="1F2933"/>
          <w:sz w:val="20"/>
          <w:szCs w:val="20"/>
        </w:rPr>
        <w:t xml:space="preserve">then </w:t>
      </w:r>
      <w:r>
        <w:rPr>
          <w:color w:val="1F2933"/>
          <w:sz w:val="20"/>
          <w:szCs w:val="20"/>
        </w:rPr>
        <w:t xml:space="preserve">it contains booking ID, customer, vendor, service, amount, booking status, and escrow status, and is not labeled a tax invoice. (FR-35)</w:t>
      </w:r>
    </w:p>
    <w:p>
      <w:pPr>
        <w:pStyle w:val="Heading3"/>
        <w:spacing w:after="70" w:before="160"/>
      </w:pPr>
      <w:r>
        <w:rPr>
          <w:b/>
          <w:bCs/>
          <w:color w:val="2A5D8F"/>
          <w:sz w:val="21"/>
          <w:szCs w:val="21"/>
        </w:rPr>
        <w:t xml:space="preserve">AC-12 — Payment Failure Is Retryable</w:t>
      </w:r>
    </w:p>
    <w:p>
      <w:pPr>
        <w:spacing w:after="120" w:line="276"/>
        <w:jc w:val="both"/>
      </w:pPr>
      <w:r>
        <w:rPr>
          <w:b/>
          <w:bCs/>
          <w:color w:val="1F2933"/>
          <w:sz w:val="20"/>
          <w:szCs w:val="20"/>
        </w:rPr>
        <w:t xml:space="preserve">Given </w:t>
      </w:r>
      <w:r>
        <w:rPr>
          <w:color w:val="1F2933"/>
          <w:sz w:val="20"/>
          <w:szCs w:val="20"/>
        </w:rPr>
        <w:t xml:space="preserve">a booking in Pending Payment, </w:t>
      </w:r>
      <w:r>
        <w:rPr>
          <w:b/>
          <w:bCs/>
          <w:color w:val="1F2933"/>
          <w:sz w:val="20"/>
          <w:szCs w:val="20"/>
        </w:rPr>
        <w:t xml:space="preserve">when </w:t>
      </w:r>
      <w:r>
        <w:rPr>
          <w:color w:val="1F2933"/>
          <w:sz w:val="20"/>
          <w:szCs w:val="20"/>
        </w:rPr>
        <w:t xml:space="preserve">the simulated payment returns FAILURE, </w:t>
      </w:r>
      <w:r>
        <w:rPr>
          <w:b/>
          <w:bCs/>
          <w:color w:val="1F2933"/>
          <w:sz w:val="20"/>
          <w:szCs w:val="20"/>
        </w:rPr>
        <w:t xml:space="preserve">then </w:t>
      </w:r>
      <w:r>
        <w:rPr>
          <w:color w:val="1F2933"/>
          <w:sz w:val="20"/>
          <w:szCs w:val="20"/>
        </w:rPr>
        <w:t xml:space="preserve">no escrow hold is created and the booking remains payable for retry. (FR-25)</w:t>
      </w:r>
    </w:p>
    <w:p>
      <w:pPr>
        <w:pStyle w:val="Heading3"/>
        <w:spacing w:after="70" w:before="160"/>
      </w:pPr>
      <w:r>
        <w:rPr>
          <w:b/>
          <w:bCs/>
          <w:color w:val="2A5D8F"/>
          <w:sz w:val="21"/>
          <w:szCs w:val="21"/>
        </w:rPr>
        <w:t xml:space="preserve">AC-13 — Payment Timeout Expires the Booking</w:t>
      </w:r>
    </w:p>
    <w:p>
      <w:pPr>
        <w:spacing w:after="120" w:line="276"/>
        <w:jc w:val="both"/>
      </w:pPr>
      <w:r>
        <w:rPr>
          <w:b/>
          <w:bCs/>
          <w:color w:val="1F2933"/>
          <w:sz w:val="20"/>
          <w:szCs w:val="20"/>
        </w:rPr>
        <w:t xml:space="preserve">Given </w:t>
      </w:r>
      <w:r>
        <w:rPr>
          <w:color w:val="1F2933"/>
          <w:sz w:val="20"/>
          <w:szCs w:val="20"/>
        </w:rPr>
        <w:t xml:space="preserve">a booking in Pending Payment, </w:t>
      </w:r>
      <w:r>
        <w:rPr>
          <w:b/>
          <w:bCs/>
          <w:color w:val="1F2933"/>
          <w:sz w:val="20"/>
          <w:szCs w:val="20"/>
        </w:rPr>
        <w:t xml:space="preserve">when </w:t>
      </w:r>
      <w:r>
        <w:rPr>
          <w:color w:val="1F2933"/>
          <w:sz w:val="20"/>
          <w:szCs w:val="20"/>
        </w:rPr>
        <w:t xml:space="preserve">no payment result arrives within the window, </w:t>
      </w:r>
      <w:r>
        <w:rPr>
          <w:b/>
          <w:bCs/>
          <w:color w:val="1F2933"/>
          <w:sz w:val="20"/>
          <w:szCs w:val="20"/>
        </w:rPr>
        <w:t xml:space="preserve">then </w:t>
      </w:r>
      <w:r>
        <w:rPr>
          <w:color w:val="1F2933"/>
          <w:sz w:val="20"/>
          <w:szCs w:val="20"/>
        </w:rPr>
        <w:t xml:space="preserve">the booking transitions to Expired and no hold exists. (FR-25, 16.3)</w:t>
      </w:r>
    </w:p>
    <w:p>
      <w:pPr>
        <w:pStyle w:val="Heading3"/>
        <w:spacing w:after="70" w:before="160"/>
      </w:pPr>
      <w:r>
        <w:rPr>
          <w:b/>
          <w:bCs/>
          <w:color w:val="2A5D8F"/>
          <w:sz w:val="21"/>
          <w:szCs w:val="21"/>
        </w:rPr>
        <w:t xml:space="preserve">AC-14 — Blocked Slots Are Not Bookable</w:t>
      </w:r>
    </w:p>
    <w:p>
      <w:pPr>
        <w:spacing w:after="120" w:line="276"/>
        <w:jc w:val="both"/>
      </w:pPr>
      <w:r>
        <w:rPr>
          <w:b/>
          <w:bCs/>
          <w:color w:val="1F2933"/>
          <w:sz w:val="20"/>
          <w:szCs w:val="20"/>
        </w:rPr>
        <w:t xml:space="preserve">Given </w:t>
      </w:r>
      <w:r>
        <w:rPr>
          <w:color w:val="1F2933"/>
          <w:sz w:val="20"/>
          <w:szCs w:val="20"/>
        </w:rPr>
        <w:t xml:space="preserve">a vendor has marked a date/slot as blocked, </w:t>
      </w:r>
      <w:r>
        <w:rPr>
          <w:b/>
          <w:bCs/>
          <w:color w:val="1F2933"/>
          <w:sz w:val="20"/>
          <w:szCs w:val="20"/>
        </w:rPr>
        <w:t xml:space="preserve">when </w:t>
      </w:r>
      <w:r>
        <w:rPr>
          <w:color w:val="1F2933"/>
          <w:sz w:val="20"/>
          <w:szCs w:val="20"/>
        </w:rPr>
        <w:t xml:space="preserve">a customer views availability, </w:t>
      </w:r>
      <w:r>
        <w:rPr>
          <w:b/>
          <w:bCs/>
          <w:color w:val="1F2933"/>
          <w:sz w:val="20"/>
          <w:szCs w:val="20"/>
        </w:rPr>
        <w:t xml:space="preserve">then </w:t>
      </w:r>
      <w:r>
        <w:rPr>
          <w:color w:val="1F2933"/>
          <w:sz w:val="20"/>
          <w:szCs w:val="20"/>
        </w:rPr>
        <w:t xml:space="preserve">that slot is not offered and cannot be booked. (FR-8b, FR-8c)</w:t>
      </w:r>
    </w:p>
    <w:p>
      <w:pPr>
        <w:pStyle w:val="Heading3"/>
        <w:spacing w:after="70" w:before="160"/>
      </w:pPr>
      <w:r>
        <w:rPr>
          <w:b/>
          <w:bCs/>
          <w:color w:val="2A5D8F"/>
          <w:sz w:val="21"/>
          <w:szCs w:val="21"/>
        </w:rPr>
        <w:t xml:space="preserve">AC-15 — Combined Filters Return a Clean Empty State</w:t>
      </w:r>
    </w:p>
    <w:p>
      <w:pPr>
        <w:spacing w:after="120" w:line="276"/>
        <w:jc w:val="both"/>
      </w:pPr>
      <w:r>
        <w:rPr>
          <w:b/>
          <w:bCs/>
          <w:color w:val="1F2933"/>
          <w:sz w:val="20"/>
          <w:szCs w:val="20"/>
        </w:rPr>
        <w:t xml:space="preserve">Given </w:t>
      </w:r>
      <w:r>
        <w:rPr>
          <w:color w:val="1F2933"/>
          <w:sz w:val="20"/>
          <w:szCs w:val="20"/>
        </w:rPr>
        <w:t xml:space="preserve">a customer applies category, location, price, and availability filters, </w:t>
      </w:r>
      <w:r>
        <w:rPr>
          <w:b/>
          <w:bCs/>
          <w:color w:val="1F2933"/>
          <w:sz w:val="20"/>
          <w:szCs w:val="20"/>
        </w:rPr>
        <w:t xml:space="preserve">when </w:t>
      </w:r>
      <w:r>
        <w:rPr>
          <w:color w:val="1F2933"/>
          <w:sz w:val="20"/>
          <w:szCs w:val="20"/>
        </w:rPr>
        <w:t xml:space="preserve">no vendor matches, </w:t>
      </w:r>
      <w:r>
        <w:rPr>
          <w:b/>
          <w:bCs/>
          <w:color w:val="1F2933"/>
          <w:sz w:val="20"/>
          <w:szCs w:val="20"/>
        </w:rPr>
        <w:t xml:space="preserve">then </w:t>
      </w:r>
      <w:r>
        <w:rPr>
          <w:color w:val="1F2933"/>
          <w:sz w:val="20"/>
          <w:szCs w:val="20"/>
        </w:rPr>
        <w:t xml:space="preserve">an empty result set is returned rather than an error. (FR-9–FR-13)</w:t>
      </w:r>
    </w:p>
    <w:p>
      <w:pPr>
        <w:pStyle w:val="Heading3"/>
        <w:spacing w:after="70" w:before="160"/>
      </w:pPr>
      <w:r>
        <w:rPr>
          <w:b/>
          <w:bCs/>
          <w:color w:val="2A5D8F"/>
          <w:sz w:val="21"/>
          <w:szCs w:val="21"/>
        </w:rPr>
        <w:t xml:space="preserve">AC-16 — Constrained Admin Override</w:t>
      </w:r>
    </w:p>
    <w:p>
      <w:pPr>
        <w:spacing w:after="120" w:line="276"/>
        <w:jc w:val="both"/>
      </w:pPr>
      <w:r>
        <w:rPr>
          <w:b/>
          <w:bCs/>
          <w:color w:val="1F2933"/>
          <w:sz w:val="20"/>
          <w:szCs w:val="20"/>
        </w:rPr>
        <w:t xml:space="preserve">Given </w:t>
      </w:r>
      <w:r>
        <w:rPr>
          <w:color w:val="1F2933"/>
          <w:sz w:val="20"/>
          <w:szCs w:val="20"/>
        </w:rPr>
        <w:t xml:space="preserve">an admin attempts an override outside the permitted set (e.g., Escrow Released → Escrow Held), </w:t>
      </w:r>
      <w:r>
        <w:rPr>
          <w:b/>
          <w:bCs/>
          <w:color w:val="1F2933"/>
          <w:sz w:val="20"/>
          <w:szCs w:val="20"/>
        </w:rPr>
        <w:t xml:space="preserve">when </w:t>
      </w:r>
      <w:r>
        <w:rPr>
          <w:color w:val="1F2933"/>
          <w:sz w:val="20"/>
          <w:szCs w:val="20"/>
        </w:rPr>
        <w:t xml:space="preserve">the override is submitted, </w:t>
      </w:r>
      <w:r>
        <w:rPr>
          <w:b/>
          <w:bCs/>
          <w:color w:val="1F2933"/>
          <w:sz w:val="20"/>
          <w:szCs w:val="20"/>
        </w:rPr>
        <w:t xml:space="preserve">then </w:t>
      </w:r>
      <w:r>
        <w:rPr>
          <w:color w:val="1F2933"/>
          <w:sz w:val="20"/>
          <w:szCs w:val="20"/>
        </w:rPr>
        <w:t xml:space="preserve">it is rejected; permitted overrides succeed and are audited with a reason. (FR-32, 16.5)</w:t>
      </w:r>
    </w:p>
    <w:p>
      <w:pPr>
        <w:pStyle w:val="Heading3"/>
        <w:spacing w:after="70" w:before="160"/>
      </w:pPr>
      <w:r>
        <w:rPr>
          <w:b/>
          <w:bCs/>
          <w:color w:val="2A5D8F"/>
          <w:sz w:val="21"/>
          <w:szCs w:val="21"/>
        </w:rPr>
        <w:t xml:space="preserve">AC-17 — Concurrent Accept vs. Cancel</w:t>
      </w:r>
    </w:p>
    <w:p>
      <w:pPr>
        <w:spacing w:after="120" w:line="276"/>
        <w:jc w:val="both"/>
      </w:pPr>
      <w:r>
        <w:rPr>
          <w:b/>
          <w:bCs/>
          <w:color w:val="1F2933"/>
          <w:sz w:val="20"/>
          <w:szCs w:val="20"/>
        </w:rPr>
        <w:t xml:space="preserve">Given </w:t>
      </w:r>
      <w:r>
        <w:rPr>
          <w:color w:val="1F2933"/>
          <w:sz w:val="20"/>
          <w:szCs w:val="20"/>
        </w:rPr>
        <w:t xml:space="preserve">a booking in Escrow Held, </w:t>
      </w:r>
      <w:r>
        <w:rPr>
          <w:b/>
          <w:bCs/>
          <w:color w:val="1F2933"/>
          <w:sz w:val="20"/>
          <w:szCs w:val="20"/>
        </w:rPr>
        <w:t xml:space="preserve">when </w:t>
      </w:r>
      <w:r>
        <w:rPr>
          <w:color w:val="1F2933"/>
          <w:sz w:val="20"/>
          <w:szCs w:val="20"/>
        </w:rPr>
        <w:t xml:space="preserve">the vendor accepts and the customer cancels simultaneously, </w:t>
      </w:r>
      <w:r>
        <w:rPr>
          <w:b/>
          <w:bCs/>
          <w:color w:val="1F2933"/>
          <w:sz w:val="20"/>
          <w:szCs w:val="20"/>
        </w:rPr>
        <w:t xml:space="preserve">then </w:t>
      </w:r>
      <w:r>
        <w:rPr>
          <w:color w:val="1F2933"/>
          <w:sz w:val="20"/>
          <w:szCs w:val="20"/>
        </w:rPr>
        <w:t xml:space="preserve">exactly one action wins via version check, the other is rejected, and no half-applied state results. (EC-21, 16.3)</w:t>
      </w:r>
    </w:p>
    <w:p>
      <w:pPr>
        <w:pStyle w:val="Heading1"/>
        <w:pBdr>
          <w:bottom w:val="single" w:color="C7D2DD" w:sz="8" w:space="6"/>
        </w:pBdr>
        <w:spacing w:after="140" w:before="320"/>
      </w:pPr>
      <w:r>
        <w:rPr>
          <w:b/>
          <w:bCs/>
          <w:color w:val="2A5D8F"/>
          <w:sz w:val="30"/>
          <w:szCs w:val="30"/>
        </w:rPr>
        <w:t xml:space="preserve">18. Audit Logging Requirements</w:t>
      </w:r>
    </w:p>
    <w:p>
      <w:pPr>
        <w:spacing w:after="120" w:line="276"/>
        <w:jc w:val="both"/>
      </w:pPr>
      <w:r>
        <w:rPr>
          <w:color w:val="1F2933"/>
          <w:sz w:val="20"/>
          <w:szCs w:val="20"/>
        </w:rPr>
        <w:t xml:space="preserve">Every material action must produce an immutable audit entry. At minimum, each entry captures the actor (user and role), the action, the target entity, before/after state where applicable, and a timestamp.</w:t>
      </w:r>
    </w:p>
    <w:p>
      <w:pPr>
        <w:pStyle w:val="Heading3"/>
        <w:spacing w:after="70" w:before="160"/>
      </w:pPr>
      <w:r>
        <w:rPr>
          <w:b/>
          <w:bCs/>
          <w:color w:val="2A5D8F"/>
          <w:sz w:val="21"/>
          <w:szCs w:val="21"/>
        </w:rPr>
        <w:t xml:space="preserve">Loggable Actions (non-exhaustive)</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3000"/>
        <w:gridCol w:w="6000"/>
      </w:tblGrid>
      <w:tr>
        <w:trPr>
          <w:tblHeader/>
        </w:trPr>
        <w:tc>
          <w:tcPr>
            <w:tcW w:type="dxa" w:w="3000"/>
            <w:shd w:fill="2A5D8F" w:color="auto" w:val="clear"/>
            <w:tcMar>
              <w:top w:type="dxa" w:w="60"/>
              <w:left w:type="dxa" w:w="90"/>
              <w:bottom w:type="dxa" w:w="60"/>
              <w:right w:type="dxa" w:w="90"/>
            </w:tcMar>
          </w:tcPr>
          <w:p>
            <w:r>
              <w:rPr>
                <w:b/>
                <w:bCs/>
                <w:color w:val="FFFFFF"/>
                <w:sz w:val="18"/>
                <w:szCs w:val="18"/>
              </w:rPr>
              <w:t xml:space="preserve">Action</w:t>
            </w:r>
          </w:p>
        </w:tc>
        <w:tc>
          <w:tcPr>
            <w:tcW w:type="dxa" w:w="6000"/>
            <w:shd w:fill="2A5D8F" w:color="auto" w:val="clear"/>
            <w:tcMar>
              <w:top w:type="dxa" w:w="60"/>
              <w:left w:type="dxa" w:w="90"/>
              <w:bottom w:type="dxa" w:w="60"/>
              <w:right w:type="dxa" w:w="90"/>
            </w:tcMar>
          </w:tcPr>
          <w:p>
            <w:r>
              <w:rPr>
                <w:b/>
                <w:bCs/>
                <w:color w:val="FFFFFF"/>
                <w:sz w:val="18"/>
                <w:szCs w:val="18"/>
              </w:rPr>
              <w:t xml:space="preserve">Captured Context</w:t>
            </w:r>
          </w:p>
        </w:tc>
      </w:tr>
      <w:tr>
        <w:tc>
          <w:tcPr>
            <w:tcW w:type="dxa" w:w="3000"/>
            <w:tcMar>
              <w:top w:type="dxa" w:w="50"/>
              <w:left w:type="dxa" w:w="90"/>
              <w:bottom w:type="dxa" w:w="50"/>
              <w:right w:type="dxa" w:w="90"/>
            </w:tcMar>
          </w:tcPr>
          <w:p>
            <w:pPr>
              <w:spacing w:after="0" w:line="250"/>
            </w:pPr>
            <w:r>
              <w:rPr>
                <w:color w:val="1F2933"/>
                <w:sz w:val="17"/>
                <w:szCs w:val="17"/>
              </w:rPr>
              <w:t xml:space="preserve">User Login</w:t>
            </w:r>
          </w:p>
        </w:tc>
        <w:tc>
          <w:tcPr>
            <w:tcW w:type="dxa" w:w="6000"/>
            <w:tcMar>
              <w:top w:type="dxa" w:w="50"/>
              <w:left w:type="dxa" w:w="90"/>
              <w:bottom w:type="dxa" w:w="50"/>
              <w:right w:type="dxa" w:w="90"/>
            </w:tcMar>
          </w:tcPr>
          <w:p>
            <w:pPr>
              <w:spacing w:after="0" w:line="250"/>
            </w:pPr>
            <w:r>
              <w:rPr>
                <w:color w:val="1F2933"/>
                <w:sz w:val="17"/>
                <w:szCs w:val="17"/>
              </w:rPr>
              <w:t xml:space="preserve">User, role, timestamp</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Vendor / Service Created</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Vendor, service ID, timestamp</w:t>
            </w:r>
          </w:p>
        </w:tc>
      </w:tr>
      <w:tr>
        <w:tc>
          <w:tcPr>
            <w:tcW w:type="dxa" w:w="3000"/>
            <w:tcMar>
              <w:top w:type="dxa" w:w="50"/>
              <w:left w:type="dxa" w:w="90"/>
              <w:bottom w:type="dxa" w:w="50"/>
              <w:right w:type="dxa" w:w="90"/>
            </w:tcMar>
          </w:tcPr>
          <w:p>
            <w:pPr>
              <w:spacing w:after="0" w:line="250"/>
            </w:pPr>
            <w:r>
              <w:rPr>
                <w:color w:val="1F2933"/>
                <w:sz w:val="17"/>
                <w:szCs w:val="17"/>
              </w:rPr>
              <w:t xml:space="preserve">Booking Created</w:t>
            </w:r>
          </w:p>
        </w:tc>
        <w:tc>
          <w:tcPr>
            <w:tcW w:type="dxa" w:w="6000"/>
            <w:tcMar>
              <w:top w:type="dxa" w:w="50"/>
              <w:left w:type="dxa" w:w="90"/>
              <w:bottom w:type="dxa" w:w="50"/>
              <w:right w:type="dxa" w:w="90"/>
            </w:tcMar>
          </w:tcPr>
          <w:p>
            <w:pPr>
              <w:spacing w:after="0" w:line="250"/>
            </w:pPr>
            <w:r>
              <w:rPr>
                <w:color w:val="1F2933"/>
                <w:sz w:val="17"/>
                <w:szCs w:val="17"/>
              </w:rPr>
              <w:t xml:space="preserve">Customer, vendor, service, booking ID</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Booking Accepted</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Vendor, booking ID, state change</w:t>
            </w:r>
          </w:p>
        </w:tc>
      </w:tr>
      <w:tr>
        <w:tc>
          <w:tcPr>
            <w:tcW w:type="dxa" w:w="3000"/>
            <w:tcMar>
              <w:top w:type="dxa" w:w="50"/>
              <w:left w:type="dxa" w:w="90"/>
              <w:bottom w:type="dxa" w:w="50"/>
              <w:right w:type="dxa" w:w="90"/>
            </w:tcMar>
          </w:tcPr>
          <w:p>
            <w:pPr>
              <w:spacing w:after="0" w:line="250"/>
            </w:pPr>
            <w:r>
              <w:rPr>
                <w:color w:val="1F2933"/>
                <w:sz w:val="17"/>
                <w:szCs w:val="17"/>
              </w:rPr>
              <w:t xml:space="preserve">Booking Rejected</w:t>
            </w:r>
          </w:p>
        </w:tc>
        <w:tc>
          <w:tcPr>
            <w:tcW w:type="dxa" w:w="6000"/>
            <w:tcMar>
              <w:top w:type="dxa" w:w="50"/>
              <w:left w:type="dxa" w:w="90"/>
              <w:bottom w:type="dxa" w:w="50"/>
              <w:right w:type="dxa" w:w="90"/>
            </w:tcMar>
          </w:tcPr>
          <w:p>
            <w:pPr>
              <w:spacing w:after="0" w:line="250"/>
            </w:pPr>
            <w:r>
              <w:rPr>
                <w:color w:val="1F2933"/>
                <w:sz w:val="17"/>
                <w:szCs w:val="17"/>
              </w:rPr>
              <w:t xml:space="preserve">Vendor, booking ID, state change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Payment Held</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Booking ID, escrow → HELD</w:t>
            </w:r>
          </w:p>
        </w:tc>
      </w:tr>
      <w:tr>
        <w:tc>
          <w:tcPr>
            <w:tcW w:type="dxa" w:w="3000"/>
            <w:tcMar>
              <w:top w:type="dxa" w:w="50"/>
              <w:left w:type="dxa" w:w="90"/>
              <w:bottom w:type="dxa" w:w="50"/>
              <w:right w:type="dxa" w:w="90"/>
            </w:tcMar>
          </w:tcPr>
          <w:p>
            <w:pPr>
              <w:spacing w:after="0" w:line="250"/>
            </w:pPr>
            <w:r>
              <w:rPr>
                <w:color w:val="1F2933"/>
                <w:sz w:val="17"/>
                <w:szCs w:val="17"/>
              </w:rPr>
              <w:t xml:space="preserve">Escrow Released</w:t>
            </w:r>
          </w:p>
        </w:tc>
        <w:tc>
          <w:tcPr>
            <w:tcW w:type="dxa" w:w="6000"/>
            <w:tcMar>
              <w:top w:type="dxa" w:w="50"/>
              <w:left w:type="dxa" w:w="90"/>
              <w:bottom w:type="dxa" w:w="50"/>
              <w:right w:type="dxa" w:w="90"/>
            </w:tcMar>
          </w:tcPr>
          <w:p>
            <w:pPr>
              <w:spacing w:after="0" w:line="250"/>
            </w:pPr>
            <w:r>
              <w:rPr>
                <w:color w:val="1F2933"/>
                <w:sz w:val="17"/>
                <w:szCs w:val="17"/>
              </w:rPr>
              <w:t xml:space="preserve">Booking ID, escrow → RELEASED, trigger (customer / auto-release)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Booking Cancelled</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Actor, booking ID, prior state</w:t>
            </w:r>
          </w:p>
        </w:tc>
      </w:tr>
      <w:tr>
        <w:tc>
          <w:tcPr>
            <w:tcW w:type="dxa" w:w="3000"/>
            <w:tcMar>
              <w:top w:type="dxa" w:w="50"/>
              <w:left w:type="dxa" w:w="90"/>
              <w:bottom w:type="dxa" w:w="50"/>
              <w:right w:type="dxa" w:w="90"/>
            </w:tcMar>
          </w:tcPr>
          <w:p>
            <w:pPr>
              <w:spacing w:after="0" w:line="250"/>
            </w:pPr>
            <w:r>
              <w:rPr>
                <w:color w:val="1F2933"/>
                <w:sz w:val="17"/>
                <w:szCs w:val="17"/>
              </w:rPr>
              <w:t xml:space="preserve">Booking Expired</w:t>
            </w:r>
          </w:p>
        </w:tc>
        <w:tc>
          <w:tcPr>
            <w:tcW w:type="dxa" w:w="6000"/>
            <w:tcMar>
              <w:top w:type="dxa" w:w="50"/>
              <w:left w:type="dxa" w:w="90"/>
              <w:bottom w:type="dxa" w:w="50"/>
              <w:right w:type="dxa" w:w="90"/>
            </w:tcMar>
          </w:tcPr>
          <w:p>
            <w:pPr>
              <w:spacing w:after="0" w:line="250"/>
            </w:pPr>
            <w:r>
              <w:rPr>
                <w:color w:val="1F2933"/>
                <w:sz w:val="17"/>
                <w:szCs w:val="17"/>
              </w:rPr>
              <w:t xml:space="preserve">Booking ID, timeout type, prior state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No-Show Reported</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Actor (customer/vendor), booking ID</w:t>
            </w:r>
          </w:p>
        </w:tc>
      </w:tr>
      <w:tr>
        <w:tc>
          <w:tcPr>
            <w:tcW w:type="dxa" w:w="3000"/>
            <w:tcMar>
              <w:top w:type="dxa" w:w="50"/>
              <w:left w:type="dxa" w:w="90"/>
              <w:bottom w:type="dxa" w:w="50"/>
              <w:right w:type="dxa" w:w="90"/>
            </w:tcMar>
          </w:tcPr>
          <w:p>
            <w:pPr>
              <w:spacing w:after="0" w:line="250"/>
            </w:pPr>
            <w:r>
              <w:rPr>
                <w:color w:val="1F2933"/>
                <w:sz w:val="17"/>
                <w:szCs w:val="17"/>
              </w:rPr>
              <w:t xml:space="preserve">Completion Confirmed</w:t>
            </w:r>
          </w:p>
        </w:tc>
        <w:tc>
          <w:tcPr>
            <w:tcW w:type="dxa" w:w="6000"/>
            <w:tcMar>
              <w:top w:type="dxa" w:w="50"/>
              <w:left w:type="dxa" w:w="90"/>
              <w:bottom w:type="dxa" w:w="50"/>
              <w:right w:type="dxa" w:w="90"/>
            </w:tcMar>
          </w:tcPr>
          <w:p>
            <w:pPr>
              <w:spacing w:after="0" w:line="250"/>
            </w:pPr>
            <w:r>
              <w:rPr>
                <w:color w:val="1F2933"/>
                <w:sz w:val="17"/>
                <w:szCs w:val="17"/>
              </w:rPr>
              <w:t xml:space="preserve">Customer, booking ID</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Profile Updated</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Actor, changed fields (metadata)</w:t>
            </w:r>
          </w:p>
        </w:tc>
      </w:tr>
      <w:tr>
        <w:tc>
          <w:tcPr>
            <w:tcW w:type="dxa" w:w="3000"/>
            <w:tcMar>
              <w:top w:type="dxa" w:w="50"/>
              <w:left w:type="dxa" w:w="90"/>
              <w:bottom w:type="dxa" w:w="50"/>
              <w:right w:type="dxa" w:w="90"/>
            </w:tcMar>
          </w:tcPr>
          <w:p>
            <w:pPr>
              <w:spacing w:after="0" w:line="250"/>
            </w:pPr>
            <w:r>
              <w:rPr>
                <w:color w:val="1F2933"/>
                <w:sz w:val="17"/>
                <w:szCs w:val="17"/>
              </w:rPr>
              <w:t xml:space="preserve">Role Changed</w:t>
            </w:r>
          </w:p>
        </w:tc>
        <w:tc>
          <w:tcPr>
            <w:tcW w:type="dxa" w:w="6000"/>
            <w:tcMar>
              <w:top w:type="dxa" w:w="50"/>
              <w:left w:type="dxa" w:w="90"/>
              <w:bottom w:type="dxa" w:w="50"/>
              <w:right w:type="dxa" w:w="90"/>
            </w:tcMar>
          </w:tcPr>
          <w:p>
            <w:pPr>
              <w:spacing w:after="0" w:line="250"/>
            </w:pPr>
            <w:r>
              <w:rPr>
                <w:color w:val="1F2933"/>
                <w:sz w:val="17"/>
                <w:szCs w:val="17"/>
              </w:rPr>
              <w:t xml:space="preserve">Actor, target user, old/new role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Failed Authorization Attempt</w:t>
            </w:r>
          </w:p>
        </w:tc>
        <w:tc>
          <w:tcPr>
            <w:tcW w:type="dxa" w:w="6000"/>
            <w:shd w:fill="EEF3F8" w:color="auto" w:val="clear"/>
            <w:tcMar>
              <w:top w:type="dxa" w:w="50"/>
              <w:left w:type="dxa" w:w="90"/>
              <w:bottom w:type="dxa" w:w="50"/>
              <w:right w:type="dxa" w:w="90"/>
            </w:tcMar>
          </w:tcPr>
          <w:p>
            <w:pPr>
              <w:spacing w:after="0" w:line="250"/>
            </w:pPr>
            <w:r>
              <w:rPr>
                <w:color w:val="1F2933"/>
                <w:sz w:val="17"/>
                <w:szCs w:val="17"/>
              </w:rPr>
              <w:t xml:space="preserve">Caller, target resource, timestamp</w:t>
            </w:r>
          </w:p>
        </w:tc>
      </w:tr>
      <w:tr>
        <w:tc>
          <w:tcPr>
            <w:tcW w:type="dxa" w:w="3000"/>
            <w:tcMar>
              <w:top w:type="dxa" w:w="50"/>
              <w:left w:type="dxa" w:w="90"/>
              <w:bottom w:type="dxa" w:w="50"/>
              <w:right w:type="dxa" w:w="90"/>
            </w:tcMar>
          </w:tcPr>
          <w:p>
            <w:pPr>
              <w:spacing w:after="0" w:line="250"/>
            </w:pPr>
            <w:r>
              <w:rPr>
                <w:color w:val="1F2933"/>
                <w:sz w:val="17"/>
                <w:szCs w:val="17"/>
              </w:rPr>
              <w:t xml:space="preserve">Admin Override</w:t>
            </w:r>
          </w:p>
        </w:tc>
        <w:tc>
          <w:tcPr>
            <w:tcW w:type="dxa" w:w="6000"/>
            <w:tcMar>
              <w:top w:type="dxa" w:w="50"/>
              <w:left w:type="dxa" w:w="90"/>
              <w:bottom w:type="dxa" w:w="50"/>
              <w:right w:type="dxa" w:w="90"/>
            </w:tcMar>
          </w:tcPr>
          <w:p>
            <w:pPr>
              <w:spacing w:after="0" w:line="250"/>
            </w:pPr>
            <w:r>
              <w:rPr>
                <w:color w:val="1F2933"/>
                <w:sz w:val="17"/>
                <w:szCs w:val="17"/>
              </w:rPr>
              <w:t xml:space="preserve">Admin, booking ID, before/after state</w:t>
            </w:r>
          </w:p>
        </w:tc>
      </w:tr>
    </w:tbl>
    <w:p>
      <w:pPr>
        <w:pStyle w:val="Heading3"/>
        <w:spacing w:after="70" w:before="160"/>
      </w:pPr>
      <w:r>
        <w:rPr>
          <w:b/>
          <w:bCs/>
          <w:color w:val="2A5D8F"/>
          <w:sz w:val="21"/>
          <w:szCs w:val="21"/>
        </w:rPr>
        <w:t xml:space="preserve">Audit Rules</w:t>
      </w:r>
    </w:p>
    <w:p>
      <w:pPr>
        <w:pStyle w:val="ListParagraph"/>
        <w:numPr>
          <w:ilvl w:val="0"/>
          <w:numId w:val="2"/>
        </w:numPr>
        <w:spacing w:after="60" w:line="270"/>
      </w:pPr>
      <w:r>
        <w:rPr>
          <w:color w:val="1F2933"/>
          <w:sz w:val="20"/>
          <w:szCs w:val="20"/>
        </w:rPr>
        <w:t xml:space="preserve">Audit entries are append-only and must not be editable or deletable by any role.</w:t>
      </w:r>
    </w:p>
    <w:p>
      <w:pPr>
        <w:pStyle w:val="ListParagraph"/>
        <w:numPr>
          <w:ilvl w:val="0"/>
          <w:numId w:val="2"/>
        </w:numPr>
        <w:spacing w:after="60" w:line="270"/>
      </w:pPr>
      <w:r>
        <w:rPr>
          <w:color w:val="1F2933"/>
          <w:sz w:val="20"/>
          <w:szCs w:val="20"/>
        </w:rPr>
        <w:t xml:space="preserve">Every admin override must always be logged.</w:t>
      </w:r>
    </w:p>
    <w:p>
      <w:pPr>
        <w:pStyle w:val="ListParagraph"/>
        <w:numPr>
          <w:ilvl w:val="0"/>
          <w:numId w:val="2"/>
        </w:numPr>
        <w:spacing w:after="60" w:line="270"/>
      </w:pPr>
      <w:r>
        <w:rPr>
          <w:color w:val="1F2933"/>
          <w:sz w:val="20"/>
          <w:szCs w:val="20"/>
        </w:rPr>
        <w:t xml:space="preserve">Failed authorization attempts must be logged for security review (see EC-4).</w:t>
      </w:r>
    </w:p>
    <w:p>
      <w:pPr>
        <w:pStyle w:val="ListParagraph"/>
        <w:numPr>
          <w:ilvl w:val="0"/>
          <w:numId w:val="2"/>
        </w:numPr>
        <w:spacing w:after="60" w:line="270"/>
      </w:pPr>
      <w:r>
        <w:rPr>
          <w:color w:val="1F2933"/>
          <w:sz w:val="20"/>
          <w:szCs w:val="20"/>
        </w:rPr>
        <w:t xml:space="preserve">System-triggered transitions (expiry, auto-release) are logged with the triggering rule identified.</w:t>
      </w:r>
    </w:p>
    <w:p>
      <w:pPr>
        <w:pStyle w:val="ListParagraph"/>
        <w:numPr>
          <w:ilvl w:val="0"/>
          <w:numId w:val="2"/>
        </w:numPr>
        <w:spacing w:after="60" w:line="270"/>
      </w:pPr>
      <w:r>
        <w:rPr>
          <w:color w:val="1F2933"/>
          <w:sz w:val="20"/>
          <w:szCs w:val="20"/>
        </w:rPr>
        <w:t xml:space="preserve">Audit coverage of material actions must be complete (100%).</w:t>
      </w:r>
    </w:p>
    <w:p>
      <w:pPr>
        <w:pStyle w:val="Heading1"/>
        <w:pBdr>
          <w:bottom w:val="single" w:color="C7D2DD" w:sz="8" w:space="6"/>
        </w:pBdr>
        <w:spacing w:after="140" w:before="320"/>
      </w:pPr>
      <w:r>
        <w:rPr>
          <w:b/>
          <w:bCs/>
          <w:color w:val="2A5D8F"/>
          <w:sz w:val="30"/>
          <w:szCs w:val="30"/>
        </w:rPr>
        <w:t xml:space="preserve">19. Data Entities (High Level)</w:t>
      </w:r>
    </w:p>
    <w:p>
      <w:pPr>
        <w:spacing w:after="120" w:line="276"/>
        <w:jc w:val="both"/>
      </w:pPr>
      <w:r>
        <w:rPr>
          <w:color w:val="1F2933"/>
          <w:sz w:val="20"/>
          <w:szCs w:val="20"/>
        </w:rPr>
        <w:t xml:space="preserve">Entities are described at a conceptual level only. Attributes and relationships are illustrative, not a schema.</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100"/>
        <w:gridCol w:w="2900"/>
        <w:gridCol w:w="4000"/>
      </w:tblGrid>
      <w:tr>
        <w:trPr>
          <w:tblHeader/>
        </w:trPr>
        <w:tc>
          <w:tcPr>
            <w:tcW w:type="dxa" w:w="2100"/>
            <w:shd w:fill="2A5D8F" w:color="auto" w:val="clear"/>
            <w:tcMar>
              <w:top w:type="dxa" w:w="60"/>
              <w:left w:type="dxa" w:w="90"/>
              <w:bottom w:type="dxa" w:w="60"/>
              <w:right w:type="dxa" w:w="90"/>
            </w:tcMar>
          </w:tcPr>
          <w:p>
            <w:r>
              <w:rPr>
                <w:b/>
                <w:bCs/>
                <w:color w:val="FFFFFF"/>
                <w:sz w:val="18"/>
                <w:szCs w:val="18"/>
              </w:rPr>
              <w:t xml:space="preserve">Entity</w:t>
            </w:r>
          </w:p>
        </w:tc>
        <w:tc>
          <w:tcPr>
            <w:tcW w:type="dxa" w:w="2900"/>
            <w:shd w:fill="2A5D8F" w:color="auto" w:val="clear"/>
            <w:tcMar>
              <w:top w:type="dxa" w:w="60"/>
              <w:left w:type="dxa" w:w="90"/>
              <w:bottom w:type="dxa" w:w="60"/>
              <w:right w:type="dxa" w:w="90"/>
            </w:tcMar>
          </w:tcPr>
          <w:p>
            <w:r>
              <w:rPr>
                <w:b/>
                <w:bCs/>
                <w:color w:val="FFFFFF"/>
                <w:sz w:val="18"/>
                <w:szCs w:val="18"/>
              </w:rPr>
              <w:t xml:space="preserve">Purpose</w:t>
            </w:r>
          </w:p>
        </w:tc>
        <w:tc>
          <w:tcPr>
            <w:tcW w:type="dxa" w:w="4000"/>
            <w:shd w:fill="2A5D8F" w:color="auto" w:val="clear"/>
            <w:tcMar>
              <w:top w:type="dxa" w:w="60"/>
              <w:left w:type="dxa" w:w="90"/>
              <w:bottom w:type="dxa" w:w="60"/>
              <w:right w:type="dxa" w:w="90"/>
            </w:tcMar>
          </w:tcPr>
          <w:p>
            <w:r>
              <w:rPr>
                <w:b/>
                <w:bCs/>
                <w:color w:val="FFFFFF"/>
                <w:sz w:val="18"/>
                <w:szCs w:val="18"/>
              </w:rPr>
              <w:t xml:space="preserve">Key Attributes (illustrative)</w:t>
            </w:r>
          </w:p>
        </w:tc>
      </w:tr>
      <w:tr>
        <w:tc>
          <w:tcPr>
            <w:tcW w:type="dxa" w:w="2100"/>
            <w:tcMar>
              <w:top w:type="dxa" w:w="50"/>
              <w:left w:type="dxa" w:w="90"/>
              <w:bottom w:type="dxa" w:w="50"/>
              <w:right w:type="dxa" w:w="90"/>
            </w:tcMar>
          </w:tcPr>
          <w:p>
            <w:pPr>
              <w:spacing w:after="0" w:line="250"/>
            </w:pPr>
            <w:r>
              <w:rPr>
                <w:color w:val="1F2933"/>
                <w:sz w:val="17"/>
                <w:szCs w:val="17"/>
              </w:rPr>
              <w:t xml:space="preserve">User</w:t>
            </w:r>
          </w:p>
        </w:tc>
        <w:tc>
          <w:tcPr>
            <w:tcW w:type="dxa" w:w="2900"/>
            <w:tcMar>
              <w:top w:type="dxa" w:w="50"/>
              <w:left w:type="dxa" w:w="90"/>
              <w:bottom w:type="dxa" w:w="50"/>
              <w:right w:type="dxa" w:w="90"/>
            </w:tcMar>
          </w:tcPr>
          <w:p>
            <w:pPr>
              <w:spacing w:after="0" w:line="250"/>
            </w:pPr>
            <w:r>
              <w:rPr>
                <w:color w:val="1F2933"/>
                <w:sz w:val="17"/>
                <w:szCs w:val="17"/>
              </w:rPr>
              <w:t xml:space="preserve">Account and identity</w:t>
            </w:r>
          </w:p>
        </w:tc>
        <w:tc>
          <w:tcPr>
            <w:tcW w:type="dxa" w:w="4000"/>
            <w:tcMar>
              <w:top w:type="dxa" w:w="50"/>
              <w:left w:type="dxa" w:w="90"/>
              <w:bottom w:type="dxa" w:w="50"/>
              <w:right w:type="dxa" w:w="90"/>
            </w:tcMar>
          </w:tcPr>
          <w:p>
            <w:pPr>
              <w:spacing w:after="0" w:line="250"/>
            </w:pPr>
            <w:r>
              <w:rPr>
                <w:color w:val="1F2933"/>
                <w:sz w:val="17"/>
                <w:szCs w:val="17"/>
              </w:rPr>
              <w:t xml:space="preserve">ID, email, role, status</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Vendor Profile</w:t>
            </w:r>
          </w:p>
        </w:tc>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Vendor's public presence</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ID, user ref, display info, category, location</w:t>
            </w:r>
          </w:p>
        </w:tc>
      </w:tr>
      <w:tr>
        <w:tc>
          <w:tcPr>
            <w:tcW w:type="dxa" w:w="2100"/>
            <w:tcMar>
              <w:top w:type="dxa" w:w="50"/>
              <w:left w:type="dxa" w:w="90"/>
              <w:bottom w:type="dxa" w:w="50"/>
              <w:right w:type="dxa" w:w="90"/>
            </w:tcMar>
          </w:tcPr>
          <w:p>
            <w:pPr>
              <w:spacing w:after="0" w:line="250"/>
            </w:pPr>
            <w:r>
              <w:rPr>
                <w:color w:val="1F2933"/>
                <w:sz w:val="17"/>
                <w:szCs w:val="17"/>
              </w:rPr>
              <w:t xml:space="preserve">Service</w:t>
            </w:r>
          </w:p>
        </w:tc>
        <w:tc>
          <w:tcPr>
            <w:tcW w:type="dxa" w:w="2900"/>
            <w:tcMar>
              <w:top w:type="dxa" w:w="50"/>
              <w:left w:type="dxa" w:w="90"/>
              <w:bottom w:type="dxa" w:w="50"/>
              <w:right w:type="dxa" w:w="90"/>
            </w:tcMar>
          </w:tcPr>
          <w:p>
            <w:pPr>
              <w:spacing w:after="0" w:line="250"/>
            </w:pPr>
            <w:r>
              <w:rPr>
                <w:color w:val="1F2933"/>
                <w:sz w:val="17"/>
                <w:szCs w:val="17"/>
              </w:rPr>
              <w:t xml:space="preserve">A bookable offering</w:t>
            </w:r>
          </w:p>
        </w:tc>
        <w:tc>
          <w:tcPr>
            <w:tcW w:type="dxa" w:w="4000"/>
            <w:tcMar>
              <w:top w:type="dxa" w:w="50"/>
              <w:left w:type="dxa" w:w="90"/>
              <w:bottom w:type="dxa" w:w="50"/>
              <w:right w:type="dxa" w:w="90"/>
            </w:tcMar>
          </w:tcPr>
          <w:p>
            <w:pPr>
              <w:spacing w:after="0" w:line="250"/>
            </w:pPr>
            <w:r>
              <w:rPr>
                <w:color w:val="1F2933"/>
                <w:sz w:val="17"/>
                <w:szCs w:val="17"/>
              </w:rPr>
              <w:t xml:space="preserve">ID, vendor ref, title, category, price, status (active/archived)</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Availability Slot</w:t>
            </w:r>
          </w:p>
        </w:tc>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A bookable unit of time</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ID, vendor ref, service ref, date, slot label, status (open/blocked/booked)</w:t>
            </w:r>
          </w:p>
        </w:tc>
      </w:tr>
      <w:tr>
        <w:tc>
          <w:tcPr>
            <w:tcW w:type="dxa" w:w="2100"/>
            <w:tcMar>
              <w:top w:type="dxa" w:w="50"/>
              <w:left w:type="dxa" w:w="90"/>
              <w:bottom w:type="dxa" w:w="50"/>
              <w:right w:type="dxa" w:w="90"/>
            </w:tcMar>
          </w:tcPr>
          <w:p>
            <w:pPr>
              <w:spacing w:after="0" w:line="250"/>
            </w:pPr>
            <w:r>
              <w:rPr>
                <w:color w:val="1F2933"/>
                <w:sz w:val="17"/>
                <w:szCs w:val="17"/>
              </w:rPr>
              <w:t xml:space="preserve">Booking</w:t>
            </w:r>
          </w:p>
        </w:tc>
        <w:tc>
          <w:tcPr>
            <w:tcW w:type="dxa" w:w="2900"/>
            <w:tcMar>
              <w:top w:type="dxa" w:w="50"/>
              <w:left w:type="dxa" w:w="90"/>
              <w:bottom w:type="dxa" w:w="50"/>
              <w:right w:type="dxa" w:w="90"/>
            </w:tcMar>
          </w:tcPr>
          <w:p>
            <w:pPr>
              <w:spacing w:after="0" w:line="250"/>
            </w:pPr>
            <w:r>
              <w:rPr>
                <w:color w:val="1F2933"/>
                <w:sz w:val="17"/>
                <w:szCs w:val="17"/>
              </w:rPr>
              <w:t xml:space="preserve">Core transaction record</w:t>
            </w:r>
          </w:p>
        </w:tc>
        <w:tc>
          <w:tcPr>
            <w:tcW w:type="dxa" w:w="4000"/>
            <w:tcMar>
              <w:top w:type="dxa" w:w="50"/>
              <w:left w:type="dxa" w:w="90"/>
              <w:bottom w:type="dxa" w:w="50"/>
              <w:right w:type="dxa" w:w="90"/>
            </w:tcMar>
          </w:tcPr>
          <w:p>
            <w:pPr>
              <w:spacing w:after="0" w:line="250"/>
            </w:pPr>
            <w:r>
              <w:rPr>
                <w:color w:val="1F2933"/>
                <w:sz w:val="17"/>
                <w:szCs w:val="17"/>
              </w:rPr>
              <w:t xml:space="preserve">ID, customer ref, vendor ref, service ref, slot ref, event date, agreed price, state, version</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Escrow</w:t>
            </w:r>
          </w:p>
        </w:tc>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Simulated fund status</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ID, booking ref (unique), status (none/HELD/RELEASED)</w:t>
            </w:r>
          </w:p>
        </w:tc>
      </w:tr>
      <w:tr>
        <w:tc>
          <w:tcPr>
            <w:tcW w:type="dxa" w:w="2100"/>
            <w:tcMar>
              <w:top w:type="dxa" w:w="50"/>
              <w:left w:type="dxa" w:w="90"/>
              <w:bottom w:type="dxa" w:w="50"/>
              <w:right w:type="dxa" w:w="90"/>
            </w:tcMar>
          </w:tcPr>
          <w:p>
            <w:pPr>
              <w:spacing w:after="0" w:line="250"/>
            </w:pPr>
            <w:r>
              <w:rPr>
                <w:color w:val="1F2933"/>
                <w:sz w:val="17"/>
                <w:szCs w:val="17"/>
              </w:rPr>
              <w:t xml:space="preserve">Payment (simulated)</w:t>
            </w:r>
          </w:p>
        </w:tc>
        <w:tc>
          <w:tcPr>
            <w:tcW w:type="dxa" w:w="2900"/>
            <w:tcMar>
              <w:top w:type="dxa" w:w="50"/>
              <w:left w:type="dxa" w:w="90"/>
              <w:bottom w:type="dxa" w:w="50"/>
              <w:right w:type="dxa" w:w="90"/>
            </w:tcMar>
          </w:tcPr>
          <w:p>
            <w:pPr>
              <w:spacing w:after="0" w:line="250"/>
            </w:pPr>
            <w:r>
              <w:rPr>
                <w:color w:val="1F2933"/>
                <w:sz w:val="17"/>
                <w:szCs w:val="17"/>
              </w:rPr>
              <w:t xml:space="preserve">Record of a simulated payment attempt</w:t>
            </w:r>
          </w:p>
        </w:tc>
        <w:tc>
          <w:tcPr>
            <w:tcW w:type="dxa" w:w="4000"/>
            <w:tcMar>
              <w:top w:type="dxa" w:w="50"/>
              <w:left w:type="dxa" w:w="90"/>
              <w:bottom w:type="dxa" w:w="50"/>
              <w:right w:type="dxa" w:w="90"/>
            </w:tcMar>
          </w:tcPr>
          <w:p>
            <w:pPr>
              <w:spacing w:after="0" w:line="250"/>
            </w:pPr>
            <w:r>
              <w:rPr>
                <w:color w:val="1F2933"/>
                <w:sz w:val="17"/>
                <w:szCs w:val="17"/>
              </w:rPr>
              <w:t xml:space="preserve">ID, booking ref, idempotency key (unique), outcome, timestamp</w:t>
            </w:r>
          </w:p>
        </w:tc>
      </w:tr>
      <w:tr>
        <w:tc>
          <w:tcPr>
            <w:tcW w:type="dxa" w:w="2100"/>
            <w:shd w:fill="EEF3F8" w:color="auto" w:val="clear"/>
            <w:tcMar>
              <w:top w:type="dxa" w:w="50"/>
              <w:left w:type="dxa" w:w="90"/>
              <w:bottom w:type="dxa" w:w="50"/>
              <w:right w:type="dxa" w:w="90"/>
            </w:tcMar>
          </w:tcPr>
          <w:p>
            <w:pPr>
              <w:spacing w:after="0" w:line="250"/>
            </w:pPr>
            <w:r>
              <w:rPr>
                <w:color w:val="1F2933"/>
                <w:sz w:val="17"/>
                <w:szCs w:val="17"/>
              </w:rPr>
              <w:t xml:space="preserve">Acknowledgement</w:t>
            </w:r>
          </w:p>
        </w:tc>
        <w:tc>
          <w:tcPr>
            <w:tcW w:type="dxa" w:w="2900"/>
            <w:shd w:fill="EEF3F8" w:color="auto" w:val="clear"/>
            <w:tcMar>
              <w:top w:type="dxa" w:w="50"/>
              <w:left w:type="dxa" w:w="90"/>
              <w:bottom w:type="dxa" w:w="50"/>
              <w:right w:type="dxa" w:w="90"/>
            </w:tcMar>
          </w:tcPr>
          <w:p>
            <w:pPr>
              <w:spacing w:after="0" w:line="250"/>
            </w:pPr>
            <w:r>
              <w:rPr>
                <w:color w:val="1F2933"/>
                <w:sz w:val="17"/>
                <w:szCs w:val="17"/>
              </w:rPr>
              <w:t xml:space="preserve">Non-fiscal confirmation</w:t>
            </w:r>
          </w:p>
        </w:tc>
        <w:tc>
          <w:tcPr>
            <w:tcW w:type="dxa" w:w="4000"/>
            <w:shd w:fill="EEF3F8" w:color="auto" w:val="clear"/>
            <w:tcMar>
              <w:top w:type="dxa" w:w="50"/>
              <w:left w:type="dxa" w:w="90"/>
              <w:bottom w:type="dxa" w:w="50"/>
              <w:right w:type="dxa" w:w="90"/>
            </w:tcMar>
          </w:tcPr>
          <w:p>
            <w:pPr>
              <w:spacing w:after="0" w:line="250"/>
            </w:pPr>
            <w:r>
              <w:rPr>
                <w:color w:val="1F2933"/>
                <w:sz w:val="17"/>
                <w:szCs w:val="17"/>
              </w:rPr>
              <w:t xml:space="preserve">Booking ID, parties, amount, statuses</w:t>
            </w:r>
          </w:p>
        </w:tc>
      </w:tr>
      <w:tr>
        <w:tc>
          <w:tcPr>
            <w:tcW w:type="dxa" w:w="2100"/>
            <w:tcMar>
              <w:top w:type="dxa" w:w="50"/>
              <w:left w:type="dxa" w:w="90"/>
              <w:bottom w:type="dxa" w:w="50"/>
              <w:right w:type="dxa" w:w="90"/>
            </w:tcMar>
          </w:tcPr>
          <w:p>
            <w:pPr>
              <w:spacing w:after="0" w:line="250"/>
            </w:pPr>
            <w:r>
              <w:rPr>
                <w:color w:val="1F2933"/>
                <w:sz w:val="17"/>
                <w:szCs w:val="17"/>
              </w:rPr>
              <w:t xml:space="preserve">Audit Log Entry</w:t>
            </w:r>
          </w:p>
        </w:tc>
        <w:tc>
          <w:tcPr>
            <w:tcW w:type="dxa" w:w="2900"/>
            <w:tcMar>
              <w:top w:type="dxa" w:w="50"/>
              <w:left w:type="dxa" w:w="90"/>
              <w:bottom w:type="dxa" w:w="50"/>
              <w:right w:type="dxa" w:w="90"/>
            </w:tcMar>
          </w:tcPr>
          <w:p>
            <w:pPr>
              <w:spacing w:after="0" w:line="250"/>
            </w:pPr>
            <w:r>
              <w:rPr>
                <w:color w:val="1F2933"/>
                <w:sz w:val="17"/>
                <w:szCs w:val="17"/>
              </w:rPr>
              <w:t xml:space="preserve">Immutable action record</w:t>
            </w:r>
          </w:p>
        </w:tc>
        <w:tc>
          <w:tcPr>
            <w:tcW w:type="dxa" w:w="4000"/>
            <w:tcMar>
              <w:top w:type="dxa" w:w="50"/>
              <w:left w:type="dxa" w:w="90"/>
              <w:bottom w:type="dxa" w:w="50"/>
              <w:right w:type="dxa" w:w="90"/>
            </w:tcMar>
          </w:tcPr>
          <w:p>
            <w:pPr>
              <w:spacing w:after="0" w:line="250"/>
            </w:pPr>
            <w:r>
              <w:rPr>
                <w:color w:val="1F2933"/>
                <w:sz w:val="17"/>
                <w:szCs w:val="17"/>
              </w:rPr>
              <w:t xml:space="preserve">ID, actor, action, target, before/after, reason, timestamp</w:t>
            </w:r>
          </w:p>
        </w:tc>
      </w:tr>
    </w:tbl>
    <w:p>
      <w:pPr>
        <w:pStyle w:val="Heading3"/>
        <w:spacing w:after="70" w:before="160"/>
      </w:pPr>
      <w:r>
        <w:rPr>
          <w:b/>
          <w:bCs/>
          <w:color w:val="2A5D8F"/>
          <w:sz w:val="21"/>
          <w:szCs w:val="21"/>
        </w:rPr>
        <w:t xml:space="preserve">Key Relationships</w:t>
      </w:r>
    </w:p>
    <w:p>
      <w:pPr>
        <w:pStyle w:val="ListParagraph"/>
        <w:numPr>
          <w:ilvl w:val="0"/>
          <w:numId w:val="2"/>
        </w:numPr>
        <w:spacing w:after="60" w:line="270"/>
      </w:pPr>
      <w:r>
        <w:rPr>
          <w:color w:val="1F2933"/>
          <w:sz w:val="20"/>
          <w:szCs w:val="20"/>
        </w:rPr>
        <w:t xml:space="preserve">A User (vendor role) owns one Vendor Profile, which owns many Services; a Service has many Availability Slots.</w:t>
      </w:r>
    </w:p>
    <w:p>
      <w:pPr>
        <w:pStyle w:val="ListParagraph"/>
        <w:numPr>
          <w:ilvl w:val="0"/>
          <w:numId w:val="2"/>
        </w:numPr>
        <w:spacing w:after="60" w:line="270"/>
      </w:pPr>
      <w:r>
        <w:rPr>
          <w:color w:val="1F2933"/>
          <w:sz w:val="20"/>
          <w:szCs w:val="20"/>
        </w:rPr>
        <w:t xml:space="preserve">A Booking references one Customer, one Vendor, one Service, and one Availability Slot.</w:t>
      </w:r>
    </w:p>
    <w:p>
      <w:pPr>
        <w:pStyle w:val="ListParagraph"/>
        <w:numPr>
          <w:ilvl w:val="0"/>
          <w:numId w:val="2"/>
        </w:numPr>
        <w:spacing w:after="60" w:line="270"/>
      </w:pPr>
      <w:r>
        <w:rPr>
          <w:color w:val="1F2933"/>
          <w:sz w:val="20"/>
          <w:szCs w:val="20"/>
        </w:rPr>
        <w:t xml:space="preserve">A Booking has exactly one Escrow record (1:1) and one or more Payment attempts (1:N; at most one SUCCESS).</w:t>
      </w:r>
    </w:p>
    <w:p>
      <w:pPr>
        <w:pStyle w:val="ListParagraph"/>
        <w:numPr>
          <w:ilvl w:val="0"/>
          <w:numId w:val="2"/>
        </w:numPr>
        <w:spacing w:after="60" w:line="270"/>
      </w:pPr>
      <w:r>
        <w:rPr>
          <w:color w:val="1F2933"/>
          <w:sz w:val="20"/>
          <w:szCs w:val="20"/>
        </w:rPr>
        <w:t xml:space="preserve">Every material action produces one Audit Log Entry.</w:t>
      </w:r>
    </w:p>
    <w:p>
      <w:pPr>
        <w:pStyle w:val="Heading3"/>
        <w:spacing w:after="70" w:before="160"/>
      </w:pPr>
      <w:r>
        <w:rPr>
          <w:b/>
          <w:bCs/>
          <w:color w:val="2A5D8F"/>
          <w:sz w:val="21"/>
          <w:szCs w:val="21"/>
        </w:rPr>
        <w:t xml:space="preserve">Constraints, Keys &amp; Concurrency (for the future System Design doc)</w:t>
      </w:r>
    </w:p>
    <w:p>
      <w:pPr>
        <w:spacing w:after="120" w:line="276"/>
        <w:jc w:val="both"/>
      </w:pPr>
      <w:r>
        <w:rPr>
          <w:color w:val="1F2933"/>
          <w:sz w:val="20"/>
          <w:szCs w:val="20"/>
        </w:rPr>
        <w:t xml:space="preserve">The following are guidance for the detailed data-design phase, not a final schema. They are called out because they directly protect the integrity rules in Section 16.</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400"/>
        <w:gridCol w:w="6600"/>
      </w:tblGrid>
      <w:tr>
        <w:trPr>
          <w:tblHeader/>
        </w:trPr>
        <w:tc>
          <w:tcPr>
            <w:tcW w:type="dxa" w:w="2400"/>
            <w:shd w:fill="2A5D8F" w:color="auto" w:val="clear"/>
            <w:tcMar>
              <w:top w:type="dxa" w:w="60"/>
              <w:left w:type="dxa" w:w="90"/>
              <w:bottom w:type="dxa" w:w="60"/>
              <w:right w:type="dxa" w:w="90"/>
            </w:tcMar>
          </w:tcPr>
          <w:p>
            <w:r>
              <w:rPr>
                <w:b/>
                <w:bCs/>
                <w:color w:val="FFFFFF"/>
                <w:sz w:val="18"/>
                <w:szCs w:val="18"/>
              </w:rPr>
              <w:t xml:space="preserve">Concern</w:t>
            </w:r>
          </w:p>
        </w:tc>
        <w:tc>
          <w:tcPr>
            <w:tcW w:type="dxa" w:w="6600"/>
            <w:shd w:fill="2A5D8F" w:color="auto" w:val="clear"/>
            <w:tcMar>
              <w:top w:type="dxa" w:w="60"/>
              <w:left w:type="dxa" w:w="90"/>
              <w:bottom w:type="dxa" w:w="60"/>
              <w:right w:type="dxa" w:w="90"/>
            </w:tcMar>
          </w:tcPr>
          <w:p>
            <w:r>
              <w:rPr>
                <w:b/>
                <w:bCs/>
                <w:color w:val="FFFFFF"/>
                <w:sz w:val="18"/>
                <w:szCs w:val="18"/>
              </w:rPr>
              <w:t xml:space="preserve">Guidance</w:t>
            </w:r>
          </w:p>
        </w:tc>
      </w:tr>
      <w:tr>
        <w:tc>
          <w:tcPr>
            <w:tcW w:type="dxa" w:w="2400"/>
            <w:tcMar>
              <w:top w:type="dxa" w:w="50"/>
              <w:left w:type="dxa" w:w="90"/>
              <w:bottom w:type="dxa" w:w="50"/>
              <w:right w:type="dxa" w:w="90"/>
            </w:tcMar>
          </w:tcPr>
          <w:p>
            <w:pPr>
              <w:spacing w:after="0" w:line="250"/>
            </w:pPr>
            <w:r>
              <w:rPr>
                <w:color w:val="1F2933"/>
                <w:sz w:val="17"/>
                <w:szCs w:val="17"/>
              </w:rPr>
              <w:t xml:space="preserve">Unique keys</w:t>
            </w:r>
          </w:p>
        </w:tc>
        <w:tc>
          <w:tcPr>
            <w:tcW w:type="dxa" w:w="6600"/>
            <w:tcMar>
              <w:top w:type="dxa" w:w="50"/>
              <w:left w:type="dxa" w:w="90"/>
              <w:bottom w:type="dxa" w:w="50"/>
              <w:right w:type="dxa" w:w="90"/>
            </w:tcMar>
          </w:tcPr>
          <w:p>
            <w:pPr>
              <w:spacing w:after="0" w:line="250"/>
            </w:pPr>
            <w:r>
              <w:rPr>
                <w:color w:val="1F2933"/>
                <w:sz w:val="17"/>
                <w:szCs w:val="17"/>
              </w:rPr>
              <w:t xml:space="preserve">Unique on User.email; unique on (vendor, date, slot) among active bookings to enforce double-booking prevention (FR-17); unique on Payment.idempotency_key; unique on Escrow.booking_ref (1:1).</w:t>
            </w:r>
          </w:p>
        </w:tc>
      </w:tr>
      <w:tr>
        <w:tc>
          <w:tcPr>
            <w:tcW w:type="dxa" w:w="2400"/>
            <w:shd w:fill="EEF3F8" w:color="auto" w:val="clear"/>
            <w:tcMar>
              <w:top w:type="dxa" w:w="50"/>
              <w:left w:type="dxa" w:w="90"/>
              <w:bottom w:type="dxa" w:w="50"/>
              <w:right w:type="dxa" w:w="90"/>
            </w:tcMar>
          </w:tcPr>
          <w:p>
            <w:pPr>
              <w:spacing w:after="0" w:line="250"/>
            </w:pPr>
            <w:r>
              <w:rPr>
                <w:color w:val="1F2933"/>
                <w:sz w:val="17"/>
                <w:szCs w:val="17"/>
              </w:rPr>
              <w:t xml:space="preserve">Referential constraints</w:t>
            </w:r>
          </w:p>
        </w:tc>
        <w:tc>
          <w:tcPr>
            <w:tcW w:type="dxa" w:w="6600"/>
            <w:shd w:fill="EEF3F8" w:color="auto" w:val="clear"/>
            <w:tcMar>
              <w:top w:type="dxa" w:w="50"/>
              <w:left w:type="dxa" w:w="90"/>
              <w:bottom w:type="dxa" w:w="50"/>
              <w:right w:type="dxa" w:w="90"/>
            </w:tcMar>
          </w:tcPr>
          <w:p>
            <w:pPr>
              <w:spacing w:after="0" w:line="250"/>
            </w:pPr>
            <w:r>
              <w:rPr>
                <w:color w:val="1F2933"/>
                <w:sz w:val="17"/>
                <w:szCs w:val="17"/>
              </w:rPr>
              <w:t xml:space="preserve">Bookings reference User/Vendor/Service/Slot; deletes are soft (archive) so historical bookings retain references (EC-8, EC-28, EC-29).</w:t>
            </w:r>
          </w:p>
        </w:tc>
      </w:tr>
      <w:tr>
        <w:tc>
          <w:tcPr>
            <w:tcW w:type="dxa" w:w="2400"/>
            <w:tcMar>
              <w:top w:type="dxa" w:w="50"/>
              <w:left w:type="dxa" w:w="90"/>
              <w:bottom w:type="dxa" w:w="50"/>
              <w:right w:type="dxa" w:w="90"/>
            </w:tcMar>
          </w:tcPr>
          <w:p>
            <w:pPr>
              <w:spacing w:after="0" w:line="250"/>
            </w:pPr>
            <w:r>
              <w:rPr>
                <w:color w:val="1F2933"/>
                <w:sz w:val="17"/>
                <w:szCs w:val="17"/>
              </w:rPr>
              <w:t xml:space="preserve">Indexes</w:t>
            </w:r>
          </w:p>
        </w:tc>
        <w:tc>
          <w:tcPr>
            <w:tcW w:type="dxa" w:w="6600"/>
            <w:tcMar>
              <w:top w:type="dxa" w:w="50"/>
              <w:left w:type="dxa" w:w="90"/>
              <w:bottom w:type="dxa" w:w="50"/>
              <w:right w:type="dxa" w:w="90"/>
            </w:tcMar>
          </w:tcPr>
          <w:p>
            <w:pPr>
              <w:spacing w:after="0" w:line="250"/>
            </w:pPr>
            <w:r>
              <w:rPr>
                <w:color w:val="1F2933"/>
                <w:sz w:val="17"/>
                <w:szCs w:val="17"/>
              </w:rPr>
              <w:t xml:space="preserve">Index vendor + date for availability lookups; category, location, and price for discovery filters (FR-9–FR-12); booking state for admin/queue views.</w:t>
            </w:r>
          </w:p>
        </w:tc>
      </w:tr>
      <w:tr>
        <w:tc>
          <w:tcPr>
            <w:tcW w:type="dxa" w:w="2400"/>
            <w:shd w:fill="EEF3F8" w:color="auto" w:val="clear"/>
            <w:tcMar>
              <w:top w:type="dxa" w:w="50"/>
              <w:left w:type="dxa" w:w="90"/>
              <w:bottom w:type="dxa" w:w="50"/>
              <w:right w:type="dxa" w:w="90"/>
            </w:tcMar>
          </w:tcPr>
          <w:p>
            <w:pPr>
              <w:spacing w:after="0" w:line="250"/>
            </w:pPr>
            <w:r>
              <w:rPr>
                <w:color w:val="1F2933"/>
                <w:sz w:val="17"/>
                <w:szCs w:val="17"/>
              </w:rPr>
              <w:t xml:space="preserve">Immutability</w:t>
            </w:r>
          </w:p>
        </w:tc>
        <w:tc>
          <w:tcPr>
            <w:tcW w:type="dxa" w:w="6600"/>
            <w:shd w:fill="EEF3F8" w:color="auto" w:val="clear"/>
            <w:tcMar>
              <w:top w:type="dxa" w:w="50"/>
              <w:left w:type="dxa" w:w="90"/>
              <w:bottom w:type="dxa" w:w="50"/>
              <w:right w:type="dxa" w:w="90"/>
            </w:tcMar>
          </w:tcPr>
          <w:p>
            <w:pPr>
              <w:spacing w:after="0" w:line="250"/>
            </w:pPr>
            <w:r>
              <w:rPr>
                <w:color w:val="1F2933"/>
                <w:sz w:val="17"/>
                <w:szCs w:val="17"/>
              </w:rPr>
              <w:t xml:space="preserve">Booking.agreed_price and audit entries are write-once; audit is append-only.</w:t>
            </w:r>
          </w:p>
        </w:tc>
      </w:tr>
      <w:tr>
        <w:tc>
          <w:tcPr>
            <w:tcW w:type="dxa" w:w="2400"/>
            <w:tcMar>
              <w:top w:type="dxa" w:w="50"/>
              <w:left w:type="dxa" w:w="90"/>
              <w:bottom w:type="dxa" w:w="50"/>
              <w:right w:type="dxa" w:w="90"/>
            </w:tcMar>
          </w:tcPr>
          <w:p>
            <w:pPr>
              <w:spacing w:after="0" w:line="250"/>
            </w:pPr>
            <w:r>
              <w:rPr>
                <w:color w:val="1F2933"/>
                <w:sz w:val="17"/>
                <w:szCs w:val="17"/>
              </w:rPr>
              <w:t xml:space="preserve">Optimistic locking / versioning</w:t>
            </w:r>
          </w:p>
        </w:tc>
        <w:tc>
          <w:tcPr>
            <w:tcW w:type="dxa" w:w="6600"/>
            <w:tcMar>
              <w:top w:type="dxa" w:w="50"/>
              <w:left w:type="dxa" w:w="90"/>
              <w:bottom w:type="dxa" w:w="50"/>
              <w:right w:type="dxa" w:w="90"/>
            </w:tcMar>
          </w:tcPr>
          <w:p>
            <w:pPr>
              <w:spacing w:after="0" w:line="250"/>
            </w:pPr>
            <w:r>
              <w:rPr>
                <w:color w:val="1F2933"/>
                <w:sz w:val="17"/>
                <w:szCs w:val="17"/>
              </w:rPr>
              <w:t xml:space="preserve">Bookings carry a version (or equivalent) so concurrent transitions (e.g., accept vs. cancel, EC-21) are serialized: a transition validates against the expected version and is rejected on mismatch, preventing lost updates and half-applied states.</w:t>
            </w:r>
          </w:p>
        </w:tc>
      </w:tr>
      <w:tr>
        <w:tc>
          <w:tcPr>
            <w:tcW w:type="dxa" w:w="2400"/>
            <w:shd w:fill="EEF3F8" w:color="auto" w:val="clear"/>
            <w:tcMar>
              <w:top w:type="dxa" w:w="50"/>
              <w:left w:type="dxa" w:w="90"/>
              <w:bottom w:type="dxa" w:w="50"/>
              <w:right w:type="dxa" w:w="90"/>
            </w:tcMar>
          </w:tcPr>
          <w:p>
            <w:pPr>
              <w:spacing w:after="0" w:line="250"/>
            </w:pPr>
            <w:r>
              <w:rPr>
                <w:color w:val="1F2933"/>
                <w:sz w:val="17"/>
                <w:szCs w:val="17"/>
              </w:rPr>
              <w:t xml:space="preserve">Atomicity</w:t>
            </w:r>
          </w:p>
        </w:tc>
        <w:tc>
          <w:tcPr>
            <w:tcW w:type="dxa" w:w="6600"/>
            <w:shd w:fill="EEF3F8" w:color="auto" w:val="clear"/>
            <w:tcMar>
              <w:top w:type="dxa" w:w="50"/>
              <w:left w:type="dxa" w:w="90"/>
              <w:bottom w:type="dxa" w:w="50"/>
              <w:right w:type="dxa" w:w="90"/>
            </w:tcMar>
          </w:tcPr>
          <w:p>
            <w:pPr>
              <w:spacing w:after="0" w:line="250"/>
            </w:pPr>
            <w:r>
              <w:rPr>
                <w:color w:val="1F2933"/>
                <w:sz w:val="17"/>
                <w:szCs w:val="17"/>
              </w:rPr>
              <w:t xml:space="preserve">State change + escrow change + audit write for a single action commit together, so a partial transition is never observable.</w:t>
            </w:r>
          </w:p>
        </w:tc>
      </w:tr>
    </w:tbl>
    <w:p>
      <w:pPr>
        <w:pStyle w:val="Heading1"/>
        <w:pBdr>
          <w:bottom w:val="single" w:color="C7D2DD" w:sz="8" w:space="6"/>
        </w:pBdr>
        <w:spacing w:after="140" w:before="320"/>
      </w:pPr>
      <w:r>
        <w:rPr>
          <w:b/>
          <w:bCs/>
          <w:color w:val="2A5D8F"/>
          <w:sz w:val="30"/>
          <w:szCs w:val="30"/>
        </w:rPr>
        <w:t xml:space="preserve">20. Risks and Assumptions</w:t>
      </w:r>
    </w:p>
    <w:p>
      <w:pPr>
        <w:pStyle w:val="Heading3"/>
        <w:spacing w:after="70" w:before="160"/>
      </w:pPr>
      <w:r>
        <w:rPr>
          <w:b/>
          <w:bCs/>
          <w:color w:val="2A5D8F"/>
          <w:sz w:val="21"/>
          <w:szCs w:val="21"/>
        </w:rPr>
        <w:t xml:space="preserve">Assumptions</w:t>
      </w:r>
    </w:p>
    <w:p>
      <w:pPr>
        <w:pStyle w:val="ListParagraph"/>
        <w:numPr>
          <w:ilvl w:val="0"/>
          <w:numId w:val="2"/>
        </w:numPr>
        <w:spacing w:after="60" w:line="270"/>
      </w:pPr>
      <w:r>
        <w:rPr>
          <w:color w:val="1F2933"/>
          <w:sz w:val="20"/>
          <w:szCs w:val="20"/>
        </w:rPr>
        <w:t xml:space="preserve">Email-based trust is sufficient for the MVP; no KYC is required to validate the lifecycle.</w:t>
      </w:r>
    </w:p>
    <w:p>
      <w:pPr>
        <w:pStyle w:val="ListParagraph"/>
        <w:numPr>
          <w:ilvl w:val="0"/>
          <w:numId w:val="2"/>
        </w:numPr>
        <w:spacing w:after="60" w:line="270"/>
      </w:pPr>
      <w:r>
        <w:rPr>
          <w:color w:val="1F2933"/>
          <w:sz w:val="20"/>
          <w:szCs w:val="20"/>
        </w:rPr>
        <w:t xml:space="preserve">Simulated payment and escrow adequately represent real flows for validation purposes.</w:t>
      </w:r>
    </w:p>
    <w:p>
      <w:pPr>
        <w:pStyle w:val="ListParagraph"/>
        <w:numPr>
          <w:ilvl w:val="0"/>
          <w:numId w:val="2"/>
        </w:numPr>
        <w:spacing w:after="60" w:line="270"/>
      </w:pPr>
      <w:r>
        <w:rPr>
          <w:color w:val="1F2933"/>
          <w:sz w:val="20"/>
          <w:szCs w:val="20"/>
        </w:rPr>
        <w:t xml:space="preserve">Vendors self-manage availability; the MVP enforces conflicts at booking time.</w:t>
      </w:r>
    </w:p>
    <w:p>
      <w:pPr>
        <w:pStyle w:val="ListParagraph"/>
        <w:numPr>
          <w:ilvl w:val="0"/>
          <w:numId w:val="2"/>
        </w:numPr>
        <w:spacing w:after="60" w:line="270"/>
      </w:pPr>
      <w:r>
        <w:rPr>
          <w:color w:val="1F2933"/>
          <w:sz w:val="20"/>
          <w:szCs w:val="20"/>
        </w:rPr>
        <w:t xml:space="preserve">Status is pull-based; absence of a notification engine is acceptable for the MVP.</w:t>
      </w:r>
    </w:p>
    <w:p>
      <w:pPr>
        <w:pStyle w:val="Heading3"/>
        <w:spacing w:after="70" w:before="160"/>
      </w:pPr>
      <w:r>
        <w:rPr>
          <w:b/>
          <w:bCs/>
          <w:color w:val="2A5D8F"/>
          <w:sz w:val="21"/>
          <w:szCs w:val="21"/>
        </w:rPr>
        <w:t xml:space="preserve">Risks</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3000"/>
        <w:gridCol w:w="2600"/>
        <w:gridCol w:w="3400"/>
      </w:tblGrid>
      <w:tr>
        <w:trPr>
          <w:tblHeader/>
        </w:trPr>
        <w:tc>
          <w:tcPr>
            <w:tcW w:type="dxa" w:w="3000"/>
            <w:shd w:fill="2A5D8F" w:color="auto" w:val="clear"/>
            <w:tcMar>
              <w:top w:type="dxa" w:w="60"/>
              <w:left w:type="dxa" w:w="90"/>
              <w:bottom w:type="dxa" w:w="60"/>
              <w:right w:type="dxa" w:w="90"/>
            </w:tcMar>
          </w:tcPr>
          <w:p>
            <w:r>
              <w:rPr>
                <w:b/>
                <w:bCs/>
                <w:color w:val="FFFFFF"/>
                <w:sz w:val="18"/>
                <w:szCs w:val="18"/>
              </w:rPr>
              <w:t xml:space="preserve">Risk</w:t>
            </w:r>
          </w:p>
        </w:tc>
        <w:tc>
          <w:tcPr>
            <w:tcW w:type="dxa" w:w="2600"/>
            <w:shd w:fill="2A5D8F" w:color="auto" w:val="clear"/>
            <w:tcMar>
              <w:top w:type="dxa" w:w="60"/>
              <w:left w:type="dxa" w:w="90"/>
              <w:bottom w:type="dxa" w:w="60"/>
              <w:right w:type="dxa" w:w="90"/>
            </w:tcMar>
          </w:tcPr>
          <w:p>
            <w:r>
              <w:rPr>
                <w:b/>
                <w:bCs/>
                <w:color w:val="FFFFFF"/>
                <w:sz w:val="18"/>
                <w:szCs w:val="18"/>
              </w:rPr>
              <w:t xml:space="preserve">Impact</w:t>
            </w:r>
          </w:p>
        </w:tc>
        <w:tc>
          <w:tcPr>
            <w:tcW w:type="dxa" w:w="3400"/>
            <w:shd w:fill="2A5D8F" w:color="auto" w:val="clear"/>
            <w:tcMar>
              <w:top w:type="dxa" w:w="60"/>
              <w:left w:type="dxa" w:w="90"/>
              <w:bottom w:type="dxa" w:w="60"/>
              <w:right w:type="dxa" w:w="90"/>
            </w:tcMar>
          </w:tcPr>
          <w:p>
            <w:r>
              <w:rPr>
                <w:b/>
                <w:bCs/>
                <w:color w:val="FFFFFF"/>
                <w:sz w:val="18"/>
                <w:szCs w:val="18"/>
              </w:rPr>
              <w:t xml:space="preserve">Mitigation</w:t>
            </w:r>
          </w:p>
        </w:tc>
      </w:tr>
      <w:tr>
        <w:tc>
          <w:tcPr>
            <w:tcW w:type="dxa" w:w="3000"/>
            <w:tcMar>
              <w:top w:type="dxa" w:w="50"/>
              <w:left w:type="dxa" w:w="90"/>
              <w:bottom w:type="dxa" w:w="50"/>
              <w:right w:type="dxa" w:w="90"/>
            </w:tcMar>
          </w:tcPr>
          <w:p>
            <w:pPr>
              <w:spacing w:after="0" w:line="250"/>
            </w:pPr>
            <w:r>
              <w:rPr>
                <w:color w:val="1F2933"/>
                <w:sz w:val="17"/>
                <w:szCs w:val="17"/>
              </w:rPr>
              <w:t xml:space="preserve">Simulated escrow diverges from real provider semantics</w:t>
            </w:r>
          </w:p>
        </w:tc>
        <w:tc>
          <w:tcPr>
            <w:tcW w:type="dxa" w:w="2600"/>
            <w:tcMar>
              <w:top w:type="dxa" w:w="50"/>
              <w:left w:type="dxa" w:w="90"/>
              <w:bottom w:type="dxa" w:w="50"/>
              <w:right w:type="dxa" w:w="90"/>
            </w:tcMar>
          </w:tcPr>
          <w:p>
            <w:pPr>
              <w:spacing w:after="0" w:line="250"/>
            </w:pPr>
            <w:r>
              <w:rPr>
                <w:color w:val="1F2933"/>
                <w:sz w:val="17"/>
                <w:szCs w:val="17"/>
              </w:rPr>
              <w:t xml:space="preserve">Rework when integrating a real provider</w:t>
            </w:r>
          </w:p>
        </w:tc>
        <w:tc>
          <w:tcPr>
            <w:tcW w:type="dxa" w:w="3400"/>
            <w:tcMar>
              <w:top w:type="dxa" w:w="50"/>
              <w:left w:type="dxa" w:w="90"/>
              <w:bottom w:type="dxa" w:w="50"/>
              <w:right w:type="dxa" w:w="90"/>
            </w:tcMar>
          </w:tcPr>
          <w:p>
            <w:pPr>
              <w:spacing w:after="0" w:line="250"/>
            </w:pPr>
            <w:r>
              <w:rPr>
                <w:color w:val="1F2933"/>
                <w:sz w:val="17"/>
                <w:szCs w:val="17"/>
              </w:rPr>
              <w:t xml:space="preserve">Keep escrow modular and state-driven; isolate the interface.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Weak trust model (email only)</w:t>
            </w:r>
          </w:p>
        </w:tc>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Bad actors on either side</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Defer to admin oversight and audit logging; add KYC later.</w:t>
            </w:r>
          </w:p>
        </w:tc>
      </w:tr>
      <w:tr>
        <w:tc>
          <w:tcPr>
            <w:tcW w:type="dxa" w:w="3000"/>
            <w:tcMar>
              <w:top w:type="dxa" w:w="50"/>
              <w:left w:type="dxa" w:w="90"/>
              <w:bottom w:type="dxa" w:w="50"/>
              <w:right w:type="dxa" w:w="90"/>
            </w:tcMar>
          </w:tcPr>
          <w:p>
            <w:pPr>
              <w:spacing w:after="0" w:line="250"/>
            </w:pPr>
            <w:r>
              <w:rPr>
                <w:color w:val="1F2933"/>
                <w:sz w:val="17"/>
                <w:szCs w:val="17"/>
              </w:rPr>
              <w:t xml:space="preserve">State machine gaps</w:t>
            </w:r>
          </w:p>
        </w:tc>
        <w:tc>
          <w:tcPr>
            <w:tcW w:type="dxa" w:w="2600"/>
            <w:tcMar>
              <w:top w:type="dxa" w:w="50"/>
              <w:left w:type="dxa" w:w="90"/>
              <w:bottom w:type="dxa" w:w="50"/>
              <w:right w:type="dxa" w:w="90"/>
            </w:tcMar>
          </w:tcPr>
          <w:p>
            <w:pPr>
              <w:spacing w:after="0" w:line="250"/>
            </w:pPr>
            <w:r>
              <w:rPr>
                <w:color w:val="1F2933"/>
                <w:sz w:val="17"/>
                <w:szCs w:val="17"/>
              </w:rPr>
              <w:t xml:space="preserve">Inconsistent bookings</w:t>
            </w:r>
          </w:p>
        </w:tc>
        <w:tc>
          <w:tcPr>
            <w:tcW w:type="dxa" w:w="3400"/>
            <w:tcMar>
              <w:top w:type="dxa" w:w="50"/>
              <w:left w:type="dxa" w:w="90"/>
              <w:bottom w:type="dxa" w:w="50"/>
              <w:right w:type="dxa" w:w="90"/>
            </w:tcMar>
          </w:tcPr>
          <w:p>
            <w:pPr>
              <w:spacing w:after="0" w:line="250"/>
            </w:pPr>
            <w:r>
              <w:rPr>
                <w:color w:val="1F2933"/>
                <w:sz w:val="17"/>
                <w:szCs w:val="17"/>
              </w:rPr>
              <w:t xml:space="preserve">Enforce strict transitions; reject undefined ones; QA all edges.</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Admin override misuse</w:t>
            </w:r>
          </w:p>
        </w:tc>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Integrity or trust damage</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Always audit overrides; restrict to admin role.</w:t>
            </w:r>
          </w:p>
        </w:tc>
      </w:tr>
      <w:tr>
        <w:tc>
          <w:tcPr>
            <w:tcW w:type="dxa" w:w="3000"/>
            <w:tcMar>
              <w:top w:type="dxa" w:w="50"/>
              <w:left w:type="dxa" w:w="90"/>
              <w:bottom w:type="dxa" w:w="50"/>
              <w:right w:type="dxa" w:w="90"/>
            </w:tcMar>
          </w:tcPr>
          <w:p>
            <w:pPr>
              <w:spacing w:after="0" w:line="250"/>
            </w:pPr>
            <w:r>
              <w:rPr>
                <w:color w:val="1F2933"/>
                <w:sz w:val="17"/>
                <w:szCs w:val="17"/>
              </w:rPr>
              <w:t xml:space="preserve">No dispute/refund path</w:t>
            </w:r>
          </w:p>
        </w:tc>
        <w:tc>
          <w:tcPr>
            <w:tcW w:type="dxa" w:w="2600"/>
            <w:tcMar>
              <w:top w:type="dxa" w:w="50"/>
              <w:left w:type="dxa" w:w="90"/>
              <w:bottom w:type="dxa" w:w="50"/>
              <w:right w:type="dxa" w:w="90"/>
            </w:tcMar>
          </w:tcPr>
          <w:p>
            <w:pPr>
              <w:spacing w:after="0" w:line="250"/>
            </w:pPr>
            <w:r>
              <w:rPr>
                <w:color w:val="1F2933"/>
                <w:sz w:val="17"/>
                <w:szCs w:val="17"/>
              </w:rPr>
              <w:t xml:space="preserve">Unresolved conflicts</w:t>
            </w:r>
          </w:p>
        </w:tc>
        <w:tc>
          <w:tcPr>
            <w:tcW w:type="dxa" w:w="3400"/>
            <w:tcMar>
              <w:top w:type="dxa" w:w="50"/>
              <w:left w:type="dxa" w:w="90"/>
              <w:bottom w:type="dxa" w:w="50"/>
              <w:right w:type="dxa" w:w="90"/>
            </w:tcMar>
          </w:tcPr>
          <w:p>
            <w:pPr>
              <w:spacing w:after="0" w:line="250"/>
            </w:pPr>
            <w:r>
              <w:rPr>
                <w:color w:val="1F2933"/>
                <w:sz w:val="17"/>
                <w:szCs w:val="17"/>
              </w:rPr>
              <w:t xml:space="preserve">Accept for MVP; prioritize in future scope.</w:t>
            </w:r>
          </w:p>
        </w:tc>
      </w:tr>
      <w:tr>
        <w:tc>
          <w:tcPr>
            <w:tcW w:type="dxa" w:w="3000"/>
            <w:shd w:fill="EEF3F8" w:color="auto" w:val="clear"/>
            <w:tcMar>
              <w:top w:type="dxa" w:w="50"/>
              <w:left w:type="dxa" w:w="90"/>
              <w:bottom w:type="dxa" w:w="50"/>
              <w:right w:type="dxa" w:w="90"/>
            </w:tcMar>
          </w:tcPr>
          <w:p>
            <w:pPr>
              <w:spacing w:after="0" w:line="250"/>
            </w:pPr>
            <w:r>
              <w:rPr>
                <w:color w:val="1F2933"/>
                <w:sz w:val="17"/>
                <w:szCs w:val="17"/>
              </w:rPr>
              <w:t xml:space="preserve">Idempotency defects</w:t>
            </w:r>
          </w:p>
        </w:tc>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Duplicate holds/bookings</w:t>
            </w:r>
          </w:p>
        </w:tc>
        <w:tc>
          <w:tcPr>
            <w:tcW w:type="dxa" w:w="3400"/>
            <w:shd w:fill="EEF3F8" w:color="auto" w:val="clear"/>
            <w:tcMar>
              <w:top w:type="dxa" w:w="50"/>
              <w:left w:type="dxa" w:w="90"/>
              <w:bottom w:type="dxa" w:w="50"/>
              <w:right w:type="dxa" w:w="90"/>
            </w:tcMar>
          </w:tcPr>
          <w:p>
            <w:pPr>
              <w:spacing w:after="0" w:line="250"/>
            </w:pPr>
            <w:r>
              <w:rPr>
                <w:color w:val="1F2933"/>
                <w:sz w:val="17"/>
                <w:szCs w:val="17"/>
              </w:rPr>
              <w:t xml:space="preserve">Enforce idempotent payment and booking creation; test retries.</w:t>
            </w:r>
          </w:p>
        </w:tc>
      </w:tr>
    </w:tbl>
    <w:p>
      <w:pPr>
        <w:pStyle w:val="Heading1"/>
        <w:pBdr>
          <w:bottom w:val="single" w:color="C7D2DD" w:sz="8" w:space="6"/>
        </w:pBdr>
        <w:spacing w:after="140" w:before="320"/>
      </w:pPr>
      <w:r>
        <w:rPr>
          <w:b/>
          <w:bCs/>
          <w:color w:val="2A5D8F"/>
          <w:sz w:val="30"/>
          <w:szCs w:val="30"/>
        </w:rPr>
        <w:t xml:space="preserve">21. Future Scope</w:t>
      </w:r>
    </w:p>
    <w:p>
      <w:pPr>
        <w:spacing w:after="120" w:line="276"/>
        <w:jc w:val="both"/>
      </w:pPr>
      <w:r>
        <w:rPr>
          <w:color w:val="1F2933"/>
          <w:sz w:val="20"/>
          <w:szCs w:val="20"/>
        </w:rPr>
        <w:t xml:space="preserve">The following capabilities are anticipated for later phases. The MVP architecture should accommodate them without fundamental rework.</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600"/>
        <w:gridCol w:w="6400"/>
      </w:tblGrid>
      <w:tr>
        <w:trPr>
          <w:tblHeader/>
        </w:trPr>
        <w:tc>
          <w:tcPr>
            <w:tcW w:type="dxa" w:w="2600"/>
            <w:shd w:fill="2A5D8F" w:color="auto" w:val="clear"/>
            <w:tcMar>
              <w:top w:type="dxa" w:w="60"/>
              <w:left w:type="dxa" w:w="90"/>
              <w:bottom w:type="dxa" w:w="60"/>
              <w:right w:type="dxa" w:w="90"/>
            </w:tcMar>
          </w:tcPr>
          <w:p>
            <w:r>
              <w:rPr>
                <w:b/>
                <w:bCs/>
                <w:color w:val="FFFFFF"/>
                <w:sz w:val="18"/>
                <w:szCs w:val="18"/>
              </w:rPr>
              <w:t xml:space="preserve">Phase Theme</w:t>
            </w:r>
          </w:p>
        </w:tc>
        <w:tc>
          <w:tcPr>
            <w:tcW w:type="dxa" w:w="6400"/>
            <w:shd w:fill="2A5D8F" w:color="auto" w:val="clear"/>
            <w:tcMar>
              <w:top w:type="dxa" w:w="60"/>
              <w:left w:type="dxa" w:w="90"/>
              <w:bottom w:type="dxa" w:w="60"/>
              <w:right w:type="dxa" w:w="90"/>
            </w:tcMar>
          </w:tcPr>
          <w:p>
            <w:r>
              <w:rPr>
                <w:b/>
                <w:bCs/>
                <w:color w:val="FFFFFF"/>
                <w:sz w:val="18"/>
                <w:szCs w:val="18"/>
              </w:rPr>
              <w:t xml:space="preserve">Capabilities</w:t>
            </w:r>
          </w:p>
        </w:tc>
      </w:tr>
      <w:tr>
        <w:tc>
          <w:tcPr>
            <w:tcW w:type="dxa" w:w="2600"/>
            <w:tcMar>
              <w:top w:type="dxa" w:w="50"/>
              <w:left w:type="dxa" w:w="90"/>
              <w:bottom w:type="dxa" w:w="50"/>
              <w:right w:type="dxa" w:w="90"/>
            </w:tcMar>
          </w:tcPr>
          <w:p>
            <w:pPr>
              <w:spacing w:after="0" w:line="250"/>
            </w:pPr>
            <w:r>
              <w:rPr>
                <w:color w:val="1F2933"/>
                <w:sz w:val="17"/>
                <w:szCs w:val="17"/>
              </w:rPr>
              <w:t xml:space="preserve">Real payments &amp; escrow</w:t>
            </w:r>
          </w:p>
        </w:tc>
        <w:tc>
          <w:tcPr>
            <w:tcW w:type="dxa" w:w="6400"/>
            <w:tcMar>
              <w:top w:type="dxa" w:w="50"/>
              <w:left w:type="dxa" w:w="90"/>
              <w:bottom w:type="dxa" w:w="50"/>
              <w:right w:type="dxa" w:w="90"/>
            </w:tcMar>
          </w:tcPr>
          <w:p>
            <w:pPr>
              <w:spacing w:after="0" w:line="250"/>
            </w:pPr>
            <w:r>
              <w:rPr>
                <w:color w:val="1F2933"/>
                <w:sz w:val="17"/>
                <w:szCs w:val="17"/>
              </w:rPr>
              <w:t xml:space="preserve">Integrate a payment gateway and real escrow provider; refund workflow.</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Trust &amp; safety</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Government KYC, vendor verification, dispute resolution.</w:t>
            </w:r>
          </w:p>
        </w:tc>
      </w:tr>
      <w:tr>
        <w:tc>
          <w:tcPr>
            <w:tcW w:type="dxa" w:w="2600"/>
            <w:tcMar>
              <w:top w:type="dxa" w:w="50"/>
              <w:left w:type="dxa" w:w="90"/>
              <w:bottom w:type="dxa" w:w="50"/>
              <w:right w:type="dxa" w:w="90"/>
            </w:tcMar>
          </w:tcPr>
          <w:p>
            <w:pPr>
              <w:spacing w:after="0" w:line="250"/>
            </w:pPr>
            <w:r>
              <w:rPr>
                <w:color w:val="1F2933"/>
                <w:sz w:val="17"/>
                <w:szCs w:val="17"/>
              </w:rPr>
              <w:t xml:space="preserve">Reputation</w:t>
            </w:r>
          </w:p>
        </w:tc>
        <w:tc>
          <w:tcPr>
            <w:tcW w:type="dxa" w:w="6400"/>
            <w:tcMar>
              <w:top w:type="dxa" w:w="50"/>
              <w:left w:type="dxa" w:w="90"/>
              <w:bottom w:type="dxa" w:w="50"/>
              <w:right w:type="dxa" w:w="90"/>
            </w:tcMar>
          </w:tcPr>
          <w:p>
            <w:pPr>
              <w:spacing w:after="0" w:line="250"/>
            </w:pPr>
            <w:r>
              <w:rPr>
                <w:color w:val="1F2933"/>
                <w:sz w:val="17"/>
                <w:szCs w:val="17"/>
              </w:rPr>
              <w:t xml:space="preserve">Reviews and ratings for vendors and customers.</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Engagement</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In-platform chat and a notification engine.</w:t>
            </w:r>
          </w:p>
        </w:tc>
      </w:tr>
      <w:tr>
        <w:tc>
          <w:tcPr>
            <w:tcW w:type="dxa" w:w="2600"/>
            <w:tcMar>
              <w:top w:type="dxa" w:w="50"/>
              <w:left w:type="dxa" w:w="90"/>
              <w:bottom w:type="dxa" w:w="50"/>
              <w:right w:type="dxa" w:w="90"/>
            </w:tcMar>
          </w:tcPr>
          <w:p>
            <w:pPr>
              <w:spacing w:after="0" w:line="250"/>
            </w:pPr>
            <w:r>
              <w:rPr>
                <w:color w:val="1F2933"/>
                <w:sz w:val="17"/>
                <w:szCs w:val="17"/>
              </w:rPr>
              <w:t xml:space="preserve">Intelligence</w:t>
            </w:r>
          </w:p>
        </w:tc>
        <w:tc>
          <w:tcPr>
            <w:tcW w:type="dxa" w:w="6400"/>
            <w:tcMar>
              <w:top w:type="dxa" w:w="50"/>
              <w:left w:type="dxa" w:w="90"/>
              <w:bottom w:type="dxa" w:w="50"/>
              <w:right w:type="dxa" w:w="90"/>
            </w:tcMar>
          </w:tcPr>
          <w:p>
            <w:pPr>
              <w:spacing w:after="0" w:line="250"/>
            </w:pPr>
            <w:r>
              <w:rPr>
                <w:color w:val="1F2933"/>
                <w:sz w:val="17"/>
                <w:szCs w:val="17"/>
              </w:rPr>
              <w:t xml:space="preserve">AI-driven vendor recommendations and search ranking.</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Finance &amp; compliance</w:t>
            </w:r>
          </w:p>
        </w:tc>
        <w:tc>
          <w:tcPr>
            <w:tcW w:type="dxa" w:w="6400"/>
            <w:shd w:fill="EEF3F8" w:color="auto" w:val="clear"/>
            <w:tcMar>
              <w:top w:type="dxa" w:w="50"/>
              <w:left w:type="dxa" w:w="90"/>
              <w:bottom w:type="dxa" w:w="50"/>
              <w:right w:type="dxa" w:w="90"/>
            </w:tcMar>
          </w:tcPr>
          <w:p>
            <w:pPr>
              <w:spacing w:after="0" w:line="250"/>
            </w:pPr>
            <w:r>
              <w:rPr>
                <w:color w:val="1F2933"/>
                <w:sz w:val="17"/>
                <w:szCs w:val="17"/>
              </w:rPr>
              <w:t xml:space="preserve">Tax-compliant invoicing and financial reporting.</w:t>
            </w:r>
          </w:p>
        </w:tc>
      </w:tr>
    </w:tbl>
    <w:p>
      <w:pPr>
        <w:pStyle w:val="Heading1"/>
        <w:pBdr>
          <w:bottom w:val="single" w:color="C7D2DD" w:sz="8" w:space="6"/>
        </w:pBdr>
        <w:spacing w:after="140" w:before="320"/>
      </w:pPr>
      <w:r>
        <w:rPr>
          <w:b/>
          <w:bCs/>
          <w:color w:val="2A5D8F"/>
          <w:sz w:val="30"/>
          <w:szCs w:val="30"/>
        </w:rPr>
        <w:t xml:space="preserve">22. Open Questions</w:t>
      </w:r>
    </w:p>
    <w:p>
      <w:pPr>
        <w:pStyle w:val="Heading3"/>
        <w:spacing w:after="70" w:before="160"/>
      </w:pPr>
      <w:r>
        <w:rPr>
          <w:b/>
          <w:bCs/>
          <w:color w:val="2A5D8F"/>
          <w:sz w:val="21"/>
          <w:szCs w:val="21"/>
        </w:rPr>
        <w:t xml:space="preserve">22.1 Resolved in This Revision</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2600"/>
        <w:gridCol w:w="4800"/>
        <w:gridCol w:w="1600"/>
      </w:tblGrid>
      <w:tr>
        <w:trPr>
          <w:tblHeader/>
        </w:trPr>
        <w:tc>
          <w:tcPr>
            <w:tcW w:type="dxa" w:w="2600"/>
            <w:shd w:fill="2A5D8F" w:color="auto" w:val="clear"/>
            <w:tcMar>
              <w:top w:type="dxa" w:w="60"/>
              <w:left w:type="dxa" w:w="90"/>
              <w:bottom w:type="dxa" w:w="60"/>
              <w:right w:type="dxa" w:w="90"/>
            </w:tcMar>
          </w:tcPr>
          <w:p>
            <w:r>
              <w:rPr>
                <w:b/>
                <w:bCs/>
                <w:color w:val="FFFFFF"/>
                <w:sz w:val="18"/>
                <w:szCs w:val="18"/>
              </w:rPr>
              <w:t xml:space="preserve">Decision</w:t>
            </w:r>
          </w:p>
        </w:tc>
        <w:tc>
          <w:tcPr>
            <w:tcW w:type="dxa" w:w="4800"/>
            <w:shd w:fill="2A5D8F" w:color="auto" w:val="clear"/>
            <w:tcMar>
              <w:top w:type="dxa" w:w="60"/>
              <w:left w:type="dxa" w:w="90"/>
              <w:bottom w:type="dxa" w:w="60"/>
              <w:right w:type="dxa" w:w="90"/>
            </w:tcMar>
          </w:tcPr>
          <w:p>
            <w:r>
              <w:rPr>
                <w:b/>
                <w:bCs/>
                <w:color w:val="FFFFFF"/>
                <w:sz w:val="18"/>
                <w:szCs w:val="18"/>
              </w:rPr>
              <w:t xml:space="preserve">Resolution</w:t>
            </w:r>
          </w:p>
        </w:tc>
        <w:tc>
          <w:tcPr>
            <w:tcW w:type="dxa" w:w="1600"/>
            <w:shd w:fill="2A5D8F" w:color="auto" w:val="clear"/>
            <w:tcMar>
              <w:top w:type="dxa" w:w="60"/>
              <w:left w:type="dxa" w:w="90"/>
              <w:bottom w:type="dxa" w:w="60"/>
              <w:right w:type="dxa" w:w="90"/>
            </w:tcMar>
          </w:tcPr>
          <w:p>
            <w:r>
              <w:rPr>
                <w:b/>
                <w:bCs/>
                <w:color w:val="FFFFFF"/>
                <w:sz w:val="18"/>
                <w:szCs w:val="18"/>
              </w:rPr>
              <w:t xml:space="preserve">Section</w:t>
            </w:r>
          </w:p>
        </w:tc>
      </w:tr>
      <w:tr>
        <w:tc>
          <w:tcPr>
            <w:tcW w:type="dxa" w:w="2600"/>
            <w:tcMar>
              <w:top w:type="dxa" w:w="50"/>
              <w:left w:type="dxa" w:w="90"/>
              <w:bottom w:type="dxa" w:w="50"/>
              <w:right w:type="dxa" w:w="90"/>
            </w:tcMar>
          </w:tcPr>
          <w:p>
            <w:pPr>
              <w:spacing w:after="0" w:line="250"/>
            </w:pPr>
            <w:r>
              <w:rPr>
                <w:color w:val="1F2933"/>
                <w:sz w:val="17"/>
                <w:szCs w:val="17"/>
              </w:rPr>
              <w:t xml:space="preserve">Availability model / slot granularity</w:t>
            </w:r>
          </w:p>
        </w:tc>
        <w:tc>
          <w:tcPr>
            <w:tcW w:type="dxa" w:w="4800"/>
            <w:tcMar>
              <w:top w:type="dxa" w:w="50"/>
              <w:left w:type="dxa" w:w="90"/>
              <w:bottom w:type="dxa" w:w="50"/>
              <w:right w:type="dxa" w:w="90"/>
            </w:tcMar>
          </w:tcPr>
          <w:p>
            <w:pPr>
              <w:spacing w:after="0" w:line="250"/>
            </w:pPr>
            <w:r>
              <w:rPr>
                <w:color w:val="1F2933"/>
                <w:sz w:val="17"/>
                <w:szCs w:val="17"/>
              </w:rPr>
              <w:t xml:space="preserve">Fixed time-slots; bookable unit is (vendor, date, slot). Chosen over full-day (too coarse) and custom datetime (overkill for MVP).</w:t>
            </w:r>
          </w:p>
        </w:tc>
        <w:tc>
          <w:tcPr>
            <w:tcW w:type="dxa" w:w="1600"/>
            <w:tcMar>
              <w:top w:type="dxa" w:w="50"/>
              <w:left w:type="dxa" w:w="90"/>
              <w:bottom w:type="dxa" w:w="50"/>
              <w:right w:type="dxa" w:w="90"/>
            </w:tcMar>
          </w:tcPr>
          <w:p>
            <w:pPr>
              <w:spacing w:after="0" w:line="250"/>
            </w:pPr>
            <w:r>
              <w:rPr>
                <w:color w:val="1F2933"/>
                <w:sz w:val="17"/>
                <w:szCs w:val="17"/>
              </w:rPr>
              <w:t xml:space="preserve">12a</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Vendor Accepted vs. Confirmed</w:t>
            </w:r>
          </w:p>
        </w:tc>
        <w:tc>
          <w:tcPr>
            <w:tcW w:type="dxa" w:w="4800"/>
            <w:shd w:fill="EEF3F8" w:color="auto" w:val="clear"/>
            <w:tcMar>
              <w:top w:type="dxa" w:w="50"/>
              <w:left w:type="dxa" w:w="90"/>
              <w:bottom w:type="dxa" w:w="50"/>
              <w:right w:type="dxa" w:w="90"/>
            </w:tcMar>
          </w:tcPr>
          <w:p>
            <w:pPr>
              <w:spacing w:after="0" w:line="250"/>
            </w:pPr>
            <w:r>
              <w:rPr>
                <w:color w:val="1F2933"/>
                <w:sz w:val="17"/>
                <w:szCs w:val="17"/>
              </w:rPr>
              <w:t xml:space="preserve">Collapsed into a single Confirmed state; acceptance transitions Escrow Held → Confirmed directly.</w:t>
            </w:r>
          </w:p>
        </w:tc>
        <w:tc>
          <w:tcPr>
            <w:tcW w:type="dxa" w:w="1600"/>
            <w:shd w:fill="EEF3F8" w:color="auto" w:val="clear"/>
            <w:tcMar>
              <w:top w:type="dxa" w:w="50"/>
              <w:left w:type="dxa" w:w="90"/>
              <w:bottom w:type="dxa" w:w="50"/>
              <w:right w:type="dxa" w:w="90"/>
            </w:tcMar>
          </w:tcPr>
          <w:p>
            <w:pPr>
              <w:spacing w:after="0" w:line="250"/>
            </w:pPr>
            <w:r>
              <w:rPr>
                <w:color w:val="1F2933"/>
                <w:sz w:val="17"/>
                <w:szCs w:val="17"/>
              </w:rPr>
              <w:t xml:space="preserve">13</w:t>
            </w:r>
          </w:p>
        </w:tc>
      </w:tr>
      <w:tr>
        <w:tc>
          <w:tcPr>
            <w:tcW w:type="dxa" w:w="2600"/>
            <w:tcMar>
              <w:top w:type="dxa" w:w="50"/>
              <w:left w:type="dxa" w:w="90"/>
              <w:bottom w:type="dxa" w:w="50"/>
              <w:right w:type="dxa" w:w="90"/>
            </w:tcMar>
          </w:tcPr>
          <w:p>
            <w:pPr>
              <w:spacing w:after="0" w:line="250"/>
            </w:pPr>
            <w:r>
              <w:rPr>
                <w:color w:val="1F2933"/>
                <w:sz w:val="17"/>
                <w:szCs w:val="17"/>
              </w:rPr>
              <w:t xml:space="preserve">Payment simulation fidelity</w:t>
            </w:r>
          </w:p>
        </w:tc>
        <w:tc>
          <w:tcPr>
            <w:tcW w:type="dxa" w:w="4800"/>
            <w:tcMar>
              <w:top w:type="dxa" w:w="50"/>
              <w:left w:type="dxa" w:w="90"/>
              <w:bottom w:type="dxa" w:w="50"/>
              <w:right w:type="dxa" w:w="90"/>
            </w:tcMar>
          </w:tcPr>
          <w:p>
            <w:pPr>
              <w:spacing w:after="0" w:line="250"/>
            </w:pPr>
            <w:r>
              <w:rPr>
                <w:color w:val="1F2933"/>
                <w:sz w:val="17"/>
                <w:szCs w:val="17"/>
              </w:rPr>
              <w:t xml:space="preserve">Full simulation: SUCCESS, FAILURE (retryable), and TIMEOUT (→ Expired), plus idempotent duplicate/replay handling, via a mock payment page.</w:t>
            </w:r>
          </w:p>
        </w:tc>
        <w:tc>
          <w:tcPr>
            <w:tcW w:type="dxa" w:w="1600"/>
            <w:tcMar>
              <w:top w:type="dxa" w:w="50"/>
              <w:left w:type="dxa" w:w="90"/>
              <w:bottom w:type="dxa" w:w="50"/>
              <w:right w:type="dxa" w:w="90"/>
            </w:tcMar>
          </w:tcPr>
          <w:p>
            <w:pPr>
              <w:spacing w:after="0" w:line="250"/>
            </w:pPr>
            <w:r>
              <w:rPr>
                <w:color w:val="1F2933"/>
                <w:sz w:val="17"/>
                <w:szCs w:val="17"/>
              </w:rPr>
              <w:t xml:space="preserve">12b</w:t>
            </w:r>
          </w:p>
        </w:tc>
      </w:tr>
      <w:tr>
        <w:tc>
          <w:tcPr>
            <w:tcW w:type="dxa" w:w="2600"/>
            <w:shd w:fill="EEF3F8" w:color="auto" w:val="clear"/>
            <w:tcMar>
              <w:top w:type="dxa" w:w="50"/>
              <w:left w:type="dxa" w:w="90"/>
              <w:bottom w:type="dxa" w:w="50"/>
              <w:right w:type="dxa" w:w="90"/>
            </w:tcMar>
          </w:tcPr>
          <w:p>
            <w:pPr>
              <w:spacing w:after="0" w:line="250"/>
            </w:pPr>
            <w:r>
              <w:rPr>
                <w:color w:val="1F2933"/>
                <w:sz w:val="17"/>
                <w:szCs w:val="17"/>
              </w:rPr>
              <w:t xml:space="preserve">Admin override scope</w:t>
            </w:r>
          </w:p>
        </w:tc>
        <w:tc>
          <w:tcPr>
            <w:tcW w:type="dxa" w:w="4800"/>
            <w:shd w:fill="EEF3F8" w:color="auto" w:val="clear"/>
            <w:tcMar>
              <w:top w:type="dxa" w:w="50"/>
              <w:left w:type="dxa" w:w="90"/>
              <w:bottom w:type="dxa" w:w="50"/>
              <w:right w:type="dxa" w:w="90"/>
            </w:tcMar>
          </w:tcPr>
          <w:p>
            <w:pPr>
              <w:spacing w:after="0" w:line="250"/>
            </w:pPr>
            <w:r>
              <w:rPr>
                <w:color w:val="1F2933"/>
                <w:sz w:val="17"/>
                <w:szCs w:val="17"/>
              </w:rPr>
              <w:t xml:space="preserve">Constrained to a defined permitted set; unrestricted override disallowed. Escrow reversal and terminal-state revival are forbidden.</w:t>
            </w:r>
          </w:p>
        </w:tc>
        <w:tc>
          <w:tcPr>
            <w:tcW w:type="dxa" w:w="1600"/>
            <w:shd w:fill="EEF3F8" w:color="auto" w:val="clear"/>
            <w:tcMar>
              <w:top w:type="dxa" w:w="50"/>
              <w:left w:type="dxa" w:w="90"/>
              <w:bottom w:type="dxa" w:w="50"/>
              <w:right w:type="dxa" w:w="90"/>
            </w:tcMar>
          </w:tcPr>
          <w:p>
            <w:pPr>
              <w:spacing w:after="0" w:line="250"/>
            </w:pPr>
            <w:r>
              <w:rPr>
                <w:color w:val="1F2933"/>
                <w:sz w:val="17"/>
                <w:szCs w:val="17"/>
              </w:rPr>
              <w:t xml:space="preserve">16.5</w:t>
            </w:r>
          </w:p>
        </w:tc>
      </w:tr>
      <w:tr>
        <w:tc>
          <w:tcPr>
            <w:tcW w:type="dxa" w:w="2600"/>
            <w:tcMar>
              <w:top w:type="dxa" w:w="50"/>
              <w:left w:type="dxa" w:w="90"/>
              <w:bottom w:type="dxa" w:w="50"/>
              <w:right w:type="dxa" w:w="90"/>
            </w:tcMar>
          </w:tcPr>
          <w:p>
            <w:pPr>
              <w:spacing w:after="0" w:line="250"/>
            </w:pPr>
            <w:r>
              <w:rPr>
                <w:color w:val="1F2933"/>
                <w:sz w:val="17"/>
                <w:szCs w:val="17"/>
              </w:rPr>
              <w:t xml:space="preserve">Cancellation state eligibility</w:t>
            </w:r>
          </w:p>
        </w:tc>
        <w:tc>
          <w:tcPr>
            <w:tcW w:type="dxa" w:w="4800"/>
            <w:tcMar>
              <w:top w:type="dxa" w:w="50"/>
              <w:left w:type="dxa" w:w="90"/>
              <w:bottom w:type="dxa" w:w="50"/>
              <w:right w:type="dxa" w:w="90"/>
            </w:tcMar>
          </w:tcPr>
          <w:p>
            <w:pPr>
              <w:spacing w:after="0" w:line="250"/>
            </w:pPr>
            <w:r>
              <w:rPr>
                <w:color w:val="1F2933"/>
                <w:sz w:val="17"/>
                <w:szCs w:val="17"/>
              </w:rPr>
              <w:t xml:space="preserve">Defined per state and actor; only consequence rules (penalties/cutoffs) remain open.</w:t>
            </w:r>
          </w:p>
        </w:tc>
        <w:tc>
          <w:tcPr>
            <w:tcW w:type="dxa" w:w="1600"/>
            <w:tcMar>
              <w:top w:type="dxa" w:w="50"/>
              <w:left w:type="dxa" w:w="90"/>
              <w:bottom w:type="dxa" w:w="50"/>
              <w:right w:type="dxa" w:w="90"/>
            </w:tcMar>
          </w:tcPr>
          <w:p>
            <w:pPr>
              <w:spacing w:after="0" w:line="250"/>
            </w:pPr>
            <w:r>
              <w:rPr>
                <w:color w:val="1F2933"/>
                <w:sz w:val="17"/>
                <w:szCs w:val="17"/>
              </w:rPr>
              <w:t xml:space="preserve">16.4</w:t>
            </w:r>
          </w:p>
        </w:tc>
      </w:tr>
    </w:tbl>
    <w:p>
      <w:pPr>
        <w:pStyle w:val="Heading3"/>
        <w:spacing w:after="70" w:before="160"/>
      </w:pPr>
      <w:r>
        <w:rPr>
          <w:b/>
          <w:bCs/>
          <w:color w:val="2A5D8F"/>
          <w:sz w:val="21"/>
          <w:szCs w:val="21"/>
        </w:rPr>
        <w:t xml:space="preserve">22.2 Still Open</w:t>
      </w:r>
    </w:p>
    <w:tbl>
      <w:tblPr>
        <w:tblW w:type="dxa" w:w="9000"/>
        <w:tblBorders>
          <w:top w:val="single" w:color="C7D2DD" w:sz="4"/>
          <w:left w:val="single" w:color="C7D2DD" w:sz="4"/>
          <w:bottom w:val="single" w:color="C7D2DD" w:sz="4"/>
          <w:right w:val="single" w:color="C7D2DD" w:sz="4"/>
          <w:insideH w:val="single" w:color="C7D2DD" w:sz="4"/>
          <w:insideV w:val="single" w:color="C7D2DD" w:sz="4"/>
        </w:tblBorders>
      </w:tblPr>
      <w:tblGrid>
        <w:gridCol w:w="500"/>
        <w:gridCol w:w="6900"/>
        <w:gridCol w:w="1600"/>
      </w:tblGrid>
      <w:tr>
        <w:trPr>
          <w:tblHeader/>
        </w:trPr>
        <w:tc>
          <w:tcPr>
            <w:tcW w:type="dxa" w:w="500"/>
            <w:shd w:fill="2A5D8F" w:color="auto" w:val="clear"/>
            <w:tcMar>
              <w:top w:type="dxa" w:w="60"/>
              <w:left w:type="dxa" w:w="90"/>
              <w:bottom w:type="dxa" w:w="60"/>
              <w:right w:type="dxa" w:w="90"/>
            </w:tcMar>
          </w:tcPr>
          <w:p>
            <w:r>
              <w:rPr>
                <w:b/>
                <w:bCs/>
                <w:color w:val="FFFFFF"/>
                <w:sz w:val="18"/>
                <w:szCs w:val="18"/>
              </w:rPr>
              <w:t xml:space="preserve">#</w:t>
            </w:r>
          </w:p>
        </w:tc>
        <w:tc>
          <w:tcPr>
            <w:tcW w:type="dxa" w:w="6900"/>
            <w:shd w:fill="2A5D8F" w:color="auto" w:val="clear"/>
            <w:tcMar>
              <w:top w:type="dxa" w:w="60"/>
              <w:left w:type="dxa" w:w="90"/>
              <w:bottom w:type="dxa" w:w="60"/>
              <w:right w:type="dxa" w:w="90"/>
            </w:tcMar>
          </w:tcPr>
          <w:p>
            <w:r>
              <w:rPr>
                <w:b/>
                <w:bCs/>
                <w:color w:val="FFFFFF"/>
                <w:sz w:val="18"/>
                <w:szCs w:val="18"/>
              </w:rPr>
              <w:t xml:space="preserve">Open Question</w:t>
            </w:r>
          </w:p>
        </w:tc>
        <w:tc>
          <w:tcPr>
            <w:tcW w:type="dxa" w:w="1600"/>
            <w:shd w:fill="2A5D8F" w:color="auto" w:val="clear"/>
            <w:tcMar>
              <w:top w:type="dxa" w:w="60"/>
              <w:left w:type="dxa" w:w="90"/>
              <w:bottom w:type="dxa" w:w="60"/>
              <w:right w:type="dxa" w:w="90"/>
            </w:tcMar>
          </w:tcPr>
          <w:p>
            <w:r>
              <w:rPr>
                <w:b/>
                <w:bCs/>
                <w:color w:val="FFFFFF"/>
                <w:sz w:val="18"/>
                <w:szCs w:val="18"/>
              </w:rPr>
              <w:t xml:space="preserve">Related</w:t>
            </w:r>
          </w:p>
        </w:tc>
      </w:tr>
      <w:tr>
        <w:tc>
          <w:tcPr>
            <w:tcW w:type="dxa" w:w="500"/>
            <w:tcMar>
              <w:top w:type="dxa" w:w="50"/>
              <w:left w:type="dxa" w:w="90"/>
              <w:bottom w:type="dxa" w:w="50"/>
              <w:right w:type="dxa" w:w="90"/>
            </w:tcMar>
          </w:tcPr>
          <w:p>
            <w:pPr>
              <w:spacing w:after="0" w:line="250"/>
            </w:pPr>
            <w:r>
              <w:rPr>
                <w:color w:val="1F2933"/>
                <w:sz w:val="17"/>
                <w:szCs w:val="17"/>
              </w:rPr>
              <w:t xml:space="preserve">1</w:t>
            </w:r>
          </w:p>
        </w:tc>
        <w:tc>
          <w:tcPr>
            <w:tcW w:type="dxa" w:w="6900"/>
            <w:tcMar>
              <w:top w:type="dxa" w:w="50"/>
              <w:left w:type="dxa" w:w="90"/>
              <w:bottom w:type="dxa" w:w="50"/>
              <w:right w:type="dxa" w:w="90"/>
            </w:tcMar>
          </w:tcPr>
          <w:p>
            <w:pPr>
              <w:spacing w:after="0" w:line="250"/>
            </w:pPr>
            <w:r>
              <w:rPr>
                <w:color w:val="1F2933"/>
                <w:sz w:val="17"/>
                <w:szCs w:val="17"/>
              </w:rPr>
              <w:t xml:space="preserve">What is the exact slot taxonomy — fixed labels (Morning/Afternoon/Evening) or vendor-defined slots per day?</w:t>
            </w:r>
          </w:p>
        </w:tc>
        <w:tc>
          <w:tcPr>
            <w:tcW w:type="dxa" w:w="1600"/>
            <w:tcMar>
              <w:top w:type="dxa" w:w="50"/>
              <w:left w:type="dxa" w:w="90"/>
              <w:bottom w:type="dxa" w:w="50"/>
              <w:right w:type="dxa" w:w="90"/>
            </w:tcMar>
          </w:tcPr>
          <w:p>
            <w:pPr>
              <w:spacing w:after="0" w:line="250"/>
            </w:pPr>
            <w:r>
              <w:rPr>
                <w:color w:val="1F2933"/>
                <w:sz w:val="17"/>
                <w:szCs w:val="17"/>
              </w:rPr>
              <w:t xml:space="preserve">12a</w:t>
            </w:r>
          </w:p>
        </w:tc>
      </w:tr>
      <w:tr>
        <w:tc>
          <w:tcPr>
            <w:tcW w:type="dxa" w:w="500"/>
            <w:shd w:fill="EEF3F8" w:color="auto" w:val="clear"/>
            <w:tcMar>
              <w:top w:type="dxa" w:w="50"/>
              <w:left w:type="dxa" w:w="90"/>
              <w:bottom w:type="dxa" w:w="50"/>
              <w:right w:type="dxa" w:w="90"/>
            </w:tcMar>
          </w:tcPr>
          <w:p>
            <w:pPr>
              <w:spacing w:after="0" w:line="250"/>
            </w:pPr>
            <w:r>
              <w:rPr>
                <w:color w:val="1F2933"/>
                <w:sz w:val="17"/>
                <w:szCs w:val="17"/>
              </w:rPr>
              <w:t xml:space="preserve">2</w:t>
            </w:r>
          </w:p>
        </w:tc>
        <w:tc>
          <w:tcPr>
            <w:tcW w:type="dxa" w:w="6900"/>
            <w:shd w:fill="EEF3F8" w:color="auto" w:val="clear"/>
            <w:tcMar>
              <w:top w:type="dxa" w:w="50"/>
              <w:left w:type="dxa" w:w="90"/>
              <w:bottom w:type="dxa" w:w="50"/>
              <w:right w:type="dxa" w:w="90"/>
            </w:tcMar>
          </w:tcPr>
          <w:p>
            <w:pPr>
              <w:spacing w:after="0" w:line="250"/>
            </w:pPr>
            <w:r>
              <w:rPr>
                <w:color w:val="1F2933"/>
                <w:sz w:val="17"/>
                <w:szCs w:val="17"/>
              </w:rPr>
              <w:t xml:space="preserve">What is the pending-payment timeout duration before a booking Expires?</w:t>
            </w:r>
          </w:p>
        </w:tc>
        <w:tc>
          <w:tcPr>
            <w:tcW w:type="dxa" w:w="1600"/>
            <w:shd w:fill="EEF3F8" w:color="auto" w:val="clear"/>
            <w:tcMar>
              <w:top w:type="dxa" w:w="50"/>
              <w:left w:type="dxa" w:w="90"/>
              <w:bottom w:type="dxa" w:w="50"/>
              <w:right w:type="dxa" w:w="90"/>
            </w:tcMar>
          </w:tcPr>
          <w:p>
            <w:pPr>
              <w:spacing w:after="0" w:line="250"/>
            </w:pPr>
            <w:r>
              <w:rPr>
                <w:color w:val="1F2933"/>
                <w:sz w:val="17"/>
                <w:szCs w:val="17"/>
              </w:rPr>
              <w:t xml:space="preserve">16.3</w:t>
            </w:r>
          </w:p>
        </w:tc>
      </w:tr>
      <w:tr>
        <w:tc>
          <w:tcPr>
            <w:tcW w:type="dxa" w:w="500"/>
            <w:tcMar>
              <w:top w:type="dxa" w:w="50"/>
              <w:left w:type="dxa" w:w="90"/>
              <w:bottom w:type="dxa" w:w="50"/>
              <w:right w:type="dxa" w:w="90"/>
            </w:tcMar>
          </w:tcPr>
          <w:p>
            <w:pPr>
              <w:spacing w:after="0" w:line="250"/>
            </w:pPr>
            <w:r>
              <w:rPr>
                <w:color w:val="1F2933"/>
                <w:sz w:val="17"/>
                <w:szCs w:val="17"/>
              </w:rPr>
              <w:t xml:space="preserve">3</w:t>
            </w:r>
          </w:p>
        </w:tc>
        <w:tc>
          <w:tcPr>
            <w:tcW w:type="dxa" w:w="6900"/>
            <w:tcMar>
              <w:top w:type="dxa" w:w="50"/>
              <w:left w:type="dxa" w:w="90"/>
              <w:bottom w:type="dxa" w:w="50"/>
              <w:right w:type="dxa" w:w="90"/>
            </w:tcMar>
          </w:tcPr>
          <w:p>
            <w:pPr>
              <w:spacing w:after="0" w:line="250"/>
            </w:pPr>
            <w:r>
              <w:rPr>
                <w:color w:val="1F2933"/>
                <w:sz w:val="17"/>
                <w:szCs w:val="17"/>
              </w:rPr>
              <w:t xml:space="preserve">What is the vendor-acceptance timeout duration before a booking Expires?</w:t>
            </w:r>
          </w:p>
        </w:tc>
        <w:tc>
          <w:tcPr>
            <w:tcW w:type="dxa" w:w="1600"/>
            <w:tcMar>
              <w:top w:type="dxa" w:w="50"/>
              <w:left w:type="dxa" w:w="90"/>
              <w:bottom w:type="dxa" w:w="50"/>
              <w:right w:type="dxa" w:w="90"/>
            </w:tcMar>
          </w:tcPr>
          <w:p>
            <w:pPr>
              <w:spacing w:after="0" w:line="250"/>
            </w:pPr>
            <w:r>
              <w:rPr>
                <w:color w:val="1F2933"/>
                <w:sz w:val="17"/>
                <w:szCs w:val="17"/>
              </w:rPr>
              <w:t xml:space="preserve">16.3, EC-16</w:t>
            </w:r>
          </w:p>
        </w:tc>
      </w:tr>
      <w:tr>
        <w:tc>
          <w:tcPr>
            <w:tcW w:type="dxa" w:w="500"/>
            <w:shd w:fill="EEF3F8" w:color="auto" w:val="clear"/>
            <w:tcMar>
              <w:top w:type="dxa" w:w="50"/>
              <w:left w:type="dxa" w:w="90"/>
              <w:bottom w:type="dxa" w:w="50"/>
              <w:right w:type="dxa" w:w="90"/>
            </w:tcMar>
          </w:tcPr>
          <w:p>
            <w:pPr>
              <w:spacing w:after="0" w:line="250"/>
            </w:pPr>
            <w:r>
              <w:rPr>
                <w:color w:val="1F2933"/>
                <w:sz w:val="17"/>
                <w:szCs w:val="17"/>
              </w:rPr>
              <w:t xml:space="preserve">4</w:t>
            </w:r>
          </w:p>
        </w:tc>
        <w:tc>
          <w:tcPr>
            <w:tcW w:type="dxa" w:w="6900"/>
            <w:shd w:fill="EEF3F8" w:color="auto" w:val="clear"/>
            <w:tcMar>
              <w:top w:type="dxa" w:w="50"/>
              <w:left w:type="dxa" w:w="90"/>
              <w:bottom w:type="dxa" w:w="50"/>
              <w:right w:type="dxa" w:w="90"/>
            </w:tcMar>
          </w:tcPr>
          <w:p>
            <w:pPr>
              <w:spacing w:after="0" w:line="250"/>
            </w:pPr>
            <w:r>
              <w:rPr>
                <w:color w:val="1F2933"/>
                <w:sz w:val="17"/>
                <w:szCs w:val="17"/>
              </w:rPr>
              <w:t xml:space="preserve">What is the completion auto-release timeout duration?</w:t>
            </w:r>
          </w:p>
        </w:tc>
        <w:tc>
          <w:tcPr>
            <w:tcW w:type="dxa" w:w="1600"/>
            <w:shd w:fill="EEF3F8" w:color="auto" w:val="clear"/>
            <w:tcMar>
              <w:top w:type="dxa" w:w="50"/>
              <w:left w:type="dxa" w:w="90"/>
              <w:bottom w:type="dxa" w:w="50"/>
              <w:right w:type="dxa" w:w="90"/>
            </w:tcMar>
          </w:tcPr>
          <w:p>
            <w:pPr>
              <w:spacing w:after="0" w:line="250"/>
            </w:pPr>
            <w:r>
              <w:rPr>
                <w:color w:val="1F2933"/>
                <w:sz w:val="17"/>
                <w:szCs w:val="17"/>
              </w:rPr>
              <w:t xml:space="preserve">16.3, EC-15</w:t>
            </w:r>
          </w:p>
        </w:tc>
      </w:tr>
      <w:tr>
        <w:tc>
          <w:tcPr>
            <w:tcW w:type="dxa" w:w="500"/>
            <w:tcMar>
              <w:top w:type="dxa" w:w="50"/>
              <w:left w:type="dxa" w:w="90"/>
              <w:bottom w:type="dxa" w:w="50"/>
              <w:right w:type="dxa" w:w="90"/>
            </w:tcMar>
          </w:tcPr>
          <w:p>
            <w:pPr>
              <w:spacing w:after="0" w:line="250"/>
            </w:pPr>
            <w:r>
              <w:rPr>
                <w:color w:val="1F2933"/>
                <w:sz w:val="17"/>
                <w:szCs w:val="17"/>
              </w:rPr>
              <w:t xml:space="preserve">5</w:t>
            </w:r>
          </w:p>
        </w:tc>
        <w:tc>
          <w:tcPr>
            <w:tcW w:type="dxa" w:w="6900"/>
            <w:tcMar>
              <w:top w:type="dxa" w:w="50"/>
              <w:left w:type="dxa" w:w="90"/>
              <w:bottom w:type="dxa" w:w="50"/>
              <w:right w:type="dxa" w:w="90"/>
            </w:tcMar>
          </w:tcPr>
          <w:p>
            <w:pPr>
              <w:spacing w:after="0" w:line="250"/>
            </w:pPr>
            <w:r>
              <w:rPr>
                <w:color w:val="1F2933"/>
                <w:sz w:val="17"/>
                <w:szCs w:val="17"/>
              </w:rPr>
              <w:t xml:space="preserve">Does a Confirmed-state cancellation carry a penalty or a cooling-off cutoff relative to the event date?</w:t>
            </w:r>
          </w:p>
        </w:tc>
        <w:tc>
          <w:tcPr>
            <w:tcW w:type="dxa" w:w="1600"/>
            <w:tcMar>
              <w:top w:type="dxa" w:w="50"/>
              <w:left w:type="dxa" w:w="90"/>
              <w:bottom w:type="dxa" w:w="50"/>
              <w:right w:type="dxa" w:w="90"/>
            </w:tcMar>
          </w:tcPr>
          <w:p>
            <w:pPr>
              <w:spacing w:after="0" w:line="250"/>
            </w:pPr>
            <w:r>
              <w:rPr>
                <w:color w:val="1F2933"/>
                <w:sz w:val="17"/>
                <w:szCs w:val="17"/>
              </w:rPr>
              <w:t xml:space="preserve">16.4</w:t>
            </w:r>
          </w:p>
        </w:tc>
      </w:tr>
      <w:tr>
        <w:tc>
          <w:tcPr>
            <w:tcW w:type="dxa" w:w="500"/>
            <w:shd w:fill="EEF3F8" w:color="auto" w:val="clear"/>
            <w:tcMar>
              <w:top w:type="dxa" w:w="50"/>
              <w:left w:type="dxa" w:w="90"/>
              <w:bottom w:type="dxa" w:w="50"/>
              <w:right w:type="dxa" w:w="90"/>
            </w:tcMar>
          </w:tcPr>
          <w:p>
            <w:pPr>
              <w:spacing w:after="0" w:line="250"/>
            </w:pPr>
            <w:r>
              <w:rPr>
                <w:color w:val="1F2933"/>
                <w:sz w:val="17"/>
                <w:szCs w:val="17"/>
              </w:rPr>
              <w:t xml:space="preserve">6</w:t>
            </w:r>
          </w:p>
        </w:tc>
        <w:tc>
          <w:tcPr>
            <w:tcW w:type="dxa" w:w="6900"/>
            <w:shd w:fill="EEF3F8" w:color="auto" w:val="clear"/>
            <w:tcMar>
              <w:top w:type="dxa" w:w="50"/>
              <w:left w:type="dxa" w:w="90"/>
              <w:bottom w:type="dxa" w:w="50"/>
              <w:right w:type="dxa" w:w="90"/>
            </w:tcMar>
          </w:tcPr>
          <w:p>
            <w:pPr>
              <w:spacing w:after="0" w:line="250"/>
            </w:pPr>
            <w:r>
              <w:rPr>
                <w:color w:val="1F2933"/>
                <w:sz w:val="17"/>
                <w:szCs w:val="17"/>
              </w:rPr>
              <w:t xml:space="preserve">Is completion strictly ordered (vendor marks Completed, then customer confirms), or can the customer confirm independently?</w:t>
            </w:r>
          </w:p>
        </w:tc>
        <w:tc>
          <w:tcPr>
            <w:tcW w:type="dxa" w:w="1600"/>
            <w:shd w:fill="EEF3F8" w:color="auto" w:val="clear"/>
            <w:tcMar>
              <w:top w:type="dxa" w:w="50"/>
              <w:left w:type="dxa" w:w="90"/>
              <w:bottom w:type="dxa" w:w="50"/>
              <w:right w:type="dxa" w:w="90"/>
            </w:tcMar>
          </w:tcPr>
          <w:p>
            <w:pPr>
              <w:spacing w:after="0" w:line="250"/>
            </w:pPr>
            <w:r>
              <w:rPr>
                <w:color w:val="1F2933"/>
                <w:sz w:val="17"/>
                <w:szCs w:val="17"/>
              </w:rPr>
              <w:t xml:space="preserve">State machine</w:t>
            </w:r>
          </w:p>
        </w:tc>
      </w:tr>
      <w:tr>
        <w:tc>
          <w:tcPr>
            <w:tcW w:type="dxa" w:w="500"/>
            <w:tcMar>
              <w:top w:type="dxa" w:w="50"/>
              <w:left w:type="dxa" w:w="90"/>
              <w:bottom w:type="dxa" w:w="50"/>
              <w:right w:type="dxa" w:w="90"/>
            </w:tcMar>
          </w:tcPr>
          <w:p>
            <w:pPr>
              <w:spacing w:after="0" w:line="250"/>
            </w:pPr>
            <w:r>
              <w:rPr>
                <w:color w:val="1F2933"/>
                <w:sz w:val="17"/>
                <w:szCs w:val="17"/>
              </w:rPr>
              <w:t xml:space="preserve">7</w:t>
            </w:r>
          </w:p>
        </w:tc>
        <w:tc>
          <w:tcPr>
            <w:tcW w:type="dxa" w:w="6900"/>
            <w:tcMar>
              <w:top w:type="dxa" w:w="50"/>
              <w:left w:type="dxa" w:w="90"/>
              <w:bottom w:type="dxa" w:w="50"/>
              <w:right w:type="dxa" w:w="90"/>
            </w:tcMar>
          </w:tcPr>
          <w:p>
            <w:pPr>
              <w:spacing w:after="0" w:line="250"/>
            </w:pPr>
            <w:r>
              <w:rPr>
                <w:color w:val="1F2933"/>
                <w:sz w:val="17"/>
                <w:szCs w:val="17"/>
              </w:rPr>
              <w:t xml:space="preserve">What is the expiry/dispute behavior for a Confirmed booking whose event date passes without a completion mark?</w:t>
            </w:r>
          </w:p>
        </w:tc>
        <w:tc>
          <w:tcPr>
            <w:tcW w:type="dxa" w:w="1600"/>
            <w:tcMar>
              <w:top w:type="dxa" w:w="50"/>
              <w:left w:type="dxa" w:w="90"/>
              <w:bottom w:type="dxa" w:w="50"/>
              <w:right w:type="dxa" w:w="90"/>
            </w:tcMar>
          </w:tcPr>
          <w:p>
            <w:pPr>
              <w:spacing w:after="0" w:line="250"/>
            </w:pPr>
            <w:r>
              <w:rPr>
                <w:color w:val="1F2933"/>
                <w:sz w:val="17"/>
                <w:szCs w:val="17"/>
              </w:rPr>
              <w:t xml:space="preserve">EC-17</w:t>
            </w:r>
          </w:p>
        </w:tc>
      </w:tr>
      <w:tr>
        <w:tc>
          <w:tcPr>
            <w:tcW w:type="dxa" w:w="500"/>
            <w:shd w:fill="EEF3F8" w:color="auto" w:val="clear"/>
            <w:tcMar>
              <w:top w:type="dxa" w:w="50"/>
              <w:left w:type="dxa" w:w="90"/>
              <w:bottom w:type="dxa" w:w="50"/>
              <w:right w:type="dxa" w:w="90"/>
            </w:tcMar>
          </w:tcPr>
          <w:p>
            <w:pPr>
              <w:spacing w:after="0" w:line="250"/>
            </w:pPr>
            <w:r>
              <w:rPr>
                <w:color w:val="1F2933"/>
                <w:sz w:val="17"/>
                <w:szCs w:val="17"/>
              </w:rPr>
              <w:t xml:space="preserve">8</w:t>
            </w:r>
          </w:p>
        </w:tc>
        <w:tc>
          <w:tcPr>
            <w:tcW w:type="dxa" w:w="6900"/>
            <w:shd w:fill="EEF3F8" w:color="auto" w:val="clear"/>
            <w:tcMar>
              <w:top w:type="dxa" w:w="50"/>
              <w:left w:type="dxa" w:w="90"/>
              <w:bottom w:type="dxa" w:w="50"/>
              <w:right w:type="dxa" w:w="90"/>
            </w:tcMar>
          </w:tcPr>
          <w:p>
            <w:pPr>
              <w:spacing w:after="0" w:line="250"/>
            </w:pPr>
            <w:r>
              <w:rPr>
                <w:color w:val="1F2933"/>
                <w:sz w:val="17"/>
                <w:szCs w:val="17"/>
              </w:rPr>
              <w:t xml:space="preserve">Should failed authorization attempts be surfaced to admins in real time, beyond the audit log?</w:t>
            </w:r>
          </w:p>
        </w:tc>
        <w:tc>
          <w:tcPr>
            <w:tcW w:type="dxa" w:w="1600"/>
            <w:shd w:fill="EEF3F8" w:color="auto" w:val="clear"/>
            <w:tcMar>
              <w:top w:type="dxa" w:w="50"/>
              <w:left w:type="dxa" w:w="90"/>
              <w:bottom w:type="dxa" w:w="50"/>
              <w:right w:type="dxa" w:w="90"/>
            </w:tcMar>
          </w:tcPr>
          <w:p>
            <w:pPr>
              <w:spacing w:after="0" w:line="250"/>
            </w:pPr>
            <w:r>
              <w:rPr>
                <w:color w:val="1F2933"/>
                <w:sz w:val="17"/>
                <w:szCs w:val="17"/>
              </w:rPr>
              <w:t xml:space="preserve">EC-4</w:t>
            </w:r>
          </w:p>
        </w:tc>
      </w:tr>
      <w:tr>
        <w:tc>
          <w:tcPr>
            <w:tcW w:type="dxa" w:w="500"/>
            <w:tcMar>
              <w:top w:type="dxa" w:w="50"/>
              <w:left w:type="dxa" w:w="90"/>
              <w:bottom w:type="dxa" w:w="50"/>
              <w:right w:type="dxa" w:w="90"/>
            </w:tcMar>
          </w:tcPr>
          <w:p>
            <w:pPr>
              <w:spacing w:after="0" w:line="250"/>
            </w:pPr>
            <w:r>
              <w:rPr>
                <w:color w:val="1F2933"/>
                <w:sz w:val="17"/>
                <w:szCs w:val="17"/>
              </w:rPr>
              <w:t xml:space="preserve">9</w:t>
            </w:r>
          </w:p>
        </w:tc>
        <w:tc>
          <w:tcPr>
            <w:tcW w:type="dxa" w:w="6900"/>
            <w:tcMar>
              <w:top w:type="dxa" w:w="50"/>
              <w:left w:type="dxa" w:w="90"/>
              <w:bottom w:type="dxa" w:w="50"/>
              <w:right w:type="dxa" w:w="90"/>
            </w:tcMar>
          </w:tcPr>
          <w:p>
            <w:pPr>
              <w:spacing w:after="0" w:line="250"/>
            </w:pPr>
            <w:r>
              <w:rPr>
                <w:color w:val="1F2933"/>
                <w:sz w:val="17"/>
                <w:szCs w:val="17"/>
              </w:rPr>
              <w:t xml:space="preserve">What are the concrete rate-limit thresholds for auth and booking endpoints?</w:t>
            </w:r>
          </w:p>
        </w:tc>
        <w:tc>
          <w:tcPr>
            <w:tcW w:type="dxa" w:w="1600"/>
            <w:tcMar>
              <w:top w:type="dxa" w:w="50"/>
              <w:left w:type="dxa" w:w="90"/>
              <w:bottom w:type="dxa" w:w="50"/>
              <w:right w:type="dxa" w:w="90"/>
            </w:tcMar>
          </w:tcPr>
          <w:p>
            <w:pPr>
              <w:spacing w:after="0" w:line="250"/>
            </w:pPr>
            <w:r>
              <w:rPr>
                <w:color w:val="1F2933"/>
                <w:sz w:val="17"/>
                <w:szCs w:val="17"/>
              </w:rPr>
              <w:t xml:space="preserve">15.5</w:t>
            </w:r>
          </w:p>
        </w:tc>
      </w:tr>
      <w:tr>
        <w:tc>
          <w:tcPr>
            <w:tcW w:type="dxa" w:w="500"/>
            <w:shd w:fill="EEF3F8" w:color="auto" w:val="clear"/>
            <w:tcMar>
              <w:top w:type="dxa" w:w="50"/>
              <w:left w:type="dxa" w:w="90"/>
              <w:bottom w:type="dxa" w:w="50"/>
              <w:right w:type="dxa" w:w="90"/>
            </w:tcMar>
          </w:tcPr>
          <w:p>
            <w:pPr>
              <w:spacing w:after="0" w:line="250"/>
            </w:pPr>
            <w:r>
              <w:rPr>
                <w:color w:val="1F2933"/>
                <w:sz w:val="17"/>
                <w:szCs w:val="17"/>
              </w:rPr>
              <w:t xml:space="preserve">10</w:t>
            </w:r>
          </w:p>
        </w:tc>
        <w:tc>
          <w:tcPr>
            <w:tcW w:type="dxa" w:w="6900"/>
            <w:shd w:fill="EEF3F8" w:color="auto" w:val="clear"/>
            <w:tcMar>
              <w:top w:type="dxa" w:w="50"/>
              <w:left w:type="dxa" w:w="90"/>
              <w:bottom w:type="dxa" w:w="50"/>
              <w:right w:type="dxa" w:w="90"/>
            </w:tcMar>
          </w:tcPr>
          <w:p>
            <w:pPr>
              <w:spacing w:after="0" w:line="250"/>
            </w:pPr>
            <w:r>
              <w:rPr>
                <w:color w:val="1F2933"/>
                <w:sz w:val="17"/>
                <w:szCs w:val="17"/>
              </w:rPr>
              <w:t xml:space="preserve">What is the location model for filtering — free-text, city list, or geo radius?</w:t>
            </w:r>
          </w:p>
        </w:tc>
        <w:tc>
          <w:tcPr>
            <w:tcW w:type="dxa" w:w="1600"/>
            <w:shd w:fill="EEF3F8" w:color="auto" w:val="clear"/>
            <w:tcMar>
              <w:top w:type="dxa" w:w="50"/>
              <w:left w:type="dxa" w:w="90"/>
              <w:bottom w:type="dxa" w:w="50"/>
              <w:right w:type="dxa" w:w="90"/>
            </w:tcMar>
          </w:tcPr>
          <w:p>
            <w:pPr>
              <w:spacing w:after="0" w:line="250"/>
            </w:pPr>
            <w:r>
              <w:rPr>
                <w:color w:val="1F2933"/>
                <w:sz w:val="17"/>
                <w:szCs w:val="17"/>
              </w:rPr>
              <w:t xml:space="preserve">FR-10</w:t>
            </w:r>
          </w:p>
        </w:tc>
      </w:tr>
    </w:tbl>
    <w:p>
      <w:pPr>
        <w:spacing w:after="200"/>
      </w:pPr>
    </w:p>
    <w:p>
      <w:pPr>
        <w:pBdr>
          <w:top w:val="single" w:color="C7D2DD" w:sz="8" w:space="8"/>
        </w:pBdr>
        <w:spacing w:before="200"/>
      </w:pPr>
      <w:r>
        <w:rPr>
          <w:i/>
          <w:iCs/>
          <w:color w:val="6B7280"/>
          <w:sz w:val="18"/>
          <w:szCs w:val="18"/>
        </w:rPr>
        <w:t xml:space="preserve">End of Document — Event Marketplace PRD v1.0 (Draft for Design Review)</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jc w:val="center"/>
    </w:pPr>
    <w:r>
      <w:rPr>
        <w:color w:val="6B7280"/>
        <w:sz w:val="15"/>
        <w:szCs w:val="15"/>
      </w:rPr>
      <w:t xml:space="preserve">Confidential — Internal Draft</w:t>
    </w:r>
    <w:r>
      <w:ptab w:alignment="right" w:relativeTo="margin" w:leader="none"/>
    </w: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pPr>
    <w:r>
      <w:rPr>
        <w:b/>
        <w:bCs/>
        <w:color w:val="2A5D8F"/>
        <w:sz w:val="16"/>
        <w:szCs w:val="16"/>
      </w:rPr>
      <w:t xml:space="preserve">Event Marketplace Platform</w:t>
    </w:r>
    <w:r>
      <w:ptab w:alignment="right" w:relativeTo="margin" w:leader="none"/>
    </w:r>
    <w:r>
      <w:rPr>
        <w:color w:val="6B7280"/>
        <w:sz w:val="16"/>
        <w:szCs w:val="16"/>
      </w:rPr>
      <w:t xml:space="preserve">PRD v1.0 — Draft for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Marketplace Platform — PRD</dc:title>
  <dc:creator>Product Management</dc:creator>
  <dc:description>Product Requirements Document for the Event Marketplace MVP</dc:description>
  <cp:lastModifiedBy>Un-named</cp:lastModifiedBy>
  <cp:revision>1</cp:revision>
  <dcterms:created xsi:type="dcterms:W3CDTF">2026-07-27T06:19:48.862Z</dcterms:created>
  <dcterms:modified xsi:type="dcterms:W3CDTF">2026-07-27T06:19:48.880Z</dcterms:modified>
</cp:coreProperties>
</file>

<file path=docProps/custom.xml><?xml version="1.0" encoding="utf-8"?>
<Properties xmlns="http://schemas.openxmlformats.org/officeDocument/2006/custom-properties" xmlns:vt="http://schemas.openxmlformats.org/officeDocument/2006/docPropsVTypes"/>
</file>