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FACE RECOGNITION IDENTIFICATION SYSTEM</w:t>
      </w:r>
    </w:p>
    <w:p>
      <w:pPr>
        <w:jc w:val="center"/>
      </w:pPr>
      <w:r>
        <w:rPr>
          <w:b/>
          <w:sz w:val="32"/>
        </w:rPr>
        <w:t>PRODUCT REQUIREMENTS DOCUMENT (PRD)</w:t>
      </w:r>
    </w:p>
    <w:p>
      <w:pPr>
        <w:jc w:val="center"/>
      </w:pPr>
      <w:r>
        <w:rPr>
          <w:i/>
        </w:rPr>
        <w:t>Claude Code implementation handoff • Build-ready baseline</w:t>
      </w:r>
    </w:p>
    <w:p>
      <w:pPr>
        <w:pStyle w:val="Heading1"/>
      </w:pPr>
      <w:r>
        <w:t>1. Product Overview</w:t>
      </w:r>
    </w:p>
    <w:p>
      <w:r>
        <w:t>The Face Recognition Identification System is a small-scale web application that allows users to enroll individuals and subsequently identify a newly submitted face against the enrolled identities. The system must also reject insufficient matches as Unknown and handle invalid or ambiguous input clearly.</w:t>
      </w:r>
    </w:p>
    <w:p>
      <w:r>
        <w:t>This is an identification prototype for an AI/ML internship assignment, not a high-assurance biometric authentication product.</w:t>
      </w:r>
    </w:p>
    <w:p>
      <w:pPr>
        <w:pStyle w:val="Heading1"/>
      </w:pPr>
      <w:r>
        <w:t>2. Product Goals</w:t>
      </w:r>
    </w:p>
    <w:p>
      <w:pPr>
        <w:pStyle w:val="ListBullet"/>
      </w:pPr>
      <w:r>
        <w:t>Allow enrollment of an identity with one or more face samples.</w:t>
      </w:r>
    </w:p>
    <w:p>
      <w:pPr>
        <w:pStyle w:val="ListBullet"/>
      </w:pPr>
      <w:r>
        <w:t>Identify a newly submitted face against enrolled identities.</w:t>
      </w:r>
    </w:p>
    <w:p>
      <w:pPr>
        <w:pStyle w:val="ListBullet"/>
      </w:pPr>
      <w:r>
        <w:t>Return Unknown when the best match does not meet the calibrated acceptance threshold.</w:t>
      </w:r>
    </w:p>
    <w:p>
      <w:pPr>
        <w:pStyle w:val="ListBullet"/>
      </w:pPr>
      <w:r>
        <w:t>Require exactly one detected face during enrollment and identification.</w:t>
      </w:r>
    </w:p>
    <w:p>
      <w:pPr>
        <w:pStyle w:val="ListBullet"/>
      </w:pPr>
      <w:r>
        <w:t>Provide a simple, professional, responsive web experience.</w:t>
      </w:r>
    </w:p>
    <w:p>
      <w:pPr>
        <w:pStyle w:val="ListBullet"/>
      </w:pPr>
      <w:r>
        <w:t>Demonstrate reliable engineering through validation, evaluation, testing, safe errors, and deployability.</w:t>
      </w:r>
    </w:p>
    <w:p>
      <w:pPr>
        <w:pStyle w:val="Heading1"/>
      </w:pPr>
      <w:r>
        <w:t>3. Non-Goals</w:t>
      </w:r>
    </w:p>
    <w:p>
      <w:pPr>
        <w:pStyle w:val="ListBullet"/>
      </w:pPr>
      <w:r>
        <w:t>High-assurance biometric authentication.</w:t>
      </w:r>
    </w:p>
    <w:p>
      <w:pPr>
        <w:pStyle w:val="ListBullet"/>
      </w:pPr>
      <w:r>
        <w:t>Liveness detection or identity proofing.</w:t>
      </w:r>
    </w:p>
    <w:p>
      <w:pPr>
        <w:pStyle w:val="ListBullet"/>
      </w:pPr>
      <w:r>
        <w:t>Mandatory front/left/right profile capture.</w:t>
      </w:r>
    </w:p>
    <w:p>
      <w:pPr>
        <w:pStyle w:val="ListBullet"/>
      </w:pPr>
      <w:r>
        <w:t>Building a 3D facial model.</w:t>
      </w:r>
    </w:p>
    <w:p>
      <w:pPr>
        <w:pStyle w:val="ListBullet"/>
      </w:pPr>
      <w:r>
        <w:t>Collecting unnecessary personal information.</w:t>
      </w:r>
    </w:p>
    <w:p>
      <w:pPr>
        <w:pStyle w:val="ListBullet"/>
      </w:pPr>
      <w:r>
        <w:t>Large-scale vector-search infrastructure.</w:t>
      </w:r>
    </w:p>
    <w:p>
      <w:pPr>
        <w:pStyle w:val="ListBullet"/>
      </w:pPr>
      <w:r>
        <w:t>Complex analytics dashboards or enterprise administration.</w:t>
      </w:r>
    </w:p>
    <w:p>
      <w:pPr>
        <w:pStyle w:val="ListBullet"/>
      </w:pPr>
      <w:r>
        <w:t>Optional features that jeopardize the core ML pipeline or the three-day deadline.</w:t>
      </w:r>
    </w:p>
    <w:p>
      <w:pPr>
        <w:pStyle w:val="Heading1"/>
      </w:pPr>
      <w:r>
        <w:t>4. Users</w:t>
      </w:r>
    </w:p>
    <w:p>
      <w:pPr>
        <w:pStyle w:val="Heading2"/>
      </w:pPr>
      <w:r>
        <w:t>4.1 Primary User</w:t>
      </w:r>
    </w:p>
    <w:p>
      <w:r>
        <w:t>A user operating the system who needs to enroll an individual or identify a submitted face. The user should not need to understand the underlying ML implementation.</w:t>
      </w:r>
    </w:p>
    <w:p>
      <w:pPr>
        <w:pStyle w:val="Heading2"/>
      </w:pPr>
      <w:r>
        <w:t>4.2 Optional Admin User</w:t>
      </w:r>
    </w:p>
    <w:p>
      <w:r>
        <w:t>An authenticated administrative user may manage enrolled identities and application state if the optional admin/RBAC layer is implemented. RBAC is an application feature, not biometric security.</w:t>
      </w:r>
    </w:p>
    <w:p>
      <w:pPr>
        <w:pStyle w:val="Heading1"/>
      </w:pPr>
      <w:r>
        <w:t>5. Core User Journeys</w:t>
      </w:r>
    </w:p>
    <w:p>
      <w:pPr>
        <w:pStyle w:val="Heading2"/>
      </w:pPr>
      <w:r>
        <w:t>5.1 Enrollment</w:t>
      </w:r>
    </w:p>
    <w:p>
      <w:r>
        <w:t>Home → Enroll Person → Enter identity → Camera/Upload → Face detection → Exactly-one-face check → Processing → Enrollment Success.</w:t>
      </w:r>
    </w:p>
    <w:p>
      <w:r>
        <w:t>Error branches: No face, Multiple faces, Invalid image, or processing failure.</w:t>
      </w:r>
    </w:p>
    <w:p>
      <w:pPr>
        <w:pStyle w:val="Heading2"/>
      </w:pPr>
      <w:r>
        <w:t>5.2 Identification</w:t>
      </w:r>
    </w:p>
    <w:p>
      <w:r>
        <w:t>Home → Identify Face → Camera/Upload → Face detection → Exactly-one-face check → Processing → Similarity matching → Threshold gate → Known or Unknown.</w:t>
      </w:r>
    </w:p>
    <w:p>
      <w:r>
        <w:t>Unknown is a legitimate result, not an error. If the threshold is not met, the closest candidate identity must not be revealed.</w:t>
      </w:r>
    </w:p>
    <w:p>
      <w:pPr>
        <w:pStyle w:val="Heading1"/>
      </w:pPr>
      <w:r>
        <w:t>6. Product Principles</w:t>
      </w:r>
    </w:p>
    <w:p>
      <w:pPr>
        <w:pStyle w:val="ListBullet"/>
      </w:pPr>
      <w:r>
        <w:t>Assignment first: mandatory ML functionality takes priority over optional product features.</w:t>
      </w:r>
    </w:p>
    <w:p>
      <w:pPr>
        <w:pStyle w:val="ListBullet"/>
      </w:pPr>
      <w:r>
        <w:t>Simple over clever: prioritize a reliable end-to-end system over unnecessary features.</w:t>
      </w:r>
    </w:p>
    <w:p>
      <w:pPr>
        <w:pStyle w:val="ListBullet"/>
      </w:pPr>
      <w:r>
        <w:t>Unknown is a valid outcome: never force every query into an enrolled identity.</w:t>
      </w:r>
    </w:p>
    <w:p>
      <w:pPr>
        <w:pStyle w:val="ListBullet"/>
      </w:pPr>
      <w:r>
        <w:t>Exactly one face: never silently choose one face from a multi-person image.</w:t>
      </w:r>
    </w:p>
    <w:p>
      <w:pPr>
        <w:pStyle w:val="ListBullet"/>
      </w:pPr>
      <w:r>
        <w:t>Evidence over arbitrary configuration: calibrate the threshold from evaluation data.</w:t>
      </w:r>
    </w:p>
    <w:p>
      <w:pPr>
        <w:pStyle w:val="ListBullet"/>
      </w:pPr>
      <w:r>
        <w:t>Privacy-aware by default: avoid unnecessary retention/exposure of raw biometric data.</w:t>
      </w:r>
    </w:p>
    <w:p>
      <w:pPr>
        <w:pStyle w:val="Heading1"/>
      </w:pPr>
      <w:r>
        <w:t>7.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Acceptance / Behavior</w:t>
            </w:r>
          </w:p>
        </w:tc>
      </w:tr>
      <w:tr>
        <w:tc>
          <w:tcPr>
            <w:tcW w:type="dxa" w:w="3312"/>
            <w:vAlign w:val="center"/>
          </w:tcPr>
          <w:p>
            <w:r>
              <w:t>FR-01</w:t>
            </w:r>
          </w:p>
        </w:tc>
        <w:tc>
          <w:tcPr>
            <w:tcW w:type="dxa" w:w="3312"/>
            <w:vAlign w:val="center"/>
          </w:tcPr>
          <w:p>
            <w:r>
              <w:t>Enrollment</w:t>
            </w:r>
          </w:p>
        </w:tc>
        <w:tc>
          <w:tcPr>
            <w:tcW w:type="dxa" w:w="3312"/>
            <w:vAlign w:val="center"/>
          </w:tcPr>
          <w:p>
            <w:r>
              <w:t>User can enter an identity, submit an image/camera capture, and enroll a valid face.</w:t>
            </w:r>
          </w:p>
        </w:tc>
      </w:tr>
      <w:tr>
        <w:tc>
          <w:tcPr>
            <w:tcW w:type="dxa" w:w="3312"/>
            <w:vAlign w:val="center"/>
          </w:tcPr>
          <w:p>
            <w:r>
              <w:t>FR-02</w:t>
            </w:r>
          </w:p>
        </w:tc>
        <w:tc>
          <w:tcPr>
            <w:tcW w:type="dxa" w:w="3312"/>
            <w:vAlign w:val="center"/>
          </w:tcPr>
          <w:p>
            <w:r>
              <w:t>Multiple Enrollment Samples</w:t>
            </w:r>
          </w:p>
        </w:tc>
        <w:tc>
          <w:tcPr>
            <w:tcW w:type="dxa" w:w="3312"/>
            <w:vAlign w:val="center"/>
          </w:tcPr>
          <w:p>
            <w:r>
              <w:t>System can associate multiple embeddings/samples with one identity.</w:t>
            </w:r>
          </w:p>
        </w:tc>
      </w:tr>
      <w:tr>
        <w:tc>
          <w:tcPr>
            <w:tcW w:type="dxa" w:w="3312"/>
            <w:vAlign w:val="center"/>
          </w:tcPr>
          <w:p>
            <w:r>
              <w:t>FR-03</w:t>
            </w:r>
          </w:p>
        </w:tc>
        <w:tc>
          <w:tcPr>
            <w:tcW w:type="dxa" w:w="3312"/>
            <w:vAlign w:val="center"/>
          </w:tcPr>
          <w:p>
            <w:r>
              <w:t>Face Detection</w:t>
            </w:r>
          </w:p>
        </w:tc>
        <w:tc>
          <w:tcPr>
            <w:tcW w:type="dxa" w:w="3312"/>
            <w:vAlign w:val="center"/>
          </w:tcPr>
          <w:p>
            <w:r>
              <w:t>Detection occurs before embedding generation.</w:t>
            </w:r>
          </w:p>
        </w:tc>
      </w:tr>
      <w:tr>
        <w:tc>
          <w:tcPr>
            <w:tcW w:type="dxa" w:w="3312"/>
            <w:vAlign w:val="center"/>
          </w:tcPr>
          <w:p>
            <w:r>
              <w:t>FR-04</w:t>
            </w:r>
          </w:p>
        </w:tc>
        <w:tc>
          <w:tcPr>
            <w:tcW w:type="dxa" w:w="3312"/>
            <w:vAlign w:val="center"/>
          </w:tcPr>
          <w:p>
            <w:r>
              <w:t>Exactly-One-Face Policy</w:t>
            </w:r>
          </w:p>
        </w:tc>
        <w:tc>
          <w:tcPr>
            <w:tcW w:type="dxa" w:w="3312"/>
            <w:vAlign w:val="center"/>
          </w:tcPr>
          <w:p>
            <w:r>
              <w:t>0 faces or 2+ faces are rejected; exactly 1 face proceeds.</w:t>
            </w:r>
          </w:p>
        </w:tc>
      </w:tr>
      <w:tr>
        <w:tc>
          <w:tcPr>
            <w:tcW w:type="dxa" w:w="3312"/>
            <w:vAlign w:val="center"/>
          </w:tcPr>
          <w:p>
            <w:r>
              <w:t>FR-05</w:t>
            </w:r>
          </w:p>
        </w:tc>
        <w:tc>
          <w:tcPr>
            <w:tcW w:type="dxa" w:w="3312"/>
            <w:vAlign w:val="center"/>
          </w:tcPr>
          <w:p>
            <w:r>
              <w:t>Face Representation</w:t>
            </w:r>
          </w:p>
        </w:tc>
        <w:tc>
          <w:tcPr>
            <w:tcW w:type="dxa" w:w="3312"/>
            <w:vAlign w:val="center"/>
          </w:tcPr>
          <w:p>
            <w:r>
              <w:t>System generates a face embedding for the detected face.</w:t>
            </w:r>
          </w:p>
        </w:tc>
      </w:tr>
      <w:tr>
        <w:tc>
          <w:tcPr>
            <w:tcW w:type="dxa" w:w="3312"/>
            <w:vAlign w:val="center"/>
          </w:tcPr>
          <w:p>
            <w:r>
              <w:t>FR-06</w:t>
            </w:r>
          </w:p>
        </w:tc>
        <w:tc>
          <w:tcPr>
            <w:tcW w:type="dxa" w:w="3312"/>
            <w:vAlign w:val="center"/>
          </w:tcPr>
          <w:p>
            <w:r>
              <w:t>Similarity Matching</w:t>
            </w:r>
          </w:p>
        </w:tc>
        <w:tc>
          <w:tcPr>
            <w:tcW w:type="dxa" w:w="3312"/>
            <w:vAlign w:val="center"/>
          </w:tcPr>
          <w:p>
            <w:r>
              <w:t>Normalized embeddings are compared using cosine similarity.</w:t>
            </w:r>
          </w:p>
        </w:tc>
      </w:tr>
      <w:tr>
        <w:tc>
          <w:tcPr>
            <w:tcW w:type="dxa" w:w="3312"/>
            <w:vAlign w:val="center"/>
          </w:tcPr>
          <w:p>
            <w:r>
              <w:t>FR-07</w:t>
            </w:r>
          </w:p>
        </w:tc>
        <w:tc>
          <w:tcPr>
            <w:tcW w:type="dxa" w:w="3312"/>
            <w:vAlign w:val="center"/>
          </w:tcPr>
          <w:p>
            <w:r>
              <w:t>Unknown Rejection</w:t>
            </w:r>
          </w:p>
        </w:tc>
        <w:tc>
          <w:tcPr>
            <w:tcW w:type="dxa" w:w="3312"/>
            <w:vAlign w:val="center"/>
          </w:tcPr>
          <w:p>
            <w:r>
              <w:t>Best score is passed through an empirically calibrated threshold.</w:t>
            </w:r>
          </w:p>
        </w:tc>
      </w:tr>
      <w:tr>
        <w:tc>
          <w:tcPr>
            <w:tcW w:type="dxa" w:w="3312"/>
            <w:vAlign w:val="center"/>
          </w:tcPr>
          <w:p>
            <w:r>
              <w:t>FR-08</w:t>
            </w:r>
          </w:p>
        </w:tc>
        <w:tc>
          <w:tcPr>
            <w:tcW w:type="dxa" w:w="3312"/>
            <w:vAlign w:val="center"/>
          </w:tcPr>
          <w:p>
            <w:r>
              <w:t>Known Result</w:t>
            </w:r>
          </w:p>
        </w:tc>
        <w:tc>
          <w:tcPr>
            <w:tcW w:type="dxa" w:w="3312"/>
            <w:vAlign w:val="center"/>
          </w:tcPr>
          <w:p>
            <w:r>
              <w:t>Accepted match returns the identity and a clear success result.</w:t>
            </w:r>
          </w:p>
        </w:tc>
      </w:tr>
      <w:tr>
        <w:tc>
          <w:tcPr>
            <w:tcW w:type="dxa" w:w="3312"/>
            <w:vAlign w:val="center"/>
          </w:tcPr>
          <w:p>
            <w:r>
              <w:t>FR-09</w:t>
            </w:r>
          </w:p>
        </w:tc>
        <w:tc>
          <w:tcPr>
            <w:tcW w:type="dxa" w:w="3312"/>
            <w:vAlign w:val="center"/>
          </w:tcPr>
          <w:p>
            <w:r>
              <w:t>Unknown Result</w:t>
            </w:r>
          </w:p>
        </w:tc>
        <w:tc>
          <w:tcPr>
            <w:tcW w:type="dxa" w:w="3312"/>
            <w:vAlign w:val="center"/>
          </w:tcPr>
          <w:p>
            <w:r>
              <w:t>Rejected match returns Unknown without exposing a candidate identity.</w:t>
            </w:r>
          </w:p>
        </w:tc>
      </w:tr>
      <w:tr>
        <w:tc>
          <w:tcPr>
            <w:tcW w:type="dxa" w:w="3312"/>
            <w:vAlign w:val="center"/>
          </w:tcPr>
          <w:p>
            <w:r>
              <w:t>FR-10</w:t>
            </w:r>
          </w:p>
        </w:tc>
        <w:tc>
          <w:tcPr>
            <w:tcW w:type="dxa" w:w="3312"/>
            <w:vAlign w:val="center"/>
          </w:tcPr>
          <w:p>
            <w:r>
              <w:t>Input Validation</w:t>
            </w:r>
          </w:p>
        </w:tc>
        <w:tc>
          <w:tcPr>
            <w:tcW w:type="dxa" w:w="3312"/>
            <w:vAlign w:val="center"/>
          </w:tcPr>
          <w:p>
            <w:r>
              <w:t>Backend validates content type, size, dimensions, payloads, and identity fields.</w:t>
            </w:r>
          </w:p>
        </w:tc>
      </w:tr>
      <w:tr>
        <w:tc>
          <w:tcPr>
            <w:tcW w:type="dxa" w:w="3312"/>
            <w:vAlign w:val="center"/>
          </w:tcPr>
          <w:p>
            <w:r>
              <w:t>FR-11</w:t>
            </w:r>
          </w:p>
        </w:tc>
        <w:tc>
          <w:tcPr>
            <w:tcW w:type="dxa" w:w="3312"/>
            <w:vAlign w:val="center"/>
          </w:tcPr>
          <w:p>
            <w:r>
              <w:t>Safe Errors</w:t>
            </w:r>
          </w:p>
        </w:tc>
        <w:tc>
          <w:tcPr>
            <w:tcW w:type="dxa" w:w="3312"/>
            <w:vAlign w:val="center"/>
          </w:tcPr>
          <w:p>
            <w:r>
              <w:t>User responses do not expose stack traces, SQL errors, paths, or infrastructure details.</w:t>
            </w:r>
          </w:p>
        </w:tc>
      </w:tr>
      <w:tr>
        <w:tc>
          <w:tcPr>
            <w:tcW w:type="dxa" w:w="3312"/>
            <w:vAlign w:val="center"/>
          </w:tcPr>
          <w:p>
            <w:r>
              <w:t>FR-12</w:t>
            </w:r>
          </w:p>
        </w:tc>
        <w:tc>
          <w:tcPr>
            <w:tcW w:type="dxa" w:w="3312"/>
            <w:vAlign w:val="center"/>
          </w:tcPr>
          <w:p>
            <w:r>
              <w:t>Rate Limiting</w:t>
            </w:r>
          </w:p>
        </w:tc>
        <w:tc>
          <w:tcPr>
            <w:tcW w:type="dxa" w:w="3312"/>
            <w:vAlign w:val="center"/>
          </w:tcPr>
          <w:p>
            <w:r>
              <w:t>Recognition endpoints should be rate-limited where practical.</w:t>
            </w:r>
          </w:p>
        </w:tc>
      </w:tr>
      <w:tr>
        <w:tc>
          <w:tcPr>
            <w:tcW w:type="dxa" w:w="3312"/>
            <w:vAlign w:val="center"/>
          </w:tcPr>
          <w:p>
            <w:r>
              <w:t>FR-13</w:t>
            </w:r>
          </w:p>
        </w:tc>
        <w:tc>
          <w:tcPr>
            <w:tcW w:type="dxa" w:w="3312"/>
            <w:vAlign w:val="center"/>
          </w:tcPr>
          <w:p>
            <w:r>
              <w:t>Authentication/Authorization</w:t>
            </w:r>
          </w:p>
        </w:tc>
        <w:tc>
          <w:tcPr>
            <w:tcW w:type="dxa" w:w="3312"/>
            <w:vAlign w:val="center"/>
          </w:tcPr>
          <w:p>
            <w:r>
              <w:t>If admin/RBAC exists, permissions are enforced server-side.</w:t>
            </w:r>
          </w:p>
        </w:tc>
      </w:tr>
    </w:tbl>
    <w:p>
      <w:pPr>
        <w:pStyle w:val="Heading1"/>
      </w:pPr>
      <w:r>
        <w:t>8. Enrollment UX</w:t>
      </w:r>
    </w:p>
    <w:p>
      <w:pPr>
        <w:pStyle w:val="ListBullet"/>
      </w:pPr>
      <w:r>
        <w:t>Identity/name field.</w:t>
      </w:r>
    </w:p>
    <w:p>
      <w:pPr>
        <w:pStyle w:val="ListBullet"/>
      </w:pPr>
      <w:r>
        <w:t>Camera preview and image upload.</w:t>
      </w:r>
    </w:p>
    <w:p>
      <w:pPr>
        <w:pStyle w:val="ListBullet"/>
      </w:pPr>
      <w:r>
        <w:t>Face guidance overlay.</w:t>
      </w:r>
    </w:p>
    <w:p>
      <w:pPr>
        <w:pStyle w:val="ListBullet"/>
      </w:pPr>
      <w:r>
        <w:t>Detection status.</w:t>
      </w:r>
    </w:p>
    <w:p>
      <w:pPr>
        <w:pStyle w:val="ListBullet"/>
      </w:pPr>
      <w:r>
        <w:t>Enroll action.</w:t>
      </w:r>
    </w:p>
    <w:p>
      <w:pPr>
        <w:pStyle w:val="ListBullet"/>
      </w:pPr>
      <w:r>
        <w:t>Exactly-one-face instruction.</w:t>
      </w:r>
    </w:p>
    <w:p>
      <w:pPr>
        <w:pStyle w:val="Heading2"/>
      </w:pPr>
      <w:r>
        <w:t>8.1 Enrollment States</w:t>
      </w:r>
    </w:p>
    <w:tbl>
      <w:tblPr>
        <w:tblStyle w:val="TableGrid"/>
        <w:tblW w:type="auto" w:w="0"/>
        <w:tblLook w:firstColumn="1" w:firstRow="1" w:lastColumn="0" w:lastRow="0" w:noHBand="0" w:noVBand="1" w:val="04A0"/>
      </w:tblPr>
      <w:tblGrid>
        <w:gridCol w:w="4968"/>
        <w:gridCol w:w="4968"/>
      </w:tblGrid>
      <w:tr>
        <w:tc>
          <w:tcPr>
            <w:tcW w:type="dxa" w:w="4968"/>
          </w:tcPr>
          <w:p>
            <w:r>
              <w:t>State</w:t>
            </w:r>
          </w:p>
        </w:tc>
        <w:tc>
          <w:tcPr>
            <w:tcW w:type="dxa" w:w="4968"/>
          </w:tcPr>
          <w:p>
            <w:r>
              <w:t>Behavior</w:t>
            </w:r>
          </w:p>
        </w:tc>
      </w:tr>
      <w:tr>
        <w:tc>
          <w:tcPr>
            <w:tcW w:type="dxa" w:w="4968"/>
          </w:tcPr>
          <w:p>
            <w:r>
              <w:t>Ready</w:t>
            </w:r>
          </w:p>
        </w:tc>
        <w:tc>
          <w:tcPr>
            <w:tcW w:type="dxa" w:w="4968"/>
          </w:tcPr>
          <w:p>
            <w:r>
              <w:t>Camera/upload available.</w:t>
            </w:r>
          </w:p>
        </w:tc>
      </w:tr>
      <w:tr>
        <w:tc>
          <w:tcPr>
            <w:tcW w:type="dxa" w:w="4968"/>
          </w:tcPr>
          <w:p>
            <w:r>
              <w:t>One face detected</w:t>
            </w:r>
          </w:p>
        </w:tc>
        <w:tc>
          <w:tcPr>
            <w:tcW w:type="dxa" w:w="4968"/>
          </w:tcPr>
          <w:p>
            <w:r>
              <w:t>Continue/capture is available.</w:t>
            </w:r>
          </w:p>
        </w:tc>
      </w:tr>
      <w:tr>
        <w:tc>
          <w:tcPr>
            <w:tcW w:type="dxa" w:w="4968"/>
          </w:tcPr>
          <w:p>
            <w:r>
              <w:t>No face</w:t>
            </w:r>
          </w:p>
        </w:tc>
        <w:tc>
          <w:tcPr>
            <w:tcW w:type="dxa" w:w="4968"/>
          </w:tcPr>
          <w:p>
            <w:r>
              <w:t>Reject with actionable retry guidance.</w:t>
            </w:r>
          </w:p>
        </w:tc>
      </w:tr>
      <w:tr>
        <w:tc>
          <w:tcPr>
            <w:tcW w:type="dxa" w:w="4968"/>
          </w:tcPr>
          <w:p>
            <w:r>
              <w:t>Multiple faces</w:t>
            </w:r>
          </w:p>
        </w:tc>
        <w:tc>
          <w:tcPr>
            <w:tcW w:type="dxa" w:w="4968"/>
          </w:tcPr>
          <w:p>
            <w:r>
              <w:t>Reject and ask the user to ensure only one face is visible.</w:t>
            </w:r>
          </w:p>
        </w:tc>
      </w:tr>
      <w:tr>
        <w:tc>
          <w:tcPr>
            <w:tcW w:type="dxa" w:w="4968"/>
          </w:tcPr>
          <w:p>
            <w:r>
              <w:t>Invalid image</w:t>
            </w:r>
          </w:p>
        </w:tc>
        <w:tc>
          <w:tcPr>
            <w:tcW w:type="dxa" w:w="4968"/>
          </w:tcPr>
          <w:p>
            <w:r>
              <w:t>Reject safely.</w:t>
            </w:r>
          </w:p>
        </w:tc>
      </w:tr>
      <w:tr>
        <w:tc>
          <w:tcPr>
            <w:tcW w:type="dxa" w:w="4968"/>
          </w:tcPr>
          <w:p>
            <w:r>
              <w:t>Processing</w:t>
            </w:r>
          </w:p>
        </w:tc>
        <w:tc>
          <w:tcPr>
            <w:tcW w:type="dxa" w:w="4968"/>
          </w:tcPr>
          <w:p>
            <w:r>
              <w:t>Show enrollment processing feedback.</w:t>
            </w:r>
          </w:p>
        </w:tc>
      </w:tr>
      <w:tr>
        <w:tc>
          <w:tcPr>
            <w:tcW w:type="dxa" w:w="4968"/>
          </w:tcPr>
          <w:p>
            <w:r>
              <w:t>Success</w:t>
            </w:r>
          </w:p>
        </w:tc>
        <w:tc>
          <w:tcPr>
            <w:tcW w:type="dxa" w:w="4968"/>
          </w:tcPr>
          <w:p>
            <w:r>
              <w:t>Show enrolled identity and next actions.</w:t>
            </w:r>
          </w:p>
        </w:tc>
      </w:tr>
      <w:tr>
        <w:tc>
          <w:tcPr>
            <w:tcW w:type="dxa" w:w="4968"/>
          </w:tcPr>
          <w:p>
            <w:r>
              <w:t>Failure</w:t>
            </w:r>
          </w:p>
        </w:tc>
        <w:tc>
          <w:tcPr>
            <w:tcW w:type="dxa" w:w="4968"/>
          </w:tcPr>
          <w:p>
            <w:r>
              <w:t>Show safe generic error and retry.</w:t>
            </w:r>
          </w:p>
        </w:tc>
      </w:tr>
    </w:tbl>
    <w:p>
      <w:pPr>
        <w:pStyle w:val="Heading1"/>
      </w:pPr>
      <w:r>
        <w:t>9. Identification UX</w:t>
      </w:r>
    </w:p>
    <w:p>
      <w:pPr>
        <w:pStyle w:val="ListBullet"/>
      </w:pPr>
      <w:r>
        <w:t>Camera/upload area as the visual focal point.</w:t>
      </w:r>
    </w:p>
    <w:p>
      <w:pPr>
        <w:pStyle w:val="ListBullet"/>
      </w:pPr>
      <w:r>
        <w:t>Face guidance and detection status.</w:t>
      </w:r>
    </w:p>
    <w:p>
      <w:pPr>
        <w:pStyle w:val="ListBullet"/>
      </w:pPr>
      <w:r>
        <w:t>Identify action.</w:t>
      </w:r>
    </w:p>
    <w:p>
      <w:pPr>
        <w:pStyle w:val="ListBullet"/>
      </w:pPr>
      <w:r>
        <w:t>Processing state.</w:t>
      </w:r>
    </w:p>
    <w:p>
      <w:pPr>
        <w:pStyle w:val="ListBullet"/>
      </w:pPr>
      <w:r>
        <w:t>Known result.</w:t>
      </w:r>
    </w:p>
    <w:p>
      <w:pPr>
        <w:pStyle w:val="ListBullet"/>
      </w:pPr>
      <w:r>
        <w:t>Unknown result.</w:t>
      </w:r>
    </w:p>
    <w:p>
      <w:pPr>
        <w:pStyle w:val="ListBullet"/>
      </w:pPr>
      <w:r>
        <w:t>Actionable error states.</w:t>
      </w:r>
    </w:p>
    <w:p>
      <w:pPr>
        <w:pStyle w:val="Heading2"/>
      </w:pPr>
      <w:r>
        <w:t>9.1 Known Result</w:t>
      </w:r>
    </w:p>
    <w:p>
      <w:r>
        <w:t>Show: KNOWN → matched person's display name → Match accepted → Identify Again.</w:t>
      </w:r>
    </w:p>
    <w:p>
      <w:r>
        <w:t>The raw similarity score should not be the primary user-facing information.</w:t>
      </w:r>
    </w:p>
    <w:p>
      <w:pPr>
        <w:pStyle w:val="Heading2"/>
      </w:pPr>
      <w:r>
        <w:t>9.2 Unknown Result</w:t>
      </w:r>
    </w:p>
    <w:p>
      <w:r>
        <w:t>Show: UNKNOWN → No enrolled identity matched this face → Try Again / Enroll Person.</w:t>
      </w:r>
    </w:p>
    <w:p>
      <w:r>
        <w:t>Never show closest match, candidate ranking, or nearest identity.</w:t>
      </w:r>
    </w:p>
    <w:p>
      <w:pPr>
        <w:pStyle w:val="Heading2"/>
      </w:pPr>
      <w:r>
        <w:t>9.3 Identification Error States</w:t>
      </w:r>
    </w:p>
    <w:p>
      <w:pPr>
        <w:pStyle w:val="ListBullet"/>
      </w:pPr>
      <w:r>
        <w:t>No face detected.</w:t>
      </w:r>
    </w:p>
    <w:p>
      <w:pPr>
        <w:pStyle w:val="ListBullet"/>
      </w:pPr>
      <w:r>
        <w:t>Multiple faces detected.</w:t>
      </w:r>
    </w:p>
    <w:p>
      <w:pPr>
        <w:pStyle w:val="ListBullet"/>
      </w:pPr>
      <w:r>
        <w:t>Poor image quality where a reliable quality signal exists.</w:t>
      </w:r>
    </w:p>
    <w:p>
      <w:pPr>
        <w:pStyle w:val="ListBullet"/>
      </w:pPr>
      <w:r>
        <w:t>Unsupported/corrupt image.</w:t>
      </w:r>
    </w:p>
    <w:p>
      <w:pPr>
        <w:pStyle w:val="ListBullet"/>
      </w:pPr>
      <w:r>
        <w:t>Processing/model failure.</w:t>
      </w:r>
    </w:p>
    <w:p>
      <w:pPr>
        <w:pStyle w:val="ListBullet"/>
      </w:pPr>
      <w:r>
        <w:t>Service unavailable.</w:t>
      </w:r>
    </w:p>
    <w:p>
      <w:pPr>
        <w:pStyle w:val="ListBullet"/>
      </w:pPr>
      <w:r>
        <w:t>Rate limit exceeded.</w:t>
      </w:r>
    </w:p>
    <w:p>
      <w:pPr>
        <w:pStyle w:val="Heading1"/>
      </w:pPr>
      <w:r>
        <w:t>10. UI Screen Inventory</w:t>
      </w:r>
    </w:p>
    <w:tbl>
      <w:tblPr>
        <w:tblStyle w:val="TableGrid"/>
        <w:tblW w:type="auto" w:w="0"/>
        <w:tblLook w:firstColumn="1" w:firstRow="1" w:lastColumn="0" w:lastRow="0" w:noHBand="0" w:noVBand="1" w:val="04A0"/>
      </w:tblPr>
      <w:tblGrid>
        <w:gridCol w:w="3312"/>
        <w:gridCol w:w="3312"/>
        <w:gridCol w:w="3312"/>
      </w:tblGrid>
      <w:tr>
        <w:tc>
          <w:tcPr>
            <w:tcW w:type="dxa" w:w="3312"/>
          </w:tcPr>
          <w:p>
            <w:r>
              <w:t>Screen</w:t>
            </w:r>
          </w:p>
        </w:tc>
        <w:tc>
          <w:tcPr>
            <w:tcW w:type="dxa" w:w="3312"/>
          </w:tcPr>
          <w:p>
            <w:r>
              <w:t>Priority</w:t>
            </w:r>
          </w:p>
        </w:tc>
        <w:tc>
          <w:tcPr>
            <w:tcW w:type="dxa" w:w="3312"/>
          </w:tcPr>
          <w:p>
            <w:r>
              <w:t>Purpose</w:t>
            </w:r>
          </w:p>
        </w:tc>
      </w:tr>
      <w:tr>
        <w:tc>
          <w:tcPr>
            <w:tcW w:type="dxa" w:w="3312"/>
          </w:tcPr>
          <w:p>
            <w:r>
              <w:t>Home / Entry</w:t>
            </w:r>
          </w:p>
        </w:tc>
        <w:tc>
          <w:tcPr>
            <w:tcW w:type="dxa" w:w="3312"/>
          </w:tcPr>
          <w:p>
            <w:r>
              <w:t>MUST</w:t>
            </w:r>
          </w:p>
        </w:tc>
        <w:tc>
          <w:tcPr>
            <w:tcW w:type="dxa" w:w="3312"/>
          </w:tcPr>
          <w:p>
            <w:r>
              <w:t>Primary entry with Enroll and Identify.</w:t>
            </w:r>
          </w:p>
        </w:tc>
      </w:tr>
      <w:tr>
        <w:tc>
          <w:tcPr>
            <w:tcW w:type="dxa" w:w="3312"/>
          </w:tcPr>
          <w:p>
            <w:r>
              <w:t>Enrollment</w:t>
            </w:r>
          </w:p>
        </w:tc>
        <w:tc>
          <w:tcPr>
            <w:tcW w:type="dxa" w:w="3312"/>
          </w:tcPr>
          <w:p>
            <w:r>
              <w:t>MUST</w:t>
            </w:r>
          </w:p>
        </w:tc>
        <w:tc>
          <w:tcPr>
            <w:tcW w:type="dxa" w:w="3312"/>
          </w:tcPr>
          <w:p>
            <w:r>
              <w:t>Identity + camera/upload + face guidance + enrollment.</w:t>
            </w:r>
          </w:p>
        </w:tc>
      </w:tr>
      <w:tr>
        <w:tc>
          <w:tcPr>
            <w:tcW w:type="dxa" w:w="3312"/>
          </w:tcPr>
          <w:p>
            <w:r>
              <w:t>Enrollment Processing</w:t>
            </w:r>
          </w:p>
        </w:tc>
        <w:tc>
          <w:tcPr>
            <w:tcW w:type="dxa" w:w="3312"/>
          </w:tcPr>
          <w:p>
            <w:r>
              <w:t>MUST</w:t>
            </w:r>
          </w:p>
        </w:tc>
        <w:tc>
          <w:tcPr>
            <w:tcW w:type="dxa" w:w="3312"/>
          </w:tcPr>
          <w:p>
            <w:r>
              <w:t>Processing feedback.</w:t>
            </w:r>
          </w:p>
        </w:tc>
      </w:tr>
      <w:tr>
        <w:tc>
          <w:tcPr>
            <w:tcW w:type="dxa" w:w="3312"/>
          </w:tcPr>
          <w:p>
            <w:r>
              <w:t>Enrollment Success</w:t>
            </w:r>
          </w:p>
        </w:tc>
        <w:tc>
          <w:tcPr>
            <w:tcW w:type="dxa" w:w="3312"/>
          </w:tcPr>
          <w:p>
            <w:r>
              <w:t>MUST</w:t>
            </w:r>
          </w:p>
        </w:tc>
        <w:tc>
          <w:tcPr>
            <w:tcW w:type="dxa" w:w="3312"/>
          </w:tcPr>
          <w:p>
            <w:r>
              <w:t>Confirmation and next actions.</w:t>
            </w:r>
          </w:p>
        </w:tc>
      </w:tr>
      <w:tr>
        <w:tc>
          <w:tcPr>
            <w:tcW w:type="dxa" w:w="3312"/>
          </w:tcPr>
          <w:p>
            <w:r>
              <w:t>Enrollment Error States</w:t>
            </w:r>
          </w:p>
        </w:tc>
        <w:tc>
          <w:tcPr>
            <w:tcW w:type="dxa" w:w="3312"/>
          </w:tcPr>
          <w:p>
            <w:r>
              <w:t>MUST</w:t>
            </w:r>
          </w:p>
        </w:tc>
        <w:tc>
          <w:tcPr>
            <w:tcW w:type="dxa" w:w="3312"/>
          </w:tcPr>
          <w:p>
            <w:r>
              <w:t>No face, multiple faces, invalid input, failure.</w:t>
            </w:r>
          </w:p>
        </w:tc>
      </w:tr>
      <w:tr>
        <w:tc>
          <w:tcPr>
            <w:tcW w:type="dxa" w:w="3312"/>
          </w:tcPr>
          <w:p>
            <w:r>
              <w:t>Identification</w:t>
            </w:r>
          </w:p>
        </w:tc>
        <w:tc>
          <w:tcPr>
            <w:tcW w:type="dxa" w:w="3312"/>
          </w:tcPr>
          <w:p>
            <w:r>
              <w:t>MUST</w:t>
            </w:r>
          </w:p>
        </w:tc>
        <w:tc>
          <w:tcPr>
            <w:tcW w:type="dxa" w:w="3312"/>
          </w:tcPr>
          <w:p>
            <w:r>
              <w:t>Camera/upload + detection + identify.</w:t>
            </w:r>
          </w:p>
        </w:tc>
      </w:tr>
      <w:tr>
        <w:tc>
          <w:tcPr>
            <w:tcW w:type="dxa" w:w="3312"/>
          </w:tcPr>
          <w:p>
            <w:r>
              <w:t>Known Result</w:t>
            </w:r>
          </w:p>
        </w:tc>
        <w:tc>
          <w:tcPr>
            <w:tcW w:type="dxa" w:w="3312"/>
          </w:tcPr>
          <w:p>
            <w:r>
              <w:t>MUST</w:t>
            </w:r>
          </w:p>
        </w:tc>
        <w:tc>
          <w:tcPr>
            <w:tcW w:type="dxa" w:w="3312"/>
          </w:tcPr>
          <w:p>
            <w:r>
              <w:t>Accepted identity.</w:t>
            </w:r>
          </w:p>
        </w:tc>
      </w:tr>
      <w:tr>
        <w:tc>
          <w:tcPr>
            <w:tcW w:type="dxa" w:w="3312"/>
          </w:tcPr>
          <w:p>
            <w:r>
              <w:t>Unknown Result</w:t>
            </w:r>
          </w:p>
        </w:tc>
        <w:tc>
          <w:tcPr>
            <w:tcW w:type="dxa" w:w="3312"/>
          </w:tcPr>
          <w:p>
            <w:r>
              <w:t>MUST</w:t>
            </w:r>
          </w:p>
        </w:tc>
        <w:tc>
          <w:tcPr>
            <w:tcW w:type="dxa" w:w="3312"/>
          </w:tcPr>
          <w:p>
            <w:r>
              <w:t>Unknown without candidate leakage.</w:t>
            </w:r>
          </w:p>
        </w:tc>
      </w:tr>
      <w:tr>
        <w:tc>
          <w:tcPr>
            <w:tcW w:type="dxa" w:w="3312"/>
          </w:tcPr>
          <w:p>
            <w:r>
              <w:t>Identification Error States</w:t>
            </w:r>
          </w:p>
        </w:tc>
        <w:tc>
          <w:tcPr>
            <w:tcW w:type="dxa" w:w="3312"/>
          </w:tcPr>
          <w:p>
            <w:r>
              <w:t>MUST</w:t>
            </w:r>
          </w:p>
        </w:tc>
        <w:tc>
          <w:tcPr>
            <w:tcW w:type="dxa" w:w="3312"/>
          </w:tcPr>
          <w:p>
            <w:r>
              <w:t>Actionable failure states.</w:t>
            </w:r>
          </w:p>
        </w:tc>
      </w:tr>
      <w:tr>
        <w:tc>
          <w:tcPr>
            <w:tcW w:type="dxa" w:w="3312"/>
          </w:tcPr>
          <w:p>
            <w:r>
              <w:t>Admin / People</w:t>
            </w:r>
          </w:p>
        </w:tc>
        <w:tc>
          <w:tcPr>
            <w:tcW w:type="dxa" w:w="3312"/>
          </w:tcPr>
          <w:p>
            <w:r>
              <w:t>OPTIONAL</w:t>
            </w:r>
          </w:p>
        </w:tc>
        <w:tc>
          <w:tcPr>
            <w:tcW w:type="dxa" w:w="3312"/>
          </w:tcPr>
          <w:p>
            <w:r>
              <w:t>Lightweight enrolled identity management.</w:t>
            </w:r>
          </w:p>
        </w:tc>
      </w:tr>
      <w:tr>
        <w:tc>
          <w:tcPr>
            <w:tcW w:type="dxa" w:w="3312"/>
          </w:tcPr>
          <w:p>
            <w:r>
              <w:t>Identity Detail</w:t>
            </w:r>
          </w:p>
        </w:tc>
        <w:tc>
          <w:tcPr>
            <w:tcW w:type="dxa" w:w="3312"/>
          </w:tcPr>
          <w:p>
            <w:r>
              <w:t>OPTIONAL</w:t>
            </w:r>
          </w:p>
        </w:tc>
        <w:tc>
          <w:tcPr>
            <w:tcW w:type="dxa" w:w="3312"/>
          </w:tcPr>
          <w:p>
            <w:r>
              <w:t>Identity and sample management.</w:t>
            </w:r>
          </w:p>
        </w:tc>
      </w:tr>
      <w:tr>
        <w:tc>
          <w:tcPr>
            <w:tcW w:type="dxa" w:w="3312"/>
          </w:tcPr>
          <w:p>
            <w:r>
              <w:t>System Status</w:t>
            </w:r>
          </w:p>
        </w:tc>
        <w:tc>
          <w:tcPr>
            <w:tcW w:type="dxa" w:w="3312"/>
          </w:tcPr>
          <w:p>
            <w:r>
              <w:t>OPTIONAL</w:t>
            </w:r>
          </w:p>
        </w:tc>
        <w:tc>
          <w:tcPr>
            <w:tcW w:type="dxa" w:w="3312"/>
          </w:tcPr>
          <w:p>
            <w:r>
              <w:t>Lightweight API/database/model status.</w:t>
            </w:r>
          </w:p>
        </w:tc>
      </w:tr>
    </w:tbl>
    <w:p>
      <w:pPr>
        <w:pStyle w:val="Heading1"/>
      </w:pPr>
      <w:r>
        <w:t>11. Visual Design Direction</w:t>
      </w:r>
    </w:p>
    <w:p>
      <w:pPr>
        <w:pStyle w:val="ListBullet"/>
      </w:pPr>
      <w:r>
        <w:t>Modern technical SaaS / AI product aesthetic.</w:t>
      </w:r>
    </w:p>
    <w:p>
      <w:pPr>
        <w:pStyle w:val="ListBullet"/>
      </w:pPr>
      <w:r>
        <w:t>Clean, professional, spacious layout.</w:t>
      </w:r>
    </w:p>
    <w:p>
      <w:pPr>
        <w:pStyle w:val="ListBullet"/>
      </w:pPr>
      <w:r>
        <w:t>Strong typography hierarchy.</w:t>
      </w:r>
    </w:p>
    <w:p>
      <w:pPr>
        <w:pStyle w:val="ListBullet"/>
      </w:pPr>
      <w:r>
        <w:t>Restrained color palette.</w:t>
      </w:r>
    </w:p>
    <w:p>
      <w:pPr>
        <w:pStyle w:val="ListBullet"/>
      </w:pPr>
      <w:r>
        <w:t>Subtle borders and rounded cards.</w:t>
      </w:r>
    </w:p>
    <w:p>
      <w:pPr>
        <w:pStyle w:val="ListBullet"/>
      </w:pPr>
      <w:r>
        <w:t>Camera/face interaction as the visual focal point.</w:t>
      </w:r>
    </w:p>
    <w:p>
      <w:pPr>
        <w:pStyle w:val="ListBullet"/>
      </w:pPr>
      <w:r>
        <w:t>Clear loading, success, warning, and error states.</w:t>
      </w:r>
    </w:p>
    <w:p>
      <w:pPr>
        <w:pStyle w:val="ListBullet"/>
      </w:pPr>
      <w:r>
        <w:t>Responsive desktop, tablet, and mobile behavior.</w:t>
      </w:r>
    </w:p>
    <w:p>
      <w:pPr>
        <w:pStyle w:val="ListBullet"/>
      </w:pPr>
      <w:r>
        <w:t>Avoid excessive gradients, neon/sci-fi styling, decorative AI imagery, fake analytics, and unnecessary animation.</w:t>
      </w:r>
    </w:p>
    <w:p>
      <w:r>
        <w:t>The current Google AI Studio mockup is a visual reference. Static behavior at this stage is acceptable; the actual React UI will become state-driven when connected to the backend.</w:t>
      </w:r>
    </w:p>
    <w:p>
      <w:pPr>
        <w:pStyle w:val="Heading1"/>
      </w:pPr>
      <w:r>
        <w:t>12. Face Enrollment Strategy</w:t>
      </w:r>
    </w:p>
    <w:p>
      <w:r>
        <w:t>The product does not require a prescribed front/left/right profile sequence. Start with frontal or near-frontal enrollment images. Allow additional varied samples for robustness when useful. Multiple samples are a robustness mechanism, not a requirement to construct a complete facial profile set.</w:t>
      </w:r>
    </w:p>
    <w:p>
      <w:r>
        <w:t>Do not collect age, gender, address, phone number, occupation, date of birth, or other unnecessary personal details unless a future requirement explicitly calls for them.</w:t>
      </w:r>
    </w:p>
    <w:p>
      <w:pPr>
        <w:pStyle w:val="Heading1"/>
      </w:pPr>
      <w:r>
        <w:t>13. Technical Boundary</w:t>
      </w:r>
    </w:p>
    <w:p>
      <w:r>
        <w:t>React + TypeScript → FastAPI → Recognition Service → YuNet + SFace → Matching → Repository → PostgreSQL</w:t>
      </w:r>
    </w:p>
    <w:p>
      <w:pPr>
        <w:pStyle w:val="ListBullet"/>
      </w:pPr>
      <w:r>
        <w:t>Frontend: React + TypeScript.</w:t>
      </w:r>
    </w:p>
    <w:p>
      <w:pPr>
        <w:pStyle w:val="ListBullet"/>
      </w:pPr>
      <w:r>
        <w:t>Backend: Python + FastAPI.</w:t>
      </w:r>
    </w:p>
    <w:p>
      <w:pPr>
        <w:pStyle w:val="ListBullet"/>
      </w:pPr>
      <w:r>
        <w:t>ML: OpenCV + YuNet + SFace / ONNX.</w:t>
      </w:r>
    </w:p>
    <w:p>
      <w:pPr>
        <w:pStyle w:val="ListBullet"/>
      </w:pPr>
      <w:r>
        <w:t>Matching: normalized embeddings + cosine similarity.</w:t>
      </w:r>
    </w:p>
    <w:p>
      <w:pPr>
        <w:pStyle w:val="ListBullet"/>
      </w:pPr>
      <w:r>
        <w:t>Database: PostgreSQL.</w:t>
      </w:r>
    </w:p>
    <w:p>
      <w:pPr>
        <w:pStyle w:val="ListBullet"/>
      </w:pPr>
      <w:r>
        <w:t>Packaging: Docker.</w:t>
      </w:r>
    </w:p>
    <w:p>
      <w:pPr>
        <w:pStyle w:val="ListBullet"/>
      </w:pPr>
      <w:r>
        <w:t>CI: GitHub Actions where feasible.</w:t>
      </w:r>
    </w:p>
    <w:p>
      <w:pPr>
        <w:pStyle w:val="ListBullet"/>
      </w:pPr>
      <w:r>
        <w:t>Hosting: free-tier provider selected only after measuring actual model memory/runtime feasibility.</w:t>
      </w:r>
    </w:p>
    <w:p>
      <w:pPr>
        <w:pStyle w:val="Heading1"/>
      </w:pPr>
      <w:r>
        <w:t>14. ML Pipeline</w:t>
      </w:r>
    </w:p>
    <w:p>
      <w:pPr>
        <w:pStyle w:val="Heading2"/>
      </w:pPr>
      <w:r>
        <w:t>14.1 Enrollment</w:t>
      </w:r>
    </w:p>
    <w:p>
      <w:r>
        <w:t>Image → validation → YuNet detection → exactly one face → SFace → normalize embedding → repository.save()</w:t>
      </w:r>
    </w:p>
    <w:p>
      <w:pPr>
        <w:pStyle w:val="Heading2"/>
      </w:pPr>
      <w:r>
        <w:t>14.2 Identification</w:t>
      </w:r>
    </w:p>
    <w:p>
      <w:r>
        <w:t>Image → validation → YuNet detection → exactly one face → SFace → normalize embedding → load enrolled embeddings → cosine similarity → best candidate → threshold → Known/Unknown</w:t>
      </w:r>
    </w:p>
    <w:p>
      <w:pPr>
        <w:pStyle w:val="Heading2"/>
      </w:pPr>
      <w:r>
        <w:t>14.3 Model Decision</w:t>
      </w:r>
    </w:p>
    <w:p>
      <w:r>
        <w:t>YuNet is used for face detection and SFace for face recognition/embeddings. This is the selected fit for the assignment under quality, deployability, licensing, runtime, cost, and implementation-time constraints.</w:t>
      </w:r>
    </w:p>
    <w:p>
      <w:pPr>
        <w:pStyle w:val="Heading1"/>
      </w:pPr>
      <w:r>
        <w:t>15. Data Model</w:t>
      </w:r>
    </w:p>
    <w:p>
      <w:pPr>
        <w:pStyle w:val="ListBullet"/>
      </w:pPr>
      <w:r>
        <w:t>identities: id, display_name/identifier, created_at, updated_at.</w:t>
      </w:r>
    </w:p>
    <w:p>
      <w:pPr>
        <w:pStyle w:val="ListBullet"/>
      </w:pPr>
      <w:r>
        <w:t>face_embeddings: id, identity_id, embedding_vector, model_version, created_at.</w:t>
      </w:r>
    </w:p>
    <w:p>
      <w:pPr>
        <w:pStyle w:val="ListBullet"/>
      </w:pPr>
      <w:r>
        <w:t>recognition_events: id, request_id, outcome, candidate_identity_id, score, created_at.</w:t>
      </w:r>
    </w:p>
    <w:p>
      <w:r>
        <w:t>A dedicated vector database is not planned because the expected enrolled population is small and application-level similarity is sufficient.</w:t>
      </w:r>
    </w:p>
    <w:p>
      <w:r>
        <w:t>Raw face images must not be placed in operational logs.</w:t>
      </w:r>
    </w:p>
    <w:p>
      <w:pPr>
        <w:pStyle w:val="Heading1"/>
      </w:pPr>
      <w:r>
        <w:t>16. API Baseline</w:t>
      </w:r>
    </w:p>
    <w:tbl>
      <w:tblPr>
        <w:tblStyle w:val="TableGrid"/>
        <w:tblW w:type="auto" w:w="0"/>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GET /health</w:t>
            </w:r>
          </w:p>
        </w:tc>
        <w:tc>
          <w:tcPr>
            <w:tcW w:type="dxa" w:w="4968"/>
          </w:tcPr>
          <w:p>
            <w:r>
              <w:t>Health/status check.</w:t>
            </w:r>
          </w:p>
        </w:tc>
      </w:tr>
      <w:tr>
        <w:tc>
          <w:tcPr>
            <w:tcW w:type="dxa" w:w="4968"/>
          </w:tcPr>
          <w:p>
            <w:r>
              <w:t>POST /api/v1/enroll</w:t>
            </w:r>
          </w:p>
        </w:tc>
        <w:tc>
          <w:tcPr>
            <w:tcW w:type="dxa" w:w="4968"/>
          </w:tcPr>
          <w:p>
            <w:r>
              <w:t>Multipart display_name + image; create identity and initial embedding.</w:t>
            </w:r>
          </w:p>
        </w:tc>
      </w:tr>
      <w:tr>
        <w:tc>
          <w:tcPr>
            <w:tcW w:type="dxa" w:w="4968"/>
          </w:tcPr>
          <w:p>
            <w:r>
              <w:t>POST /api/v1/identities/{identity_id}/samples</w:t>
            </w:r>
          </w:p>
        </w:tc>
        <w:tc>
          <w:tcPr>
            <w:tcW w:type="dxa" w:w="4968"/>
          </w:tcPr>
          <w:p>
            <w:r>
              <w:t>Add another face sample/embedding.</w:t>
            </w:r>
          </w:p>
        </w:tc>
      </w:tr>
      <w:tr>
        <w:tc>
          <w:tcPr>
            <w:tcW w:type="dxa" w:w="4968"/>
          </w:tcPr>
          <w:p>
            <w:r>
              <w:t>POST /api/v1/identify</w:t>
            </w:r>
          </w:p>
        </w:tc>
        <w:tc>
          <w:tcPr>
            <w:tcW w:type="dxa" w:w="4968"/>
          </w:tcPr>
          <w:p>
            <w:r>
              <w:t>Multipart image; return Known, Unknown, or controlled error.</w:t>
            </w:r>
          </w:p>
        </w:tc>
      </w:tr>
    </w:tbl>
    <w:p>
      <w:r>
        <w:t>Example Unknown response: { "outcome": "unknown" }. No candidate identity is returned.</w:t>
      </w:r>
    </w:p>
    <w:p>
      <w:pPr>
        <w:pStyle w:val="Heading1"/>
      </w:pPr>
      <w:r>
        <w:t>17. Evaluation Requirements</w:t>
      </w:r>
    </w:p>
    <w:p>
      <w:r>
        <w:t>Evaluation is mandatory and is part of the assignment, not optional documentation.</w:t>
      </w:r>
    </w:p>
    <w:p>
      <w:pPr>
        <w:pStyle w:val="ListBullet"/>
      </w:pPr>
      <w:r>
        <w:t>Use separate enrollment/reference and validation/test images.</w:t>
      </w:r>
    </w:p>
    <w:p>
      <w:pPr>
        <w:pStyle w:val="ListBullet"/>
      </w:pPr>
      <w:r>
        <w:t>Create genuine pairs from different images of the same person.</w:t>
      </w:r>
    </w:p>
    <w:p>
      <w:pPr>
        <w:pStyle w:val="ListBullet"/>
      </w:pPr>
      <w:r>
        <w:t>Create impostor pairs from different people.</w:t>
      </w:r>
    </w:p>
    <w:p>
      <w:pPr>
        <w:pStyle w:val="ListBullet"/>
      </w:pPr>
      <w:r>
        <w:t>Compute cosine similarity distributions.</w:t>
      </w:r>
    </w:p>
    <w:p>
      <w:pPr>
        <w:pStyle w:val="ListBullet"/>
      </w:pPr>
      <w:r>
        <w:t>Sweep candidate thresholds.</w:t>
      </w:r>
    </w:p>
    <w:p>
      <w:pPr>
        <w:pStyle w:val="ListBullet"/>
      </w:pPr>
      <w:r>
        <w:t>Measure FAR and FRR plus useful known-person acceptance and unknown-person rejection behavior.</w:t>
      </w:r>
    </w:p>
    <w:p>
      <w:pPr>
        <w:pStyle w:val="ListBullet"/>
      </w:pPr>
      <w:r>
        <w:t>Select an operating point that prioritizes meaningful Unknown rejection while retaining useful recognition performance.</w:t>
      </w:r>
    </w:p>
    <w:p>
      <w:pPr>
        <w:pStyle w:val="ListBullet"/>
      </w:pPr>
      <w:r>
        <w:t>Record the final threshold, sample counts, results, and limitations.</w:t>
      </w:r>
    </w:p>
    <w:p>
      <w:r>
        <w:t>The numeric threshold remains open until the evaluation experiment is run.</w:t>
      </w:r>
    </w:p>
    <w:p>
      <w:pPr>
        <w:pStyle w:val="Heading1"/>
      </w:pPr>
      <w:r>
        <w:t>18. Security &amp; Privacy Baseline</w:t>
      </w:r>
    </w:p>
    <w:p>
      <w:pPr>
        <w:pStyle w:val="ListBullet"/>
      </w:pPr>
      <w:r>
        <w:t>Server-side validation of content type, size, dimensions, request payloads, and identity fields.</w:t>
      </w:r>
    </w:p>
    <w:p>
      <w:pPr>
        <w:pStyle w:val="ListBullet"/>
      </w:pPr>
      <w:r>
        <w:t>Backend-enforced authorization if roles are enabled.</w:t>
      </w:r>
    </w:p>
    <w:p>
      <w:pPr>
        <w:pStyle w:val="ListBullet"/>
      </w:pPr>
      <w:r>
        <w:t>Rate limiting on expensive recognition endpoints where practical.</w:t>
      </w:r>
    </w:p>
    <w:p>
      <w:pPr>
        <w:pStyle w:val="ListBullet"/>
      </w:pPr>
      <w:r>
        <w:t>No secrets, API keys, credentials, or tokens committed to GitHub.</w:t>
      </w:r>
    </w:p>
    <w:p>
      <w:pPr>
        <w:pStyle w:val="ListBullet"/>
      </w:pPr>
      <w:r>
        <w:t>Restrict CORS to expected frontend origins where practical.</w:t>
      </w:r>
    </w:p>
    <w:p>
      <w:pPr>
        <w:pStyle w:val="ListBullet"/>
      </w:pPr>
      <w:r>
        <w:t>Safe user-facing errors with technical details retained only in controlled logs.</w:t>
      </w:r>
    </w:p>
    <w:p>
      <w:pPr>
        <w:pStyle w:val="ListBullet"/>
      </w:pPr>
      <w:r>
        <w:t>Structured operational logs without raw images or sensitive biometric payloads.</w:t>
      </w:r>
    </w:p>
    <w:p>
      <w:pPr>
        <w:pStyle w:val="ListBullet"/>
      </w:pPr>
      <w:r>
        <w:t>Document data lifecycle and deletion/update behavior.</w:t>
      </w:r>
    </w:p>
    <w:p>
      <w:pPr>
        <w:pStyle w:val="ListBullet"/>
      </w:pPr>
      <w:r>
        <w:t>Do not claim high-assurance biometric authentication.</w:t>
      </w:r>
    </w:p>
    <w:p>
      <w:pPr>
        <w:pStyle w:val="Heading1"/>
      </w:pPr>
      <w:r>
        <w:t>19. Repository Structure</w:t>
      </w:r>
    </w:p>
    <w:p>
      <w:r>
        <w:rPr>
          <w:rFonts w:ascii="Consolas" w:hAnsi="Consolas"/>
          <w:sz w:val="17"/>
        </w:rPr>
        <w:t>face-recognition-system/</w:t>
        <w:br/>
        <w:t>├── frontend/</w:t>
        <w:br/>
        <w:t>│   └── src/</w:t>
        <w:br/>
        <w:t>│       ├── components/</w:t>
        <w:br/>
        <w:t>│       ├── pages/</w:t>
        <w:br/>
        <w:t>│       ├── hooks/</w:t>
        <w:br/>
        <w:t>│       ├── services/</w:t>
        <w:br/>
        <w:t>│       ├── types/</w:t>
        <w:br/>
        <w:t>│       └── app/</w:t>
        <w:br/>
        <w:t>├── backend/</w:t>
        <w:br/>
        <w:t>│   ├── app/</w:t>
        <w:br/>
        <w:t>│   │   ├── api/</w:t>
        <w:br/>
        <w:t>│   │   │   ├── routes/</w:t>
        <w:br/>
        <w:t>│   │   │   └── dependencies.py</w:t>
        <w:br/>
        <w:t>│   │   ├── core/</w:t>
        <w:br/>
        <w:t>│   │   │   ├── config.py</w:t>
        <w:br/>
        <w:t>│   │   │   ├── security.py</w:t>
        <w:br/>
        <w:t>│   │   │   └── logging.py</w:t>
        <w:br/>
        <w:t>│   │   ├── models/</w:t>
        <w:br/>
        <w:t>│   │   ├── repositories/</w:t>
        <w:br/>
        <w:t>│   │   ├── schemas/</w:t>
        <w:br/>
        <w:t>│   │   ├── services/</w:t>
        <w:br/>
        <w:t>│   │   └── main.py</w:t>
        <w:br/>
        <w:t>│   └── tests/</w:t>
        <w:br/>
        <w:t>├── ml/</w:t>
        <w:br/>
        <w:t>│   ├── model_adapter.py</w:t>
        <w:br/>
        <w:t>│   ├── detector.py</w:t>
        <w:br/>
        <w:t>│   ├── embedding.py</w:t>
        <w:br/>
        <w:t>│   ├── matching.py</w:t>
        <w:br/>
        <w:t>│   ├── preprocessing.py</w:t>
        <w:br/>
        <w:t>│   └── evaluation/</w:t>
        <w:br/>
        <w:t>│       ├── dataset.py</w:t>
        <w:br/>
        <w:t>│       ├── pairs.py</w:t>
        <w:br/>
        <w:t>│       ├── metrics.py</w:t>
        <w:br/>
        <w:t>│       ├── threshold.py</w:t>
        <w:br/>
        <w:t>│       └── report.py</w:t>
        <w:br/>
        <w:t>├── docs/</w:t>
        <w:br/>
        <w:t>├── scripts/</w:t>
        <w:br/>
        <w:t>├── .github/workflows/</w:t>
        <w:br/>
        <w:t>├── docker-compose.yml</w:t>
        <w:br/>
        <w:t>├── README.md</w:t>
        <w:br/>
        <w:t>├── .env.example</w:t>
        <w:br/>
        <w:t>└── LICENSE</w:t>
      </w:r>
    </w:p>
    <w:p>
      <w:pPr>
        <w:pStyle w:val="Heading1"/>
      </w:pPr>
      <w:r>
        <w:t>20. Testing Baseline</w:t>
      </w:r>
    </w:p>
    <w:p>
      <w:pPr>
        <w:pStyle w:val="ListBullet"/>
      </w:pPr>
      <w:r>
        <w:t>ML: normalization, cosine similarity, invalid/edge vector handling, exactly-one-face policy, threshold decision.</w:t>
      </w:r>
    </w:p>
    <w:p>
      <w:pPr>
        <w:pStyle w:val="ListBullet"/>
      </w:pPr>
      <w:r>
        <w:t>API: valid enrollment, no-face enrollment, multiple-face enrollment, Known identification, Unknown identification, invalid/oversized image, authorization where applicable.</w:t>
      </w:r>
    </w:p>
    <w:p>
      <w:pPr>
        <w:pStyle w:val="ListBullet"/>
      </w:pPr>
      <w:r>
        <w:t>E2E smoke test: create identity → enroll sample → identify same person → Known → identify unrelated person → Unknown.</w:t>
      </w:r>
    </w:p>
    <w:p>
      <w:pPr>
        <w:pStyle w:val="Heading1"/>
      </w:pPr>
      <w:r>
        <w:t>21. Scope Prioritization</w:t>
      </w:r>
    </w:p>
    <w:p>
      <w:pPr>
        <w:pStyle w:val="Heading2"/>
      </w:pPr>
      <w:r>
        <w:t>P0 — Must Ship</w:t>
      </w:r>
    </w:p>
    <w:p>
      <w:pPr>
        <w:pStyle w:val="ListBullet"/>
      </w:pPr>
      <w:r>
        <w:t>Enrollment</w:t>
      </w:r>
    </w:p>
    <w:p>
      <w:pPr>
        <w:pStyle w:val="ListBullet"/>
      </w:pPr>
      <w:r>
        <w:t>Face detection</w:t>
      </w:r>
    </w:p>
    <w:p>
      <w:pPr>
        <w:pStyle w:val="ListBullet"/>
      </w:pPr>
      <w:r>
        <w:t>Exactly-one-face policy</w:t>
      </w:r>
    </w:p>
    <w:p>
      <w:pPr>
        <w:pStyle w:val="ListBullet"/>
      </w:pPr>
      <w:r>
        <w:t>Face embeddings</w:t>
      </w:r>
    </w:p>
    <w:p>
      <w:pPr>
        <w:pStyle w:val="ListBullet"/>
      </w:pPr>
      <w:r>
        <w:t>Cosine similarity</w:t>
      </w:r>
    </w:p>
    <w:p>
      <w:pPr>
        <w:pStyle w:val="ListBullet"/>
      </w:pPr>
      <w:r>
        <w:t>Identification</w:t>
      </w:r>
    </w:p>
    <w:p>
      <w:pPr>
        <w:pStyle w:val="ListBullet"/>
      </w:pPr>
      <w:r>
        <w:t>Unknown rejection</w:t>
      </w:r>
    </w:p>
    <w:p>
      <w:pPr>
        <w:pStyle w:val="ListBullet"/>
      </w:pPr>
      <w:r>
        <w:t>Threshold evaluation</w:t>
      </w:r>
    </w:p>
    <w:p>
      <w:pPr>
        <w:pStyle w:val="ListBullet"/>
      </w:pPr>
      <w:r>
        <w:t>PostgreSQL persistence</w:t>
      </w:r>
    </w:p>
    <w:p>
      <w:pPr>
        <w:pStyle w:val="ListBullet"/>
      </w:pPr>
      <w:r>
        <w:t>Basic web UI</w:t>
      </w:r>
    </w:p>
    <w:p>
      <w:pPr>
        <w:pStyle w:val="ListBullet"/>
      </w:pPr>
      <w:r>
        <w:t>Basic tests</w:t>
      </w:r>
    </w:p>
    <w:p>
      <w:pPr>
        <w:pStyle w:val="ListBullet"/>
      </w:pPr>
      <w:r>
        <w:t>README</w:t>
      </w:r>
    </w:p>
    <w:p>
      <w:pPr>
        <w:pStyle w:val="ListBullet"/>
      </w:pPr>
      <w:r>
        <w:t>Public GitHub repository</w:t>
      </w:r>
    </w:p>
    <w:p>
      <w:pPr>
        <w:pStyle w:val="Heading2"/>
      </w:pPr>
      <w:r>
        <w:t>P1 — Should Ship if Time Permits</w:t>
      </w:r>
    </w:p>
    <w:p>
      <w:pPr>
        <w:pStyle w:val="ListBullet"/>
      </w:pPr>
      <w:r>
        <w:t>Multiple enrollment samples</w:t>
      </w:r>
    </w:p>
    <w:p>
      <w:pPr>
        <w:pStyle w:val="ListBullet"/>
      </w:pPr>
      <w:r>
        <w:t>Structured logging</w:t>
      </w:r>
    </w:p>
    <w:p>
      <w:pPr>
        <w:pStyle w:val="ListBullet"/>
      </w:pPr>
      <w:r>
        <w:t>Rate limiting</w:t>
      </w:r>
    </w:p>
    <w:p>
      <w:pPr>
        <w:pStyle w:val="ListBullet"/>
      </w:pPr>
      <w:r>
        <w:t>Docker</w:t>
      </w:r>
    </w:p>
    <w:p>
      <w:pPr>
        <w:pStyle w:val="ListBullet"/>
      </w:pPr>
      <w:r>
        <w:t>CI</w:t>
      </w:r>
    </w:p>
    <w:p>
      <w:pPr>
        <w:pStyle w:val="ListBullet"/>
      </w:pPr>
      <w:r>
        <w:t>Lightweight admin</w:t>
      </w:r>
    </w:p>
    <w:p>
      <w:pPr>
        <w:pStyle w:val="ListBullet"/>
      </w:pPr>
      <w:r>
        <w:t>Authentication/RBAC wrapper</w:t>
      </w:r>
    </w:p>
    <w:p>
      <w:pPr>
        <w:pStyle w:val="ListBullet"/>
      </w:pPr>
      <w:r>
        <w:t>Internet deployment</w:t>
      </w:r>
    </w:p>
    <w:p>
      <w:pPr>
        <w:pStyle w:val="Heading2"/>
      </w:pPr>
      <w:r>
        <w:t>P2 — Do Not Prioritize</w:t>
      </w:r>
    </w:p>
    <w:p>
      <w:pPr>
        <w:pStyle w:val="ListBullet"/>
      </w:pPr>
      <w:r>
        <w:t>Advanced dashboards</w:t>
      </w:r>
    </w:p>
    <w:p>
      <w:pPr>
        <w:pStyle w:val="ListBullet"/>
      </w:pPr>
      <w:r>
        <w:t>Extensive analytics</w:t>
      </w:r>
    </w:p>
    <w:p>
      <w:pPr>
        <w:pStyle w:val="ListBullet"/>
      </w:pPr>
      <w:r>
        <w:t>Complex administration</w:t>
      </w:r>
    </w:p>
    <w:p>
      <w:pPr>
        <w:pStyle w:val="ListBullet"/>
      </w:pPr>
      <w:r>
        <w:t>Advanced monitoring</w:t>
      </w:r>
    </w:p>
    <w:p>
      <w:pPr>
        <w:pStyle w:val="ListBullet"/>
      </w:pPr>
      <w:r>
        <w:t>Additional biometric features</w:t>
      </w:r>
    </w:p>
    <w:p>
      <w:pPr>
        <w:pStyle w:val="ListBullet"/>
      </w:pPr>
      <w:r>
        <w:t>Nonessential UI polish</w:t>
      </w:r>
    </w:p>
    <w:p>
      <w:pPr>
        <w:pStyle w:val="Heading1"/>
      </w:pPr>
      <w:r>
        <w:t>22. Remaining Open Decisions</w:t>
      </w:r>
    </w:p>
    <w:p>
      <w:pPr>
        <w:pStyle w:val="ListBullet"/>
      </w:pPr>
      <w:r>
        <w:t>Numeric similarity threshold — determined by evaluation.</w:t>
      </w:r>
    </w:p>
    <w:p>
      <w:pPr>
        <w:pStyle w:val="ListBullet"/>
      </w:pPr>
      <w:r>
        <w:t>Deployment provider — determined after actual model memory/runtime and free-tier feasibility checks.</w:t>
      </w:r>
    </w:p>
    <w:p>
      <w:pPr>
        <w:pStyle w:val="ListBullet"/>
      </w:pPr>
      <w:r>
        <w:t>Multiple-embedding identity aggregation rule — determine during matcher implementation/evaluation.</w:t>
      </w:r>
    </w:p>
    <w:p>
      <w:pPr>
        <w:pStyle w:val="Heading1"/>
      </w:pPr>
      <w:r>
        <w:t>23. Immediate Implementation Plan</w:t>
      </w:r>
    </w:p>
    <w:p>
      <w:pPr>
        <w:pStyle w:val="ListNumber"/>
      </w:pPr>
      <w:r>
        <w:t>Create repository scaffold.</w:t>
      </w:r>
    </w:p>
    <w:p>
      <w:pPr>
        <w:pStyle w:val="ListNumber"/>
      </w:pPr>
      <w:r>
        <w:t>Load and validate YuNet + SFace locally.</w:t>
      </w:r>
    </w:p>
    <w:p>
      <w:pPr>
        <w:pStyle w:val="ListNumber"/>
      </w:pPr>
      <w:r>
        <w:t>Implement face detection.</w:t>
      </w:r>
    </w:p>
    <w:p>
      <w:pPr>
        <w:pStyle w:val="ListNumber"/>
      </w:pPr>
      <w:r>
        <w:t>Implement exactly-one-face validation.</w:t>
      </w:r>
    </w:p>
    <w:p>
      <w:pPr>
        <w:pStyle w:val="ListNumber"/>
      </w:pPr>
      <w:r>
        <w:t>Implement embedding generation and normalization.</w:t>
      </w:r>
    </w:p>
    <w:p>
      <w:pPr>
        <w:pStyle w:val="ListNumber"/>
      </w:pPr>
      <w:r>
        <w:t>Implement cosine similarity and matcher.</w:t>
      </w:r>
    </w:p>
    <w:p>
      <w:pPr>
        <w:pStyle w:val="ListNumber"/>
      </w:pPr>
      <w:r>
        <w:t>Build evaluation harness.</w:t>
      </w:r>
    </w:p>
    <w:p>
      <w:pPr>
        <w:pStyle w:val="ListNumber"/>
      </w:pPr>
      <w:r>
        <w:t>Calibrate and freeze threshold.</w:t>
      </w:r>
    </w:p>
    <w:p>
      <w:pPr>
        <w:pStyle w:val="ListNumber"/>
      </w:pPr>
      <w:r>
        <w:t>Settle multiple-embedding aggregation.</w:t>
      </w:r>
    </w:p>
    <w:p>
      <w:pPr>
        <w:pStyle w:val="ListNumber"/>
      </w:pPr>
      <w:r>
        <w:t>Implement PostgreSQL and repository abstraction.</w:t>
      </w:r>
    </w:p>
    <w:p>
      <w:pPr>
        <w:pStyle w:val="ListNumber"/>
      </w:pPr>
      <w:r>
        <w:t>Implement FastAPI endpoints and validation.</w:t>
      </w:r>
    </w:p>
    <w:p>
      <w:pPr>
        <w:pStyle w:val="ListNumber"/>
      </w:pPr>
      <w:r>
        <w:t>Implement the React UI using the Google AI Studio mockup as visual reference.</w:t>
      </w:r>
    </w:p>
    <w:p>
      <w:pPr>
        <w:pStyle w:val="ListNumber"/>
      </w:pPr>
      <w:r>
        <w:t>Integrate frontend and backend.</w:t>
      </w:r>
    </w:p>
    <w:p>
      <w:pPr>
        <w:pStyle w:val="ListNumber"/>
      </w:pPr>
      <w:r>
        <w:t>Add tests, safe errors, structured logging and rate limiting.</w:t>
      </w:r>
    </w:p>
    <w:p>
      <w:pPr>
        <w:pStyle w:val="ListNumber"/>
      </w:pPr>
      <w:r>
        <w:t>Containerize and validate deployment feasibility.</w:t>
      </w:r>
    </w:p>
    <w:p>
      <w:pPr>
        <w:pStyle w:val="ListNumber"/>
      </w:pPr>
      <w:r>
        <w:t>Run end-to-end evaluation.</w:t>
      </w:r>
    </w:p>
    <w:p>
      <w:pPr>
        <w:pStyle w:val="ListNumber"/>
      </w:pPr>
      <w:r>
        <w:t>Finalize only the required README/security/decision documentation and prepare GitHub submission.</w:t>
      </w:r>
    </w:p>
    <w:p>
      <w:pPr>
        <w:pStyle w:val="Heading1"/>
      </w:pPr>
      <w:r>
        <w:t>24. Implementation Guidance for Claude Code</w:t>
      </w:r>
    </w:p>
    <w:p>
      <w:r>
        <w:t>Use this PRD together with the project's Final Build Blueprint as the source of truth. Do not invent company requirements. Treat frozen decisions as decided. Do not spend excessive time generating documentation before the working ML pipeline exists.</w:t>
      </w:r>
    </w:p>
    <w:p>
      <w:pPr>
        <w:pStyle w:val="ListBullet"/>
      </w:pPr>
      <w:r>
        <w:t>Prioritize the ML core before optional product features.</w:t>
      </w:r>
    </w:p>
    <w:p>
      <w:pPr>
        <w:pStyle w:val="ListBullet"/>
      </w:pPr>
      <w:r>
        <w:t>Prefer simple, reliable implementation over unnecessary abstraction.</w:t>
      </w:r>
    </w:p>
    <w:p>
      <w:pPr>
        <w:pStyle w:val="ListBullet"/>
      </w:pPr>
      <w:r>
        <w:t>When a genuinely consequential decision is not covered by the existing decisions, surface it rather than silently inventing a requirement.</w:t>
      </w:r>
    </w:p>
    <w:p>
      <w:pPr>
        <w:pStyle w:val="ListBullet"/>
      </w:pPr>
      <w:r>
        <w:t>Do not replace the selected YuNet + SFace approach without a concrete reason and explicit decision.</w:t>
      </w:r>
    </w:p>
    <w:p>
      <w:pPr>
        <w:pStyle w:val="ListBullet"/>
      </w:pPr>
      <w:r>
        <w:t>Do not hard-code an arbitrary similarity threshold before evaluation.</w:t>
      </w:r>
    </w:p>
    <w:p>
      <w:pPr>
        <w:pStyle w:val="ListBullet"/>
      </w:pPr>
      <w:r>
        <w:t>Do not expose candidate identities for Unknown results.</w:t>
      </w:r>
    </w:p>
    <w:p>
      <w:pPr>
        <w:pStyle w:val="ListBullet"/>
      </w:pPr>
      <w:r>
        <w:t>Do not store raw biometric payloads in logs.</w:t>
      </w:r>
    </w:p>
    <w:p>
      <w:pPr>
        <w:pStyle w:val="ListBullet"/>
      </w:pPr>
      <w:r>
        <w:t>Keep the application deployable within the ₹0/$0 assignment constraint.</w:t>
      </w:r>
    </w:p>
    <w:p>
      <w:pPr>
        <w:pStyle w:val="ListBullet"/>
      </w:pPr>
      <w:r>
        <w:t>Keep the three-day deadline as a hard scope constraint.</w:t>
      </w:r>
    </w:p>
    <w:p>
      <w:pPr>
        <w:pStyle w:val="Heading1"/>
      </w:pPr>
      <w:r>
        <w:t>25. Definition of Done</w:t>
      </w:r>
    </w:p>
    <w:p>
      <w:r>
        <w:t>The product is ready for submission when:</w:t>
      </w:r>
    </w:p>
    <w:p>
      <w:pPr>
        <w:pStyle w:val="ListBullet"/>
      </w:pPr>
      <w:r>
        <w:t>A valid person can be enrolled.</w:t>
      </w:r>
    </w:p>
    <w:p>
      <w:pPr>
        <w:pStyle w:val="ListBullet"/>
      </w:pPr>
      <w:r>
        <w:t>A new image of that person can be identified successfully.</w:t>
      </w:r>
    </w:p>
    <w:p>
      <w:pPr>
        <w:pStyle w:val="ListBullet"/>
      </w:pPr>
      <w:r>
        <w:t>An unrelated enrolled/non-enrolled person can be rejected as Unknown when appropriate.</w:t>
      </w:r>
    </w:p>
    <w:p>
      <w:pPr>
        <w:pStyle w:val="ListBullet"/>
      </w:pPr>
      <w:r>
        <w:t>Zero-face and multi-face inputs are handled correctly.</w:t>
      </w:r>
    </w:p>
    <w:p>
      <w:pPr>
        <w:pStyle w:val="ListBullet"/>
      </w:pPr>
      <w:r>
        <w:t>The threshold is backed by evaluation evidence.</w:t>
      </w:r>
    </w:p>
    <w:p>
      <w:pPr>
        <w:pStyle w:val="ListBullet"/>
      </w:pPr>
      <w:r>
        <w:t>Core API and ML behavior is tested.</w:t>
      </w:r>
    </w:p>
    <w:p>
      <w:pPr>
        <w:pStyle w:val="ListBullet"/>
      </w:pPr>
      <w:r>
        <w:t>The web UI reflects real backend states.</w:t>
      </w:r>
    </w:p>
    <w:p>
      <w:pPr>
        <w:pStyle w:val="ListBullet"/>
      </w:pPr>
      <w:r>
        <w:t>No sensitive technical information leaks through user-facing errors.</w:t>
      </w:r>
    </w:p>
    <w:p>
      <w:pPr>
        <w:pStyle w:val="ListBullet"/>
      </w:pPr>
      <w:r>
        <w:t>The application can be packaged/deployed within the assignment constraints.</w:t>
      </w:r>
    </w:p>
    <w:p>
      <w:pPr>
        <w:pStyle w:val="ListBullet"/>
      </w:pPr>
      <w:r>
        <w:t>README and required submission documentation explain the model, matching threshold, failure cases, limitations, and improvements.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Face Recognition Identification System — PRD | Claude Code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