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619D" w14:textId="77777777" w:rsidR="005364E1" w:rsidRPr="00A712CE" w:rsidRDefault="005364E1" w:rsidP="005364E1">
      <w:pPr>
        <w:rPr>
          <w:b/>
          <w:bCs/>
          <w:sz w:val="28"/>
          <w:szCs w:val="28"/>
        </w:rPr>
      </w:pPr>
      <w:r w:rsidRPr="00A712CE">
        <w:rPr>
          <w:b/>
          <w:bCs/>
          <w:sz w:val="28"/>
          <w:szCs w:val="28"/>
        </w:rPr>
        <w:t xml:space="preserve">Kubernetes Cluster – </w:t>
      </w:r>
    </w:p>
    <w:p w14:paraId="79A19A33" w14:textId="77777777" w:rsidR="005364E1" w:rsidRPr="00D61676" w:rsidRDefault="005364E1" w:rsidP="005364E1">
      <w:r w:rsidRPr="00D61676">
        <w:t xml:space="preserve">A </w:t>
      </w:r>
      <w:r w:rsidRPr="00D61676">
        <w:rPr>
          <w:b/>
          <w:bCs/>
        </w:rPr>
        <w:t>Kubernetes cluster</w:t>
      </w:r>
      <w:r w:rsidRPr="00D61676">
        <w:t xml:space="preserve"> is basically a group of computers (called </w:t>
      </w:r>
      <w:r w:rsidRPr="00D61676">
        <w:rPr>
          <w:b/>
          <w:bCs/>
        </w:rPr>
        <w:t>nodes</w:t>
      </w:r>
      <w:r w:rsidRPr="00D61676">
        <w:t>) that work together to run your applications. These computers can be physical machines or virtual ones.</w:t>
      </w:r>
    </w:p>
    <w:p w14:paraId="47A59262" w14:textId="77777777" w:rsidR="005364E1" w:rsidRPr="00D61676" w:rsidRDefault="005364E1" w:rsidP="005364E1">
      <w:r w:rsidRPr="00D61676">
        <w:t>Here’s the idea:</w:t>
      </w:r>
    </w:p>
    <w:p w14:paraId="35ED9D2F" w14:textId="77777777" w:rsidR="005364E1" w:rsidRPr="00D61676" w:rsidRDefault="005364E1" w:rsidP="005364E1">
      <w:pPr>
        <w:numPr>
          <w:ilvl w:val="0"/>
          <w:numId w:val="3"/>
        </w:numPr>
      </w:pPr>
      <w:r w:rsidRPr="00D61676">
        <w:rPr>
          <w:b/>
          <w:bCs/>
        </w:rPr>
        <w:t>Cluster = a team of machines</w:t>
      </w:r>
    </w:p>
    <w:p w14:paraId="77B3D6E8" w14:textId="77777777" w:rsidR="005364E1" w:rsidRPr="00D61676" w:rsidRDefault="005364E1" w:rsidP="005364E1">
      <w:pPr>
        <w:numPr>
          <w:ilvl w:val="0"/>
          <w:numId w:val="3"/>
        </w:numPr>
      </w:pPr>
      <w:r w:rsidRPr="00D61676">
        <w:rPr>
          <w:b/>
          <w:bCs/>
        </w:rPr>
        <w:t>Nodes = team members</w:t>
      </w:r>
      <w:r w:rsidRPr="00D61676">
        <w:t xml:space="preserve"> </w:t>
      </w:r>
    </w:p>
    <w:p w14:paraId="49488362" w14:textId="77777777" w:rsidR="005364E1" w:rsidRPr="00D61676" w:rsidRDefault="005364E1" w:rsidP="005364E1">
      <w:pPr>
        <w:numPr>
          <w:ilvl w:val="1"/>
          <w:numId w:val="3"/>
        </w:numPr>
      </w:pPr>
      <w:r w:rsidRPr="00D61676">
        <w:rPr>
          <w:b/>
          <w:bCs/>
        </w:rPr>
        <w:t>Control Plane Node</w:t>
      </w:r>
      <w:r w:rsidRPr="00D61676">
        <w:t>: The “manager” that decides what should run where.</w:t>
      </w:r>
    </w:p>
    <w:p w14:paraId="7DE51F3D" w14:textId="77777777" w:rsidR="005364E1" w:rsidRPr="00D61676" w:rsidRDefault="005364E1" w:rsidP="005364E1">
      <w:pPr>
        <w:numPr>
          <w:ilvl w:val="1"/>
          <w:numId w:val="3"/>
        </w:numPr>
      </w:pPr>
      <w:r w:rsidRPr="00D61676">
        <w:rPr>
          <w:b/>
          <w:bCs/>
        </w:rPr>
        <w:t>Worker Nodes</w:t>
      </w:r>
      <w:r w:rsidRPr="00D61676">
        <w:t xml:space="preserve">: The “workers” that </w:t>
      </w:r>
      <w:proofErr w:type="gramStart"/>
      <w:r w:rsidRPr="00D61676">
        <w:t>actually run</w:t>
      </w:r>
      <w:proofErr w:type="gramEnd"/>
      <w:r w:rsidRPr="00D61676">
        <w:t xml:space="preserve"> your apps.</w:t>
      </w:r>
    </w:p>
    <w:p w14:paraId="59EC62CA" w14:textId="77777777" w:rsidR="005364E1" w:rsidRDefault="005364E1" w:rsidP="005364E1"/>
    <w:p w14:paraId="5C96D47F" w14:textId="77777777" w:rsidR="005364E1" w:rsidRPr="00A712CE" w:rsidRDefault="005364E1" w:rsidP="005364E1">
      <w:pPr>
        <w:rPr>
          <w:b/>
          <w:bCs/>
          <w:sz w:val="28"/>
          <w:szCs w:val="28"/>
        </w:rPr>
      </w:pPr>
      <w:r w:rsidRPr="00A712CE">
        <w:rPr>
          <w:b/>
          <w:bCs/>
          <w:sz w:val="28"/>
          <w:szCs w:val="28"/>
        </w:rPr>
        <w:t xml:space="preserve">Kind – </w:t>
      </w:r>
    </w:p>
    <w:p w14:paraId="2162E24E" w14:textId="77777777" w:rsidR="005364E1" w:rsidRDefault="005364E1" w:rsidP="005364E1">
      <w:r w:rsidRPr="007B5E52">
        <w:rPr>
          <w:b/>
          <w:bCs/>
        </w:rPr>
        <w:t>kind</w:t>
      </w:r>
      <w:r w:rsidRPr="007B5E52">
        <w:t xml:space="preserve"> (Kubernetes IN Docker) is an open-source tool for running local Kubernetes clusters using Docker containers as cluster "nodes". It was primarily designed for testing Kubernetes </w:t>
      </w:r>
      <w:proofErr w:type="gramStart"/>
      <w:r w:rsidRPr="007B5E52">
        <w:t>itself, but</w:t>
      </w:r>
      <w:proofErr w:type="gramEnd"/>
      <w:r w:rsidRPr="007B5E52">
        <w:t xml:space="preserve"> is widely used for local development and Continuous Integration (CI) pipelines. </w:t>
      </w:r>
    </w:p>
    <w:p w14:paraId="69909FD4" w14:textId="77777777" w:rsidR="005364E1" w:rsidRDefault="005364E1" w:rsidP="005364E1">
      <w:r>
        <w:t xml:space="preserve">Cluster Role and binding – </w:t>
      </w:r>
    </w:p>
    <w:p w14:paraId="6C506B85" w14:textId="77777777" w:rsidR="005364E1" w:rsidRDefault="005364E1" w:rsidP="005364E1">
      <w:proofErr w:type="spellStart"/>
      <w:r w:rsidRPr="00CF234E">
        <w:t>ClusterRole</w:t>
      </w:r>
      <w:proofErr w:type="spellEnd"/>
      <w:r w:rsidRPr="00CF234E">
        <w:t xml:space="preserve"> defines a reusable set of permissions that can be applied across your entire Kubernetes cluster</w:t>
      </w:r>
      <w:r>
        <w:t>.</w:t>
      </w:r>
    </w:p>
    <w:p w14:paraId="6439AF8C" w14:textId="77777777" w:rsidR="005364E1" w:rsidRDefault="005364E1" w:rsidP="005364E1">
      <w:proofErr w:type="spellStart"/>
      <w:r w:rsidRPr="00624122">
        <w:t>ClusterRoleBinding</w:t>
      </w:r>
      <w:proofErr w:type="spellEnd"/>
      <w:r w:rsidRPr="00624122">
        <w:t xml:space="preserve"> connects the </w:t>
      </w:r>
      <w:proofErr w:type="spellStart"/>
      <w:r w:rsidRPr="00624122">
        <w:t>ClusterRole</w:t>
      </w:r>
      <w:proofErr w:type="spellEnd"/>
      <w:r w:rsidRPr="00624122">
        <w:t xml:space="preserve"> to specific users or service accounts, </w:t>
      </w:r>
      <w:proofErr w:type="gramStart"/>
      <w:r w:rsidRPr="00624122">
        <w:t>actually granting</w:t>
      </w:r>
      <w:proofErr w:type="gramEnd"/>
      <w:r w:rsidRPr="00624122">
        <w:t xml:space="preserve"> the permissions defined in the rol</w:t>
      </w:r>
      <w:r>
        <w:t>e</w:t>
      </w:r>
    </w:p>
    <w:p w14:paraId="14106CCC" w14:textId="77777777" w:rsidR="005364E1" w:rsidRDefault="005364E1" w:rsidP="005364E1"/>
    <w:p w14:paraId="552A86E7" w14:textId="77777777" w:rsidR="005364E1" w:rsidRDefault="005364E1" w:rsidP="005364E1"/>
    <w:p w14:paraId="5B863FFB" w14:textId="77777777" w:rsidR="005364E1" w:rsidRPr="00224C8C" w:rsidRDefault="005364E1" w:rsidP="005364E1">
      <w:pPr>
        <w:rPr>
          <w:b/>
          <w:bCs/>
          <w:sz w:val="32"/>
          <w:szCs w:val="32"/>
        </w:rPr>
      </w:pPr>
      <w:r w:rsidRPr="00224C8C">
        <w:rPr>
          <w:b/>
          <w:bCs/>
          <w:sz w:val="32"/>
          <w:szCs w:val="32"/>
        </w:rPr>
        <w:t xml:space="preserve">Helm vs </w:t>
      </w:r>
      <w:proofErr w:type="spellStart"/>
      <w:r w:rsidRPr="00224C8C">
        <w:rPr>
          <w:b/>
          <w:bCs/>
          <w:sz w:val="32"/>
          <w:szCs w:val="32"/>
        </w:rPr>
        <w:t>Kustomize</w:t>
      </w:r>
      <w:proofErr w:type="spellEnd"/>
      <w:r w:rsidRPr="00224C8C">
        <w:rPr>
          <w:b/>
          <w:bCs/>
          <w:sz w:val="32"/>
          <w:szCs w:val="32"/>
        </w:rPr>
        <w:t xml:space="preserve"> – </w:t>
      </w:r>
    </w:p>
    <w:p w14:paraId="485167E2" w14:textId="77777777" w:rsidR="005364E1" w:rsidRPr="00224C8C" w:rsidRDefault="005364E1" w:rsidP="005364E1">
      <w:r w:rsidRPr="00224C8C">
        <w:t>In </w:t>
      </w:r>
      <w:hyperlink r:id="rId5" w:history="1">
        <w:r w:rsidRPr="00224C8C">
          <w:rPr>
            <w:rStyle w:val="Hyperlink"/>
          </w:rPr>
          <w:t>Kubernetes</w:t>
        </w:r>
      </w:hyperlink>
      <w:r w:rsidRPr="00224C8C">
        <w:t>, managing and deploying applications can be a complex task. To simplify this process, two popular tools have emerged:</w:t>
      </w:r>
    </w:p>
    <w:p w14:paraId="760B31EC" w14:textId="77777777" w:rsidR="005364E1" w:rsidRPr="00224C8C" w:rsidRDefault="005364E1" w:rsidP="005364E1">
      <w:pPr>
        <w:numPr>
          <w:ilvl w:val="0"/>
          <w:numId w:val="1"/>
        </w:numPr>
      </w:pPr>
      <w:hyperlink r:id="rId6" w:history="1">
        <w:r w:rsidRPr="00224C8C">
          <w:rPr>
            <w:rStyle w:val="Hyperlink"/>
            <w:b/>
            <w:bCs/>
          </w:rPr>
          <w:t>Helm</w:t>
        </w:r>
      </w:hyperlink>
    </w:p>
    <w:p w14:paraId="26872F5C" w14:textId="77777777" w:rsidR="005364E1" w:rsidRPr="00224C8C" w:rsidRDefault="005364E1" w:rsidP="005364E1">
      <w:pPr>
        <w:numPr>
          <w:ilvl w:val="0"/>
          <w:numId w:val="1"/>
        </w:numPr>
      </w:pPr>
      <w:hyperlink r:id="rId7" w:history="1">
        <w:proofErr w:type="spellStart"/>
        <w:r w:rsidRPr="00224C8C">
          <w:rPr>
            <w:rStyle w:val="Hyperlink"/>
            <w:b/>
            <w:bCs/>
          </w:rPr>
          <w:t>Kustomize</w:t>
        </w:r>
        <w:proofErr w:type="spellEnd"/>
      </w:hyperlink>
    </w:p>
    <w:p w14:paraId="2B30A361" w14:textId="77777777" w:rsidR="005364E1" w:rsidRPr="00224C8C" w:rsidRDefault="005364E1" w:rsidP="005364E1">
      <w:r w:rsidRPr="00224C8C">
        <w:rPr>
          <w:b/>
          <w:bCs/>
        </w:rPr>
        <w:t>These tools are designed to help developers and operations teams manage Kubernetes manifests and deployment</w:t>
      </w:r>
      <w:r w:rsidRPr="00224C8C">
        <w:t>. Although functionally related, they take different approaches to achieve this goal.</w:t>
      </w:r>
    </w:p>
    <w:p w14:paraId="03F89A9B" w14:textId="77777777" w:rsidR="005364E1" w:rsidRDefault="005364E1" w:rsidP="005364E1">
      <w:r w:rsidRPr="00224C8C">
        <w:rPr>
          <w:b/>
          <w:bCs/>
        </w:rPr>
        <w:lastRenderedPageBreak/>
        <w:t>Helm is particularly useful when dealing with complex deployments that involve multiple components, dependencies, and configurations</w:t>
      </w:r>
      <w:r w:rsidRPr="00224C8C">
        <w:t>. It enables us to package all the necessary resources into a single chart making it easier to manage and deploy the entire application stack.</w:t>
      </w:r>
    </w:p>
    <w:p w14:paraId="734FE208" w14:textId="77777777" w:rsidR="005364E1" w:rsidRDefault="005364E1" w:rsidP="005364E1">
      <w:proofErr w:type="spellStart"/>
      <w:r w:rsidRPr="00224C8C">
        <w:rPr>
          <w:b/>
          <w:bCs/>
        </w:rPr>
        <w:t>Kustomize</w:t>
      </w:r>
      <w:proofErr w:type="spellEnd"/>
      <w:r w:rsidRPr="00224C8C">
        <w:rPr>
          <w:b/>
          <w:bCs/>
        </w:rPr>
        <w:t xml:space="preserve"> is a good fit for simpler deployments that have fewer variations across different environments or use cases</w:t>
      </w:r>
      <w:r w:rsidRPr="00224C8C">
        <w:t xml:space="preserve">. If an application doesn’t require extensive templating or complex customizations, </w:t>
      </w:r>
      <w:proofErr w:type="spellStart"/>
      <w:r w:rsidRPr="00224C8C">
        <w:t>Kustomize’s</w:t>
      </w:r>
      <w:proofErr w:type="spellEnd"/>
      <w:r w:rsidRPr="00224C8C">
        <w:t xml:space="preserve"> declarative approach can provide a straightforward and readable way to manage configurations.</w:t>
      </w:r>
    </w:p>
    <w:p w14:paraId="5A9F2FCF" w14:textId="77777777" w:rsidR="005364E1" w:rsidRPr="0028694D" w:rsidRDefault="005364E1" w:rsidP="005364E1">
      <w:pPr>
        <w:rPr>
          <w:b/>
          <w:bCs/>
        </w:rPr>
      </w:pPr>
      <w:r w:rsidRPr="0028694D">
        <w:rPr>
          <w:b/>
          <w:bCs/>
        </w:rPr>
        <w:t xml:space="preserve">Core concept of </w:t>
      </w:r>
      <w:proofErr w:type="spellStart"/>
      <w:r w:rsidRPr="0028694D">
        <w:rPr>
          <w:b/>
          <w:bCs/>
        </w:rPr>
        <w:t>Kustomize</w:t>
      </w:r>
      <w:proofErr w:type="spellEnd"/>
      <w:r w:rsidRPr="0028694D">
        <w:rPr>
          <w:b/>
          <w:bCs/>
        </w:rPr>
        <w:t xml:space="preserve"> – </w:t>
      </w:r>
    </w:p>
    <w:p w14:paraId="27FA0F69" w14:textId="77777777" w:rsidR="005364E1" w:rsidRPr="0028694D" w:rsidRDefault="005364E1" w:rsidP="005364E1">
      <w:pPr>
        <w:numPr>
          <w:ilvl w:val="0"/>
          <w:numId w:val="2"/>
        </w:numPr>
      </w:pPr>
      <w:r w:rsidRPr="0028694D">
        <w:rPr>
          <w:b/>
          <w:bCs/>
        </w:rPr>
        <w:t>Base:</w:t>
      </w:r>
      <w:r w:rsidRPr="0028694D">
        <w:t xml:space="preserve"> The base contains the standard, shared Kubernetes resource definitions (Deployments, Services, </w:t>
      </w:r>
      <w:proofErr w:type="spellStart"/>
      <w:r w:rsidRPr="0028694D">
        <w:t>ConfigMaps</w:t>
      </w:r>
      <w:proofErr w:type="spellEnd"/>
      <w:r w:rsidRPr="0028694D">
        <w:t>, etc.) that are common across all environments (development, staging, production, etc.). This serves as the single source of truth for your application's core configuration, promoting the "Don't Repeat Yourself" (DRY) principle and reducing duplication.</w:t>
      </w:r>
    </w:p>
    <w:p w14:paraId="3F2E089C" w14:textId="77777777" w:rsidR="005364E1" w:rsidRDefault="005364E1" w:rsidP="005364E1">
      <w:pPr>
        <w:numPr>
          <w:ilvl w:val="0"/>
          <w:numId w:val="2"/>
        </w:numPr>
      </w:pPr>
      <w:r w:rsidRPr="0028694D">
        <w:rPr>
          <w:b/>
          <w:bCs/>
        </w:rPr>
        <w:t>Overlays:</w:t>
      </w:r>
      <w:r w:rsidRPr="0028694D">
        <w:t> Overlays are environment-specific directories that define how the base configuration should be modified or extended for a particular use case. An overlay includes a </w:t>
      </w:r>
      <w:proofErr w:type="spellStart"/>
      <w:r w:rsidRPr="0028694D">
        <w:t>kustomization.yaml</w:t>
      </w:r>
      <w:proofErr w:type="spellEnd"/>
      <w:r w:rsidRPr="0028694D">
        <w:t> file that references the base and specifies changes via </w:t>
      </w:r>
      <w:r w:rsidRPr="0028694D">
        <w:rPr>
          <w:i/>
          <w:iCs/>
        </w:rPr>
        <w:t>patches</w:t>
      </w:r>
      <w:r w:rsidRPr="0028694D">
        <w:t>, </w:t>
      </w:r>
      <w:r w:rsidRPr="0028694D">
        <w:rPr>
          <w:i/>
          <w:iCs/>
        </w:rPr>
        <w:t>transformers</w:t>
      </w:r>
      <w:r w:rsidRPr="0028694D">
        <w:t>, or </w:t>
      </w:r>
      <w:r w:rsidRPr="0028694D">
        <w:rPr>
          <w:i/>
          <w:iCs/>
        </w:rPr>
        <w:t>generators</w:t>
      </w:r>
      <w:r w:rsidRPr="0028694D">
        <w:t>. </w:t>
      </w:r>
    </w:p>
    <w:p w14:paraId="640D1DDD" w14:textId="77777777" w:rsidR="005364E1" w:rsidRPr="0028694D" w:rsidRDefault="005364E1" w:rsidP="005364E1">
      <w:proofErr w:type="spellStart"/>
      <w:r w:rsidRPr="0028694D">
        <w:rPr>
          <w:b/>
          <w:bCs/>
        </w:rPr>
        <w:t>Kustomization.yaml</w:t>
      </w:r>
      <w:proofErr w:type="spellEnd"/>
      <w:r>
        <w:t xml:space="preserve"> - </w:t>
      </w:r>
      <w:r w:rsidRPr="0028694D">
        <w:t xml:space="preserve">When you run </w:t>
      </w:r>
      <w:proofErr w:type="spellStart"/>
      <w:r w:rsidRPr="0028694D">
        <w:t>kubectl</w:t>
      </w:r>
      <w:proofErr w:type="spellEnd"/>
      <w:r w:rsidRPr="0028694D">
        <w:t xml:space="preserve"> apply -</w:t>
      </w:r>
      <w:proofErr w:type="gramStart"/>
      <w:r w:rsidRPr="0028694D">
        <w:t>k .</w:t>
      </w:r>
      <w:proofErr w:type="gramEnd"/>
      <w:r w:rsidRPr="0028694D">
        <w:t xml:space="preserve">, </w:t>
      </w:r>
      <w:proofErr w:type="spellStart"/>
      <w:r w:rsidRPr="0028694D">
        <w:t>Kustomize</w:t>
      </w:r>
      <w:proofErr w:type="spellEnd"/>
      <w:r w:rsidRPr="0028694D">
        <w:t xml:space="preserve"> processes this file to deploy all components in the correct order</w:t>
      </w:r>
    </w:p>
    <w:p w14:paraId="663F9547" w14:textId="77777777" w:rsidR="005364E1" w:rsidRDefault="005364E1" w:rsidP="005364E1">
      <w:pPr>
        <w:rPr>
          <w:b/>
          <w:bCs/>
          <w:sz w:val="32"/>
          <w:szCs w:val="32"/>
        </w:rPr>
      </w:pPr>
    </w:p>
    <w:p w14:paraId="304EB782" w14:textId="77777777" w:rsidR="005364E1" w:rsidRDefault="005364E1" w:rsidP="005364E1">
      <w:r w:rsidRPr="00815D77">
        <w:rPr>
          <w:b/>
          <w:bCs/>
          <w:sz w:val="32"/>
          <w:szCs w:val="32"/>
        </w:rPr>
        <w:t>Istio</w:t>
      </w:r>
      <w:r>
        <w:t xml:space="preserve"> – </w:t>
      </w:r>
    </w:p>
    <w:p w14:paraId="56E2D396" w14:textId="77777777" w:rsidR="005364E1" w:rsidRDefault="005364E1" w:rsidP="005364E1">
      <w:r w:rsidRPr="000C3322">
        <w:t>Traffic management</w:t>
      </w:r>
      <w:r>
        <w:t xml:space="preserve"> (Load </w:t>
      </w:r>
      <w:proofErr w:type="spellStart"/>
      <w:r>
        <w:t>Balncer</w:t>
      </w:r>
      <w:proofErr w:type="spellEnd"/>
      <w:r>
        <w:t>)</w:t>
      </w:r>
      <w:r w:rsidRPr="000C3322">
        <w:t>, security, and observability</w:t>
      </w:r>
      <w:r>
        <w:t>.</w:t>
      </w:r>
    </w:p>
    <w:p w14:paraId="56DC07C5" w14:textId="77777777" w:rsidR="005364E1" w:rsidRDefault="005364E1" w:rsidP="005364E1">
      <w:r w:rsidRPr="00494E06">
        <w:rPr>
          <w:b/>
          <w:bCs/>
          <w:u w:val="single"/>
        </w:rPr>
        <w:t>Load balancing algorithms</w:t>
      </w:r>
      <w:r>
        <w:t xml:space="preserve"> – </w:t>
      </w:r>
      <w:proofErr w:type="spellStart"/>
      <w:r>
        <w:t>Least_conn</w:t>
      </w:r>
      <w:proofErr w:type="spellEnd"/>
      <w:r>
        <w:t xml:space="preserve">, Round Robin and Random. </w:t>
      </w:r>
      <w:r w:rsidRPr="007E7905">
        <w:t xml:space="preserve">With </w:t>
      </w:r>
      <w:r w:rsidRPr="007E7905">
        <w:rPr>
          <w:b/>
          <w:bCs/>
        </w:rPr>
        <w:t>LEAST_CONN</w:t>
      </w:r>
      <w:r w:rsidRPr="007E7905">
        <w:t>, pods handling lightweight requests can accept more traffic, while those processing complex operations naturally receive fewer new requests until they finish their current work</w:t>
      </w:r>
      <w:r>
        <w:t xml:space="preserve">. </w:t>
      </w:r>
      <w:r w:rsidRPr="007E7905">
        <w:rPr>
          <w:b/>
          <w:bCs/>
        </w:rPr>
        <w:t>Round-robin</w:t>
      </w:r>
      <w:r w:rsidRPr="007E7905">
        <w:t xml:space="preserve"> distributes requests sequentially across available pods in a circular fashion</w:t>
      </w:r>
    </w:p>
    <w:p w14:paraId="5222E815" w14:textId="77777777" w:rsidR="005364E1" w:rsidRDefault="005364E1" w:rsidP="005364E1">
      <w:r w:rsidRPr="00494E06">
        <w:rPr>
          <w:b/>
          <w:bCs/>
          <w:u w:val="single"/>
        </w:rPr>
        <w:t>Gateway and Virtual Service</w:t>
      </w:r>
      <w:r>
        <w:t xml:space="preserve"> - </w:t>
      </w:r>
      <w:proofErr w:type="spellStart"/>
      <w:r w:rsidRPr="003C47D1">
        <w:t>VirtualServices</w:t>
      </w:r>
      <w:proofErr w:type="spellEnd"/>
      <w:r w:rsidRPr="003C47D1">
        <w:t xml:space="preserve"> work in conjunction with your Gateway resource to create a complete traffic management solution. While the Gateway handles external traffic entry and SSL termination for your healthcare platform, the </w:t>
      </w:r>
      <w:proofErr w:type="spellStart"/>
      <w:r w:rsidRPr="003C47D1">
        <w:t>VirtualService</w:t>
      </w:r>
      <w:proofErr w:type="spellEnd"/>
      <w:r w:rsidRPr="003C47D1">
        <w:t xml:space="preserve"> defines the intelligent routing logic that ensures requests reach the appropriate microservice based on path-based routing rules, enabling secure and efficient access to sensitive patient data and appointment systems.</w:t>
      </w:r>
    </w:p>
    <w:p w14:paraId="202E4D77" w14:textId="77777777" w:rsidR="005364E1" w:rsidRPr="00494E06" w:rsidRDefault="005364E1" w:rsidP="005364E1">
      <w:pPr>
        <w:rPr>
          <w:b/>
          <w:bCs/>
          <w:u w:val="single"/>
        </w:rPr>
      </w:pPr>
      <w:r w:rsidRPr="00494E06">
        <w:rPr>
          <w:b/>
          <w:bCs/>
          <w:u w:val="single"/>
        </w:rPr>
        <w:t xml:space="preserve">Security – </w:t>
      </w:r>
    </w:p>
    <w:p w14:paraId="2B5E8DEC" w14:textId="77777777" w:rsidR="005364E1" w:rsidRDefault="005364E1" w:rsidP="005364E1">
      <w:proofErr w:type="spellStart"/>
      <w:r w:rsidRPr="00522BC1">
        <w:rPr>
          <w:b/>
          <w:bCs/>
        </w:rPr>
        <w:lastRenderedPageBreak/>
        <w:t>PeerAuthentication</w:t>
      </w:r>
      <w:proofErr w:type="spellEnd"/>
      <w:r w:rsidRPr="00522BC1">
        <w:rPr>
          <w:b/>
          <w:bCs/>
        </w:rPr>
        <w:t xml:space="preserve"> </w:t>
      </w:r>
      <w:r w:rsidRPr="00D46A80">
        <w:t xml:space="preserve">controls the authentication layer - determining how services prove their identity when establishing connections. </w:t>
      </w:r>
    </w:p>
    <w:p w14:paraId="65775958" w14:textId="77777777" w:rsidR="005364E1" w:rsidRDefault="005364E1" w:rsidP="005364E1">
      <w:proofErr w:type="spellStart"/>
      <w:r w:rsidRPr="00D46A80">
        <w:t>PeerAuthentication</w:t>
      </w:r>
      <w:proofErr w:type="spellEnd"/>
      <w:r w:rsidRPr="00D46A80">
        <w:t xml:space="preserve"> policies:</w:t>
      </w:r>
    </w:p>
    <w:p w14:paraId="2EAB712B" w14:textId="77777777" w:rsidR="005364E1" w:rsidRDefault="005364E1" w:rsidP="005364E1">
      <w:r w:rsidRPr="00D46A80">
        <w:rPr>
          <w:b/>
          <w:bCs/>
        </w:rPr>
        <w:t xml:space="preserve">Default STRICT </w:t>
      </w:r>
      <w:proofErr w:type="spellStart"/>
      <w:r w:rsidRPr="00D46A80">
        <w:rPr>
          <w:b/>
          <w:bCs/>
        </w:rPr>
        <w:t>mTLS</w:t>
      </w:r>
      <w:proofErr w:type="spellEnd"/>
      <w:r w:rsidRPr="00D46A80">
        <w:rPr>
          <w:b/>
          <w:bCs/>
        </w:rPr>
        <w:t xml:space="preserve">: mode: </w:t>
      </w:r>
      <w:r w:rsidRPr="00D46A80">
        <w:t>STRICT enforces that all services in the healthcare namespace must use mutual TLS certificates to communicate</w:t>
      </w:r>
    </w:p>
    <w:p w14:paraId="02213D31" w14:textId="77777777" w:rsidR="005364E1" w:rsidRPr="00D46A80" w:rsidRDefault="005364E1" w:rsidP="005364E1">
      <w:proofErr w:type="spellStart"/>
      <w:r w:rsidRPr="00494E06">
        <w:rPr>
          <w:b/>
          <w:bCs/>
        </w:rPr>
        <w:t>AuthorizationPolicy</w:t>
      </w:r>
      <w:proofErr w:type="spellEnd"/>
      <w:r w:rsidRPr="00494E06">
        <w:t xml:space="preserve"> controls the authorization layer - determining what authenticated services are allowed to do once they've proven their identity</w:t>
      </w:r>
      <w:r>
        <w:t>.</w:t>
      </w:r>
    </w:p>
    <w:p w14:paraId="5035279D" w14:textId="77777777" w:rsidR="005364E1" w:rsidRDefault="005364E1" w:rsidP="005364E1">
      <w:proofErr w:type="spellStart"/>
      <w:r w:rsidRPr="000840A7">
        <w:rPr>
          <w:b/>
          <w:bCs/>
          <w:u w:val="single"/>
        </w:rPr>
        <w:t>ServiceEntry</w:t>
      </w:r>
      <w:proofErr w:type="spellEnd"/>
      <w:r w:rsidRPr="00815D77">
        <w:rPr>
          <w:b/>
          <w:bCs/>
        </w:rPr>
        <w:t xml:space="preserve"> -</w:t>
      </w:r>
      <w:r>
        <w:t xml:space="preserve"> </w:t>
      </w:r>
      <w:proofErr w:type="spellStart"/>
      <w:r w:rsidRPr="00815D77">
        <w:t>ServiceEntries</w:t>
      </w:r>
      <w:proofErr w:type="spellEnd"/>
      <w:r w:rsidRPr="00815D77">
        <w:t xml:space="preserve"> act as a bridge between your internal service mesh and external APIs, enabling controlled access to third-party</w:t>
      </w:r>
      <w:r>
        <w:t>.</w:t>
      </w:r>
    </w:p>
    <w:p w14:paraId="223D8F53" w14:textId="77777777" w:rsidR="005364E1" w:rsidRPr="00815D77" w:rsidRDefault="005364E1" w:rsidP="005364E1">
      <w:pPr>
        <w:rPr>
          <w:b/>
          <w:bCs/>
        </w:rPr>
      </w:pPr>
      <w:r w:rsidRPr="00815D77">
        <w:rPr>
          <w:b/>
          <w:bCs/>
        </w:rPr>
        <w:t>Mesh-External Service Discovery</w:t>
      </w:r>
      <w:r>
        <w:rPr>
          <w:b/>
          <w:bCs/>
        </w:rPr>
        <w:t xml:space="preserve"> -</w:t>
      </w:r>
    </w:p>
    <w:p w14:paraId="2EB0331A" w14:textId="77777777" w:rsidR="005364E1" w:rsidRDefault="005364E1" w:rsidP="005364E1">
      <w:r>
        <w:t>The location: MESH_EXTERNAL designation tells Istio that this service exists outside the service mesh, while resolution: DNS instructs Istio to use standard DNS resolution to discover the service endpoints. This configuration is particularly useful when integrating with external healthcare APIs that don't provide static IP addresses but maintain consistent DNS names for their service endpoints.</w:t>
      </w:r>
    </w:p>
    <w:p w14:paraId="366F5CBD" w14:textId="77777777" w:rsidR="005364E1" w:rsidRPr="008312BE" w:rsidRDefault="005364E1" w:rsidP="005364E1">
      <w:pPr>
        <w:rPr>
          <w:b/>
          <w:bCs/>
          <w:sz w:val="28"/>
          <w:szCs w:val="28"/>
        </w:rPr>
      </w:pPr>
      <w:r w:rsidRPr="008312BE">
        <w:rPr>
          <w:b/>
          <w:bCs/>
          <w:sz w:val="28"/>
          <w:szCs w:val="28"/>
        </w:rPr>
        <w:t xml:space="preserve">Why </w:t>
      </w:r>
      <w:proofErr w:type="gramStart"/>
      <w:r w:rsidRPr="008312BE">
        <w:rPr>
          <w:b/>
          <w:bCs/>
          <w:sz w:val="28"/>
          <w:szCs w:val="28"/>
        </w:rPr>
        <w:t>Istio ?</w:t>
      </w:r>
      <w:proofErr w:type="gramEnd"/>
    </w:p>
    <w:p w14:paraId="694581CB" w14:textId="77777777" w:rsidR="005364E1" w:rsidRPr="008312BE" w:rsidRDefault="005364E1" w:rsidP="005364E1">
      <w:r w:rsidRPr="008312BE">
        <w:t>2 containers per pod:</w:t>
      </w:r>
    </w:p>
    <w:p w14:paraId="2A913F5C" w14:textId="77777777" w:rsidR="005364E1" w:rsidRPr="008312BE" w:rsidRDefault="005364E1" w:rsidP="005364E1">
      <w:pPr>
        <w:numPr>
          <w:ilvl w:val="0"/>
          <w:numId w:val="4"/>
        </w:numPr>
      </w:pPr>
      <w:r w:rsidRPr="008312BE">
        <w:t>Main application container (your service)</w:t>
      </w:r>
    </w:p>
    <w:p w14:paraId="21387481" w14:textId="77777777" w:rsidR="005364E1" w:rsidRPr="008312BE" w:rsidRDefault="005364E1" w:rsidP="005364E1">
      <w:pPr>
        <w:numPr>
          <w:ilvl w:val="0"/>
          <w:numId w:val="4"/>
        </w:numPr>
      </w:pPr>
      <w:r w:rsidRPr="008312BE">
        <w:t>Istio sidecar proxy (envoy)</w:t>
      </w:r>
    </w:p>
    <w:p w14:paraId="0DDA48AA" w14:textId="77777777" w:rsidR="005364E1" w:rsidRPr="008312BE" w:rsidRDefault="005364E1" w:rsidP="005364E1">
      <w:r w:rsidRPr="008312BE">
        <w:t>Without Istio, you'd see 1/1 READY (just the application container)</w:t>
      </w:r>
    </w:p>
    <w:p w14:paraId="0A226665" w14:textId="77777777" w:rsidR="005364E1" w:rsidRPr="008312BE" w:rsidRDefault="005364E1" w:rsidP="005364E1">
      <w:r w:rsidRPr="008312BE">
        <w:t>Scenarios Where Istio is MUST-HAVE</w:t>
      </w:r>
    </w:p>
    <w:p w14:paraId="64BEF2DA" w14:textId="77777777" w:rsidR="005364E1" w:rsidRPr="008312BE" w:rsidRDefault="005364E1" w:rsidP="005364E1">
      <w:r w:rsidRPr="008312BE">
        <w:t>1. Production Microservices (100+ services)</w:t>
      </w:r>
      <w:r>
        <w:t xml:space="preserve"> (Cross Cluster Communication, Multiple teams)</w:t>
      </w:r>
    </w:p>
    <w:p w14:paraId="0C777DF3" w14:textId="77777777" w:rsidR="005364E1" w:rsidRPr="008312BE" w:rsidRDefault="005364E1" w:rsidP="005364E1">
      <w:r w:rsidRPr="008312BE">
        <w:t>2. Security-Critical Environments</w:t>
      </w:r>
      <w:r>
        <w:t xml:space="preserve"> (</w:t>
      </w:r>
      <w:proofErr w:type="spellStart"/>
      <w:r>
        <w:t>mTLS</w:t>
      </w:r>
      <w:proofErr w:type="spellEnd"/>
      <w:r>
        <w:t xml:space="preserve"> between services, Compliance like HIPAA)</w:t>
      </w:r>
    </w:p>
    <w:p w14:paraId="5F278434" w14:textId="77777777" w:rsidR="005364E1" w:rsidRPr="008312BE" w:rsidRDefault="005364E1" w:rsidP="005364E1">
      <w:r w:rsidRPr="008312BE">
        <w:t>3. Advanced Traffic Management</w:t>
      </w:r>
      <w:r>
        <w:t xml:space="preserve"> (Canary Deployment, Load Balancing like least -conn)</w:t>
      </w:r>
    </w:p>
    <w:p w14:paraId="0A07B030" w14:textId="77777777" w:rsidR="005364E1" w:rsidRPr="008312BE" w:rsidRDefault="005364E1" w:rsidP="005364E1">
      <w:r w:rsidRPr="008312BE">
        <w:t>4. Observability Requirements</w:t>
      </w:r>
      <w:r>
        <w:t xml:space="preserve"> (Distributed tracing, Service Mesh metrics)</w:t>
      </w:r>
    </w:p>
    <w:p w14:paraId="63FEC720" w14:textId="77777777" w:rsidR="005364E1" w:rsidRPr="008312BE" w:rsidRDefault="005364E1" w:rsidP="005364E1">
      <w:r w:rsidRPr="008312BE">
        <w:t>Scenarios Where You Can SKIP Istio</w:t>
      </w:r>
    </w:p>
    <w:p w14:paraId="4029FE7A" w14:textId="77777777" w:rsidR="005364E1" w:rsidRPr="008312BE" w:rsidRDefault="005364E1" w:rsidP="005364E1">
      <w:r w:rsidRPr="008312BE">
        <w:t xml:space="preserve">1. Simple Applications </w:t>
      </w:r>
      <w:proofErr w:type="gramStart"/>
      <w:r w:rsidRPr="008312BE">
        <w:t>(</w:t>
      </w:r>
      <w:r>
        <w:t xml:space="preserve"> Small</w:t>
      </w:r>
      <w:proofErr w:type="gramEnd"/>
      <w:r>
        <w:t xml:space="preserve"> team and application</w:t>
      </w:r>
      <w:r w:rsidRPr="008312BE">
        <w:t>)</w:t>
      </w:r>
    </w:p>
    <w:p w14:paraId="26145EB8" w14:textId="77777777" w:rsidR="005364E1" w:rsidRPr="008312BE" w:rsidRDefault="005364E1" w:rsidP="005364E1">
      <w:r w:rsidRPr="008312BE">
        <w:t>2. Performance-Critical Applications</w:t>
      </w:r>
      <w:r>
        <w:t xml:space="preserve"> (Real Time gaming backend)</w:t>
      </w:r>
    </w:p>
    <w:p w14:paraId="76828EDC" w14:textId="77777777" w:rsidR="005364E1" w:rsidRPr="008312BE" w:rsidRDefault="005364E1" w:rsidP="005364E1">
      <w:r w:rsidRPr="008312BE">
        <w:t>3. Legacy/Monolithic Applications</w:t>
      </w:r>
      <w:r>
        <w:t xml:space="preserve"> (File based integration)</w:t>
      </w:r>
    </w:p>
    <w:p w14:paraId="6330853B" w14:textId="5B607882" w:rsidR="00244D9C" w:rsidRDefault="005364E1">
      <w:r w:rsidRPr="008312BE">
        <w:t>4. Cost-Sensitive Environments</w:t>
      </w:r>
      <w:r>
        <w:t xml:space="preserve"> (POC)</w:t>
      </w:r>
    </w:p>
    <w:sectPr w:rsidR="00244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DEA"/>
    <w:multiLevelType w:val="multilevel"/>
    <w:tmpl w:val="E13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0E1A32"/>
    <w:multiLevelType w:val="multilevel"/>
    <w:tmpl w:val="6D28F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E6A75"/>
    <w:multiLevelType w:val="multilevel"/>
    <w:tmpl w:val="963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76423"/>
    <w:multiLevelType w:val="multilevel"/>
    <w:tmpl w:val="A47A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430513">
    <w:abstractNumId w:val="0"/>
  </w:num>
  <w:num w:numId="2" w16cid:durableId="1425106063">
    <w:abstractNumId w:val="2"/>
  </w:num>
  <w:num w:numId="3" w16cid:durableId="1752265724">
    <w:abstractNumId w:val="1"/>
  </w:num>
  <w:num w:numId="4" w16cid:durableId="1915358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1"/>
    <w:rsid w:val="00244D9C"/>
    <w:rsid w:val="002B61EC"/>
    <w:rsid w:val="00432608"/>
    <w:rsid w:val="00507833"/>
    <w:rsid w:val="005364E1"/>
    <w:rsid w:val="00716188"/>
    <w:rsid w:val="008E14AE"/>
    <w:rsid w:val="00A61E2A"/>
    <w:rsid w:val="00E86E1B"/>
    <w:rsid w:val="00F13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5776"/>
  <w15:chartTrackingRefBased/>
  <w15:docId w15:val="{C901AD4B-D427-4CFD-8A4E-F2095EA5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4E1"/>
  </w:style>
  <w:style w:type="paragraph" w:styleId="Heading1">
    <w:name w:val="heading 1"/>
    <w:basedOn w:val="Normal"/>
    <w:next w:val="Normal"/>
    <w:link w:val="Heading1Char"/>
    <w:uiPriority w:val="9"/>
    <w:qFormat/>
    <w:rsid w:val="00536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4E1"/>
    <w:rPr>
      <w:rFonts w:eastAsiaTheme="majorEastAsia" w:cstheme="majorBidi"/>
      <w:color w:val="272727" w:themeColor="text1" w:themeTint="D8"/>
    </w:rPr>
  </w:style>
  <w:style w:type="paragraph" w:styleId="Title">
    <w:name w:val="Title"/>
    <w:basedOn w:val="Normal"/>
    <w:next w:val="Normal"/>
    <w:link w:val="TitleChar"/>
    <w:uiPriority w:val="10"/>
    <w:qFormat/>
    <w:rsid w:val="00536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4E1"/>
    <w:pPr>
      <w:spacing w:before="160"/>
      <w:jc w:val="center"/>
    </w:pPr>
    <w:rPr>
      <w:i/>
      <w:iCs/>
      <w:color w:val="404040" w:themeColor="text1" w:themeTint="BF"/>
    </w:rPr>
  </w:style>
  <w:style w:type="character" w:customStyle="1" w:styleId="QuoteChar">
    <w:name w:val="Quote Char"/>
    <w:basedOn w:val="DefaultParagraphFont"/>
    <w:link w:val="Quote"/>
    <w:uiPriority w:val="29"/>
    <w:rsid w:val="005364E1"/>
    <w:rPr>
      <w:i/>
      <w:iCs/>
      <w:color w:val="404040" w:themeColor="text1" w:themeTint="BF"/>
    </w:rPr>
  </w:style>
  <w:style w:type="paragraph" w:styleId="ListParagraph">
    <w:name w:val="List Paragraph"/>
    <w:basedOn w:val="Normal"/>
    <w:uiPriority w:val="34"/>
    <w:qFormat/>
    <w:rsid w:val="005364E1"/>
    <w:pPr>
      <w:ind w:left="720"/>
      <w:contextualSpacing/>
    </w:pPr>
  </w:style>
  <w:style w:type="character" w:styleId="IntenseEmphasis">
    <w:name w:val="Intense Emphasis"/>
    <w:basedOn w:val="DefaultParagraphFont"/>
    <w:uiPriority w:val="21"/>
    <w:qFormat/>
    <w:rsid w:val="005364E1"/>
    <w:rPr>
      <w:i/>
      <w:iCs/>
      <w:color w:val="0F4761" w:themeColor="accent1" w:themeShade="BF"/>
    </w:rPr>
  </w:style>
  <w:style w:type="paragraph" w:styleId="IntenseQuote">
    <w:name w:val="Intense Quote"/>
    <w:basedOn w:val="Normal"/>
    <w:next w:val="Normal"/>
    <w:link w:val="IntenseQuoteChar"/>
    <w:uiPriority w:val="30"/>
    <w:qFormat/>
    <w:rsid w:val="00536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4E1"/>
    <w:rPr>
      <w:i/>
      <w:iCs/>
      <w:color w:val="0F4761" w:themeColor="accent1" w:themeShade="BF"/>
    </w:rPr>
  </w:style>
  <w:style w:type="character" w:styleId="IntenseReference">
    <w:name w:val="Intense Reference"/>
    <w:basedOn w:val="DefaultParagraphFont"/>
    <w:uiPriority w:val="32"/>
    <w:qFormat/>
    <w:rsid w:val="005364E1"/>
    <w:rPr>
      <w:b/>
      <w:bCs/>
      <w:smallCaps/>
      <w:color w:val="0F4761" w:themeColor="accent1" w:themeShade="BF"/>
      <w:spacing w:val="5"/>
    </w:rPr>
  </w:style>
  <w:style w:type="character" w:styleId="Hyperlink">
    <w:name w:val="Hyperlink"/>
    <w:basedOn w:val="DefaultParagraphFont"/>
    <w:uiPriority w:val="99"/>
    <w:unhideWhenUsed/>
    <w:rsid w:val="005364E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ustomize.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eldung.com/ops/kubernetes-helm" TargetMode="External"/><Relationship Id="rId5" Type="http://schemas.openxmlformats.org/officeDocument/2006/relationships/hyperlink" Target="https://www.baeldung.com/ops/kubernet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851</Words>
  <Characters>4728</Characters>
  <Application>Microsoft Office Word</Application>
  <DocSecurity>0</DocSecurity>
  <Lines>118</Lines>
  <Paragraphs>65</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Srivastava, Shriniket</dc:creator>
  <cp:keywords/>
  <dc:description/>
  <cp:lastModifiedBy>Srivastava, Shriniket</cp:lastModifiedBy>
  <cp:revision>5</cp:revision>
  <dcterms:created xsi:type="dcterms:W3CDTF">2025-12-19T11:03:00Z</dcterms:created>
  <dcterms:modified xsi:type="dcterms:W3CDTF">2025-12-23T12:49:00Z</dcterms:modified>
</cp:coreProperties>
</file>