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40"/>
      </w:pPr>
    </w:p>
    <w:p>
      <w:pPr>
        <w:jc w:val="center"/>
      </w:pPr>
      <w:r>
        <w:rPr>
          <w:b/>
          <w:color w:val="1A365D"/>
          <w:sz w:val="56"/>
        </w:rPr>
        <w:t>SECUREFLOW AI</w:t>
        <w:br/>
      </w:r>
      <w:r>
        <w:rPr>
          <w:i/>
          <w:color w:val="4A5568"/>
          <w:sz w:val="28"/>
        </w:rPr>
        <w:t>Automated CI/CD Hardening &amp; DevSecOps Intelligence Engine</w:t>
        <w:br/>
      </w:r>
    </w:p>
    <w:p>
      <w:pPr>
        <w:spacing w:before="2880"/>
        <w:jc w:val="center"/>
      </w:pPr>
      <w:r>
        <w:rPr>
          <w:color w:val="718096"/>
          <w:sz w:val="20"/>
        </w:rPr>
        <w:t>DETAILED PROJECT ARCHITECTURE, PLAN &amp; SPECS</w:t>
        <w:br/>
        <w:t>Prepared for: Final Project Presentation &amp; Hand-off</w:t>
        <w:br/>
        <w:t>Status: Pre-Production &amp; Fully Verified</w:t>
        <w:br/>
      </w:r>
    </w:p>
    <w:p>
      <w:r>
        <w:br w:type="page"/>
      </w:r>
    </w:p>
    <w:p>
      <w:pPr>
        <w:pStyle w:val="Heading1"/>
      </w:pPr>
      <w:r>
        <w:rPr>
          <w:color w:val="1A365D"/>
        </w:rPr>
        <w:t>1. Executive Summary &amp; Problem Statement</w:t>
      </w:r>
    </w:p>
    <w:p>
      <w:pPr>
        <w:spacing w:after="240"/>
      </w:pPr>
      <w:r>
        <w:t>Modern DevOps practices rely heavily on continuous integration and deployment pipelines. However, modern code repos are frequently vulnerable to supply chain threats, including hardcoded credentials, insecure base containers, outdated/unpinned actions, and library dependencies harboring known vulnerabilities. SecureFlow AI provides a single unified interface that clones public repositories or extracts uploaded directories, processes them concurrently via an advanced security engine (SAST), and pipes findings to a LangGraph-based state machine orchestrator powered by Google Gemini to auto-generate remediated code and hardened pipelines.</w:t>
      </w:r>
    </w:p>
    <w:p>
      <w:pPr>
        <w:pStyle w:val="Heading1"/>
      </w:pPr>
      <w:r>
        <w:rPr>
          <w:color w:val="1A365D"/>
        </w:rPr>
        <w:t>2. System Architecture &amp; Folder Directory Structure</w:t>
      </w:r>
    </w:p>
    <w:p>
      <w:r>
        <w:t>The project is structured as a monorepo, housing both a React-based frontend and a Python-based FastAPI backend. Below is the exact directory layout of the codebase, detailing the purpose of key components:</w:t>
      </w:r>
    </w:p>
    <w:p>
      <w:pPr>
        <w:spacing w:after="240"/>
        <w:ind w:left="720"/>
      </w:pPr>
      <w:r>
        <w:rPr>
          <w:rFonts w:ascii="Consolas" w:hAnsi="Consolas"/>
          <w:color w:val="2D3748"/>
          <w:sz w:val="19"/>
        </w:rPr>
        <w:t>secureflow-ai/</w:t>
        <w:br/>
        <w:t>├── backend/</w:t>
        <w:br/>
        <w:t>│   ├── app/</w:t>
        <w:br/>
        <w:t>│   │   ├── app/main.py             # FastAPI REST endpoints &amp; lifespans</w:t>
        <w:br/>
        <w:t>│   │   ├── app/auth.py             # User JWT token authentication utilities</w:t>
        <w:br/>
        <w:t>│   │   ├── app/database.py         # SQLite connection &amp; database schemas</w:t>
        <w:br/>
        <w:t>│   │   ├── app/orchestrator.py     # LangGraph structure &amp; model configurations</w:t>
        <w:br/>
        <w:t>│   │   └── app/scanners/           # SAST CLI scanner scripts folder</w:t>
        <w:br/>
        <w:t>│   │       ├── aggregator.py       # Thread-pool multi-scanner launcher</w:t>
        <w:br/>
        <w:t>│   │       ├── gitleaks_wrapper.py # Secrets scanner wrapper</w:t>
        <w:br/>
        <w:t>│   │       ├── hadolint_wrapper.py # Dockerfile linter wrapper</w:t>
        <w:br/>
        <w:t>│   │       ├── actionlint_wrapper.py# Workflow configuration checker</w:t>
        <w:br/>
        <w:t>│   │       ├── semgrep_wrapper.py  # Python/JS code scanner wrapper</w:t>
        <w:br/>
        <w:t>│   │       └── osv_wrapper.py      # Dependency vulnerability scanner</w:t>
        <w:br/>
        <w:t>│   ├── Dockerfile                  # Multi-stage Linux CLI container setup</w:t>
        <w:br/>
        <w:t>│   └── requirements.txt            # Python dependencies (LangChain, LangGraph)</w:t>
        <w:br/>
        <w:t>└── frontend/</w:t>
        <w:br/>
        <w:t xml:space="preserve">    ├── src/</w:t>
        <w:br/>
        <w:t xml:space="preserve">    │   ├── components/</w:t>
        <w:br/>
        <w:t xml:space="preserve">    │   │   ├── Dashboard.jsx       # Layout, URL/ZIP scanner forms, audit history</w:t>
        <w:br/>
        <w:t xml:space="preserve">    │   │   ├── YAMLDiff.jsx        # Premium full-width secure YAML code viewer</w:t>
        <w:br/>
        <w:t xml:space="preserve">    │   │   ├── AIChatbot.jsx       # Side-drawer assistant conversation block</w:t>
        <w:br/>
        <w:t xml:space="preserve">    │   │   └── AIAssistantTab.jsx  # Interactive contextual AI audits panel</w:t>
        <w:br/>
        <w:t xml:space="preserve">    │   ├── App.jsx                 # Routing and session login management</w:t>
        <w:br/>
        <w:t xml:space="preserve">    │   └── config.js               # Dynamic backend URL routing config</w:t>
        <w:br/>
        <w:t xml:space="preserve">    └── vercel.json                 # Vercel SPA route rewrite configs</w:t>
        <w:br/>
      </w:r>
    </w:p>
    <w:p>
      <w:pPr>
        <w:pStyle w:val="Heading1"/>
      </w:pPr>
      <w:r>
        <w:rPr>
          <w:color w:val="1A365D"/>
        </w:rPr>
        <w:t>3. Code Scanning &amp; Aggregation Flow (The SAST Engine)</w:t>
      </w:r>
    </w:p>
    <w:p>
      <w:r>
        <w:t>The SAST engine acts as the scanner interface. When a scan is initiated, the backend does the following:</w:t>
        <w:br/>
        <w:t>1. Resolves source files (cloning a repository with depth=1, or extracting an uploaded ZIP via the python zipfile module).</w:t>
        <w:br/>
        <w:t>2. Executes all five scanners concurrently inside a ThreadPoolExecutor (run_in_executor) to ensure the FastAPI event loop is never blocked.</w:t>
        <w:br/>
        <w:t>3. Normalizes findings: converts absolute system paths to clean relative paths (os.path.relpath) and extracts the exact line of code (code_snippet) that triggered the linter.</w:t>
        <w:br/>
        <w:t>4. Removes duplicates and filters results into a unified JSON format.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Scanner Name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Targeted Scope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Vulnerabilities Checked</w:t>
            </w:r>
          </w:p>
        </w:tc>
      </w:tr>
      <w:tr>
        <w:tc>
          <w:tcPr>
            <w:tcW w:type="dxa" w:w="312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Gitleaks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Entire Codebase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API keys, AWS secrets, Private certs, Database passwords</w:t>
            </w:r>
          </w:p>
        </w:tc>
      </w:tr>
      <w:tr>
        <w:tc>
          <w:tcPr>
            <w:tcW w:type="dxa" w:w="312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Hadolint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Dockerfiles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Root running permissions, untagged base images, redundant packages</w:t>
            </w:r>
          </w:p>
        </w:tc>
      </w:tr>
      <w:tr>
        <w:tc>
          <w:tcPr>
            <w:tcW w:type="dxa" w:w="312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Actionlint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GitHub Workflows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Wildcard token permissions, shell injections, deprecated actions</w:t>
            </w:r>
          </w:p>
        </w:tc>
      </w:tr>
      <w:tr>
        <w:tc>
          <w:tcPr>
            <w:tcW w:type="dxa" w:w="312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Semgrep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Python &amp; JS Source Files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SQL injections, command injections, weak cryptography, XSS</w:t>
            </w:r>
          </w:p>
        </w:tc>
      </w:tr>
      <w:tr>
        <w:tc>
          <w:tcPr>
            <w:tcW w:type="dxa" w:w="312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OSV-Scanner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Package Files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Vulnerabilities (CVEs) in third-party library dependencies</w:t>
            </w:r>
          </w:p>
        </w:tc>
      </w:tr>
    </w:tbl>
    <w:p>
      <w:pPr>
        <w:spacing w:before="240"/>
      </w:pPr>
    </w:p>
    <w:p>
      <w:pPr>
        <w:pStyle w:val="Heading1"/>
      </w:pPr>
      <w:r>
        <w:rPr>
          <w:color w:val="1A365D"/>
        </w:rPr>
        <w:t>4. LangGraph AI Orchestrator &amp; Google Gemini Integration</w:t>
      </w:r>
    </w:p>
    <w:p>
      <w:r>
        <w:t>SecureFlow AI models the audit process as a state machine using LangGraph. This ensures that findings flow through a structured multi-agent logic layer where each node has a single responsibility. The state (PipelineState) carries the findings list, Gemini API keys, risk parameters, and generated YAMLs.</w:t>
      </w:r>
    </w:p>
    <w:p>
      <w:r>
        <w:t>The graph is constructed as follows:</w:t>
        <w:br/>
        <w:t>1. Nodes: added using workflow.add_node() to declare the scanner aggregator node, the risk assessment node, the workflow engineering node, and the remediation node.</w:t>
        <w:br/>
        <w:t>2. Edges: added using workflow.add_edge() to guide execution sequentially from scan completion to risk analysis, workflow optimization, and patching.</w:t>
        <w:br/>
        <w:t>3. Gemini integration: Uses LangChain's ChatGoogleGenerativeAI (gemini-2.5-flash) with structured JSON prompts to fetch threat models, diff outputs, and optimized actions.</w:t>
        <w:br/>
        <w:t>4. Compilation: app_graph = workflow.compile() compiles the graph to be ran in a single await command on FastAPI.</w:t>
      </w:r>
    </w:p>
    <w:p>
      <w:pPr>
        <w:pStyle w:val="Heading1"/>
      </w:pPr>
      <w:r>
        <w:rPr>
          <w:color w:val="1A365D"/>
        </w:rPr>
        <w:t>5. Vulnerability Scoring Matrix</w:t>
      </w:r>
    </w:p>
    <w:p>
      <w:pPr>
        <w:spacing w:after="240"/>
      </w:pPr>
      <w:r>
        <w:t>To provide objective security transparency, the project tracks two separate metrics:</w:t>
        <w:br/>
        <w:t>• Repository Health Score: An objective score starting at 100 and deducting points according to finding severity: Critical (-25 points), High (-15 points), Medium (-5 points), and Low (-1 point).</w:t>
        <w:br/>
        <w:t>• Pipeline CI-CD Score: An AI-calculated score (0-100) generated by Gemini based on the security characteristics of the optimized secure YAML template generated from scratch.</w:t>
      </w:r>
    </w:p>
    <w:p>
      <w:pPr>
        <w:pStyle w:val="Heading1"/>
      </w:pPr>
      <w:r>
        <w:rPr>
          <w:color w:val="1A365D"/>
        </w:rPr>
        <w:t>6. Deployment &amp; Environment Configurations</w:t>
      </w:r>
    </w:p>
    <w:p>
      <w:r>
        <w:t>For production scalability and cross-platform access, the project is configured as a dual-host cloud service:</w:t>
        <w:br/>
        <w:t>1. Backend Service (Render): Deployed inside a Linux Docker container. This ensures that all CLI binaries (Gitleaks, Hadolint, Actionlint) are pre-packaged and active without any client-side setup.</w:t>
        <w:br/>
        <w:t>2. Frontend Web App (Vercel): Deployed as a static React single-page app. Utilizes vercel.json rewrite rules to prevent 404 router resets on page updates.</w:t>
        <w:br/>
        <w:t>3. CORS Protection: Configured with allow_credentials=False and allow_origins=['*'] to allow secure, non-blocked cross-origin communication from Vercel to Render without browser credentials collisions.</w:t>
        <w:br/>
        <w:t>4. Environment variables: VITE_API_BASE_URL (Vercel env) directs the client to the Render URL, and GEMINI_API_KEY (Render env) authenticates the backend AI modules.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