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6B3A"/>
          <w:sz w:val="72"/>
          <w:szCs w:val="72"/>
        </w:rPr>
        <w:t xml:space="preserve">AgriVision AI</w:t>
      </w:r>
    </w:p>
    <w:p>
      <w:pPr>
        <w:spacing w:after="200" w:before="200"/>
        <w:jc w:val="center"/>
      </w:pPr>
      <w:r>
        <w:rPr>
          <w:rFonts w:ascii="Calibri" w:cs="Calibri" w:eastAsia="Calibri" w:hAnsi="Calibri"/>
          <w:b/>
          <w:bCs/>
          <w:color w:val="14472A"/>
          <w:sz w:val="30"/>
          <w:szCs w:val="30"/>
        </w:rPr>
        <w:t xml:space="preserve">Drone-Based Tomato Leaf Disease Detection &amp; Smart Treatment Recommendation Platform</w:t>
      </w:r>
    </w:p>
    <w:p>
      <w:pPr>
        <w:spacing w:before="400"/>
        <w:jc w:val="center"/>
      </w:pPr>
      <w:r>
        <w:rPr>
          <w:rFonts w:ascii="Calibri" w:cs="Calibri" w:eastAsia="Calibri" w:hAnsi="Calibri"/>
          <w:i/>
          <w:iCs/>
          <w:color w:val="5B5B5B"/>
          <w:sz w:val="26"/>
          <w:szCs w:val="26"/>
        </w:rPr>
        <w:t xml:space="preserve">Product Requirements Document (PRD)</w:t>
      </w:r>
    </w:p>
    <w:p>
      <w:pPr>
        <w:spacing w:before="800"/>
        <w:jc w:val="center"/>
      </w:pPr>
      <w:r>
        <w:rPr>
          <w:rFonts w:ascii="Calibri" w:cs="Calibri" w:eastAsia="Calibri" w:hAnsi="Calibri"/>
          <w:color w:val="C97B2E"/>
          <w:sz w:val="20"/>
          <w:szCs w:val="20"/>
        </w:rPr>
        <w:t xml:space="preserve">Precision Agriculture · Computer Vision · Intelligent Recommendation Systems</w:t>
      </w:r>
    </w:p>
    <w:p>
      <w:pPr>
        <w:spacing w:before="3600"/>
        <w:jc w:val="center"/>
      </w:pPr>
      <w:r>
        <w:rPr>
          <w:rFonts w:ascii="Calibri" w:cs="Calibri" w:eastAsia="Calibri" w:hAnsi="Calibri"/>
          <w:color w:val="5B5B5B"/>
          <w:sz w:val="20"/>
          <w:szCs w:val="20"/>
        </w:rPr>
        <w:t xml:space="preserve">Version 1.0</w:t>
      </w:r>
    </w:p>
    <w:p>
      <w:pPr>
        <w:spacing w:before="100"/>
        <w:jc w:val="center"/>
      </w:pPr>
      <w:r>
        <w:rPr>
          <w:rFonts w:ascii="Calibri" w:cs="Calibri" w:eastAsia="Calibri" w:hAnsi="Calibri"/>
          <w:color w:val="5B5B5B"/>
          <w:sz w:val="20"/>
          <w:szCs w:val="20"/>
        </w:rPr>
        <w:t xml:space="preserve">Prepared for: Hackathon Submission · Investor Review · Engineering Team</w:t>
      </w:r>
    </w:p>
    <w:p>
      <w:pPr>
        <w:spacing w:before="100"/>
        <w:jc w:val="center"/>
      </w:pPr>
      <w:r>
        <w:rPr>
          <w:rFonts w:ascii="Calibri" w:cs="Calibri" w:eastAsia="Calibri" w:hAnsi="Calibri"/>
          <w:color w:val="5B5B5B"/>
          <w:sz w:val="20"/>
          <w:szCs w:val="20"/>
        </w:rPr>
        <w:t xml:space="preserve">Date: July 2026</w:t>
      </w:r>
    </w:p>
    <w:p>
      <w:r>
        <w:br w:type="page"/>
      </w:r>
    </w:p>
    <w:p>
      <w:pPr>
        <w:pStyle w:val="Heading1"/>
        <w:pBdr>
          <w:bottom w:val="single" w:color="1F6B3A" w:sz="12" w:space="4"/>
        </w:pBdr>
        <w:spacing w:after="240" w:before="480"/>
      </w:pPr>
      <w:r>
        <w:rPr>
          <w:rFonts w:ascii="Calibri" w:cs="Calibri" w:eastAsia="Calibri" w:hAnsi="Calibri"/>
          <w:b/>
          <w:bCs/>
          <w:color w:val="14472A"/>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6B3A" w:sz="12" w:space="4"/>
        </w:pBdr>
        <w:spacing w:after="240" w:before="480"/>
      </w:pPr>
      <w:r>
        <w:rPr>
          <w:rFonts w:ascii="Calibri" w:cs="Calibri" w:eastAsia="Calibri" w:hAnsi="Calibri"/>
          <w:b/>
          <w:bCs/>
          <w:color w:val="14472A"/>
        </w:rPr>
        <w:t xml:space="preserve">1. Executive Summary</w:t>
      </w:r>
    </w:p>
    <w:p>
      <w:pPr>
        <w:spacing w:after="160" w:line="276"/>
      </w:pPr>
      <w:r>
        <w:rPr>
          <w:rFonts w:ascii="Calibri" w:cs="Calibri" w:eastAsia="Calibri" w:hAnsi="Calibri"/>
          <w:sz w:val="22"/>
          <w:szCs w:val="22"/>
        </w:rPr>
        <w:t xml:space="preserve">AgriVision AI is a web-based precision agriculture platform that uses drone-captured imagery and deep learning to detect tomato leaf diseases at scale, automatically recommend treatment (pesticides and fertilizers), and help commercial farmers, agronomists, and government agencies monitor crop health without the labor cost of manual field scouting.</w:t>
      </w:r>
    </w:p>
    <w:p>
      <w:pPr>
        <w:spacing w:after="160" w:line="276"/>
      </w:pPr>
      <w:r>
        <w:rPr>
          <w:rFonts w:ascii="Calibri" w:cs="Calibri" w:eastAsia="Calibri" w:hAnsi="Calibri"/>
          <w:sz w:val="22"/>
          <w:szCs w:val="22"/>
        </w:rPr>
        <w:t xml:space="preserve">The platform replaces manual, per-leaf smartphone photography — the dominant approach in existing agri-tech apps — with a workflow built around bulk drone imagery, enabling a single operator to assess hundreds of acres in the time it currently takes to walk a few rows. At its core is an EfficientNetB0 convolutional neural network trained to classify common tomato leaf diseases, paired with a TF-IDF and cosine-similarity based recommendation engine that matches detected conditions to the most relevant pesticide, fertilizer, and treatment guidance from a structured knowledge base.</w:t>
      </w:r>
    </w:p>
    <w:p>
      <w:pPr>
        <w:spacing w:after="160" w:line="276"/>
      </w:pPr>
      <w:r>
        <w:rPr>
          <w:rFonts w:ascii="Calibri" w:cs="Calibri" w:eastAsia="Calibri" w:hAnsi="Calibri"/>
          <w:sz w:val="22"/>
          <w:szCs w:val="22"/>
        </w:rPr>
        <w:t xml:space="preserve">This document specifies the product vision, target users, functional and non-functional requirements, system architecture, data model, AI/ML pipeline, and delivery roadmap needed for an engineering team to design, build, and ship AgriVision AI — from an initial hackathon-ready MVP to a production-grade SaaS platform for agricultural enterprises.</w:t>
      </w:r>
    </w:p>
    <w:p>
      <w:pPr>
        <w:pStyle w:val="Heading1"/>
        <w:pBdr>
          <w:bottom w:val="single" w:color="1F6B3A" w:sz="12" w:space="4"/>
        </w:pBdr>
        <w:spacing w:after="240" w:before="480"/>
      </w:pPr>
      <w:r>
        <w:rPr>
          <w:rFonts w:ascii="Calibri" w:cs="Calibri" w:eastAsia="Calibri" w:hAnsi="Calibri"/>
          <w:b/>
          <w:bCs/>
          <w:color w:val="14472A"/>
        </w:rPr>
        <w:t xml:space="preserve">2. Problem Statement</w:t>
      </w:r>
    </w:p>
    <w:p>
      <w:pPr>
        <w:spacing w:after="120"/>
      </w:pPr>
      <w:r>
        <w:rPr>
          <w:rFonts w:ascii="Calibri" w:cs="Calibri" w:eastAsia="Calibri" w:hAnsi="Calibri"/>
          <w:b/>
          <w:bCs/>
          <w:color w:val="14472A"/>
          <w:sz w:val="22"/>
          <w:szCs w:val="22"/>
        </w:rPr>
        <w:t xml:space="preserve">Manual scouting doesn't scale. </w:t>
      </w:r>
      <w:r>
        <w:rPr>
          <w:rFonts w:ascii="Calibri" w:cs="Calibri" w:eastAsia="Calibri" w:hAnsi="Calibri"/>
          <w:sz w:val="22"/>
          <w:szCs w:val="22"/>
        </w:rPr>
        <w:t xml:space="preserve">Large commercial tomato farms span dozens to hundreds of acres. Walking fields to visually inspect leaves for disease is slow, inconsistent between inspectors, and physically demanding, which means diseases are often caught only after visible, wide-spread symptoms appear.</w:t>
      </w:r>
    </w:p>
    <w:p>
      <w:pPr>
        <w:spacing w:after="120"/>
      </w:pPr>
      <w:r>
        <w:rPr>
          <w:rFonts w:ascii="Calibri" w:cs="Calibri" w:eastAsia="Calibri" w:hAnsi="Calibri"/>
          <w:b/>
          <w:bCs/>
          <w:color w:val="14472A"/>
          <w:sz w:val="22"/>
          <w:szCs w:val="22"/>
        </w:rPr>
        <w:t xml:space="preserve">Existing tools are built for single-leaf, single-farmer use. </w:t>
      </w:r>
      <w:r>
        <w:rPr>
          <w:rFonts w:ascii="Calibri" w:cs="Calibri" w:eastAsia="Calibri" w:hAnsi="Calibri"/>
          <w:sz w:val="22"/>
          <w:szCs w:val="22"/>
        </w:rPr>
        <w:t xml:space="preserve">Most agricultural disease-detection mobile apps require a user to manually photograph one leaf at a time. This works for a smallholder checking a few plants, but is impractical for commercial operations that need farm-wide, near-real-time coverage.</w:t>
      </w:r>
    </w:p>
    <w:p>
      <w:pPr>
        <w:spacing w:after="120"/>
      </w:pPr>
      <w:r>
        <w:rPr>
          <w:rFonts w:ascii="Calibri" w:cs="Calibri" w:eastAsia="Calibri" w:hAnsi="Calibri"/>
          <w:b/>
          <w:bCs/>
          <w:color w:val="14472A"/>
          <w:sz w:val="22"/>
          <w:szCs w:val="22"/>
        </w:rPr>
        <w:t xml:space="preserve">Delayed detection means higher losses. </w:t>
      </w:r>
      <w:r>
        <w:rPr>
          <w:rFonts w:ascii="Calibri" w:cs="Calibri" w:eastAsia="Calibri" w:hAnsi="Calibri"/>
          <w:sz w:val="22"/>
          <w:szCs w:val="22"/>
        </w:rPr>
        <w:t xml:space="preserve">Tomato diseases such as early blight, late blight, and bacterial spot can spread rapidly under favorable weather. Delayed identification and delayed, incorrect, or generic treatment leads to yield loss, wasted agrochemical spend, and in severe cases total crop failure in affected zones.</w:t>
      </w:r>
    </w:p>
    <w:p>
      <w:pPr>
        <w:spacing w:after="120"/>
      </w:pPr>
      <w:r>
        <w:rPr>
          <w:rFonts w:ascii="Calibri" w:cs="Calibri" w:eastAsia="Calibri" w:hAnsi="Calibri"/>
          <w:b/>
          <w:bCs/>
          <w:color w:val="14472A"/>
          <w:sz w:val="22"/>
          <w:szCs w:val="22"/>
        </w:rPr>
        <w:t xml:space="preserve">Treatment guidance is fragmented. </w:t>
      </w:r>
      <w:r>
        <w:rPr>
          <w:rFonts w:ascii="Calibri" w:cs="Calibri" w:eastAsia="Calibri" w:hAnsi="Calibri"/>
          <w:sz w:val="22"/>
          <w:szCs w:val="22"/>
        </w:rPr>
        <w:t xml:space="preserve">Even when a disease is correctly identified, farmers often rely on informal advice, guesswork, or outdated printed guides to select pesticides, fertilizers, and dosages, leading to over-application, under-application, or use of ineffective products.</w:t>
      </w:r>
    </w:p>
    <w:p>
      <w:pPr>
        <w:spacing w:after="120"/>
      </w:pPr>
      <w:r>
        <w:rPr>
          <w:rFonts w:ascii="Calibri" w:cs="Calibri" w:eastAsia="Calibri" w:hAnsi="Calibri"/>
          <w:b/>
          <w:bCs/>
          <w:color w:val="14472A"/>
          <w:sz w:val="22"/>
          <w:szCs w:val="22"/>
        </w:rPr>
        <w:t xml:space="preserve">No centralized institutional visibility. </w:t>
      </w:r>
      <w:r>
        <w:rPr>
          <w:rFonts w:ascii="Calibri" w:cs="Calibri" w:eastAsia="Calibri" w:hAnsi="Calibri"/>
          <w:sz w:val="22"/>
          <w:szCs w:val="22"/>
        </w:rPr>
        <w:t xml:space="preserve">Agricultural companies, cooperatives, and government departments lack a consolidated, data-driven view of disease incidence and severity across multiple farms or regions, which limits early-warning capability and policy response.</w:t>
      </w:r>
    </w:p>
    <w:p>
      <w:pPr>
        <w:pStyle w:val="Heading1"/>
        <w:pBdr>
          <w:bottom w:val="single" w:color="1F6B3A" w:sz="12" w:space="4"/>
        </w:pBdr>
        <w:spacing w:after="240" w:before="480"/>
      </w:pPr>
      <w:r>
        <w:rPr>
          <w:rFonts w:ascii="Calibri" w:cs="Calibri" w:eastAsia="Calibri" w:hAnsi="Calibri"/>
          <w:b/>
          <w:bCs/>
          <w:color w:val="14472A"/>
        </w:rPr>
        <w:t xml:space="preserve">3. Vision Statement</w:t>
      </w:r>
    </w:p>
    <w:p>
      <w:pPr>
        <w:spacing w:after="160" w:line="276"/>
      </w:pPr>
      <w:r>
        <w:rPr>
          <w:rFonts w:ascii="Calibri" w:cs="Calibri" w:eastAsia="Calibri" w:hAnsi="Calibri"/>
          <w:sz w:val="22"/>
          <w:szCs w:val="22"/>
        </w:rPr>
        <w:t xml:space="preserve">To become the leading AI-powered crop health intelligence platform for precision agriculture — starting with drone-based tomato leaf disease detection — enabling every commercial farm, agribusiness, and government agriculture department to detect disease earlier, treat it more precisely, and protect yield with data instead of guesswork.</w:t>
      </w:r>
    </w:p>
    <w:p>
      <w:pPr>
        <w:pStyle w:val="Heading1"/>
        <w:pBdr>
          <w:bottom w:val="single" w:color="1F6B3A" w:sz="12" w:space="4"/>
        </w:pBdr>
        <w:spacing w:after="240" w:before="480"/>
      </w:pPr>
      <w:r>
        <w:rPr>
          <w:rFonts w:ascii="Calibri" w:cs="Calibri" w:eastAsia="Calibri" w:hAnsi="Calibri"/>
          <w:b/>
          <w:bCs/>
          <w:color w:val="14472A"/>
        </w:rPr>
        <w:t xml:space="preserve">4. Goals and Objectives</w:t>
      </w:r>
    </w:p>
    <w:p>
      <w:pPr>
        <w:pStyle w:val="Heading2"/>
        <w:spacing w:after="160" w:before="320"/>
      </w:pPr>
      <w:r>
        <w:rPr>
          <w:rFonts w:ascii="Calibri" w:cs="Calibri" w:eastAsia="Calibri" w:hAnsi="Calibri"/>
          <w:b/>
          <w:bCs/>
          <w:color w:val="1F6B3A"/>
        </w:rPr>
        <w:t xml:space="preserve">4.1 Business Goals</w:t>
      </w:r>
    </w:p>
    <w:p>
      <w:pPr>
        <w:pStyle w:val="ListParagraph"/>
        <w:numPr>
          <w:ilvl w:val="0"/>
          <w:numId w:val="2"/>
        </w:numPr>
        <w:spacing w:after="80"/>
      </w:pPr>
      <w:r>
        <w:rPr>
          <w:rFonts w:ascii="Calibri" w:cs="Calibri" w:eastAsia="Calibri" w:hAnsi="Calibri"/>
          <w:sz w:val="22"/>
          <w:szCs w:val="22"/>
        </w:rPr>
        <w:t xml:space="preserve">Deliver a working, demoable AI disease-detection and recommendation platform suitable for hackathon evaluation and early investor conversations.</w:t>
      </w:r>
    </w:p>
    <w:p>
      <w:pPr>
        <w:pStyle w:val="ListParagraph"/>
        <w:numPr>
          <w:ilvl w:val="0"/>
          <w:numId w:val="2"/>
        </w:numPr>
        <w:spacing w:after="80"/>
      </w:pPr>
      <w:r>
        <w:rPr>
          <w:rFonts w:ascii="Calibri" w:cs="Calibri" w:eastAsia="Calibri" w:hAnsi="Calibri"/>
          <w:sz w:val="22"/>
          <w:szCs w:val="22"/>
        </w:rPr>
        <w:t xml:space="preserve">Establish a defensible technical foundation (proprietary trained model + curated recommendation dataset) that can be extended to additional crops and disease classes.</w:t>
      </w:r>
    </w:p>
    <w:p>
      <w:pPr>
        <w:pStyle w:val="ListParagraph"/>
        <w:numPr>
          <w:ilvl w:val="0"/>
          <w:numId w:val="2"/>
        </w:numPr>
        <w:spacing w:after="80"/>
      </w:pPr>
      <w:r>
        <w:rPr>
          <w:rFonts w:ascii="Calibri" w:cs="Calibri" w:eastAsia="Calibri" w:hAnsi="Calibri"/>
          <w:sz w:val="22"/>
          <w:szCs w:val="22"/>
        </w:rPr>
        <w:t xml:space="preserve">Position AgriVision AI as an enterprise-ready SaaS product with a credible path to monetization via subscriptions to agribusinesses and government contracts.</w:t>
      </w:r>
    </w:p>
    <w:p>
      <w:pPr>
        <w:pStyle w:val="Heading2"/>
        <w:spacing w:after="160" w:before="320"/>
      </w:pPr>
      <w:r>
        <w:rPr>
          <w:rFonts w:ascii="Calibri" w:cs="Calibri" w:eastAsia="Calibri" w:hAnsi="Calibri"/>
          <w:b/>
          <w:bCs/>
          <w:color w:val="1F6B3A"/>
        </w:rPr>
        <w:t xml:space="preserve">4.2 Product Objectives</w:t>
      </w:r>
    </w:p>
    <w:p>
      <w:pPr>
        <w:pStyle w:val="ListParagraph"/>
        <w:numPr>
          <w:ilvl w:val="0"/>
          <w:numId w:val="2"/>
        </w:numPr>
        <w:spacing w:after="80"/>
      </w:pPr>
      <w:r>
        <w:rPr>
          <w:rFonts w:ascii="Calibri" w:cs="Calibri" w:eastAsia="Calibri" w:hAnsi="Calibri"/>
          <w:sz w:val="22"/>
          <w:szCs w:val="22"/>
        </w:rPr>
        <w:t xml:space="preserve">Achieve high-confidence, multi-class tomato leaf disease classification from drone-captured images.</w:t>
      </w:r>
    </w:p>
    <w:p>
      <w:pPr>
        <w:pStyle w:val="ListParagraph"/>
        <w:numPr>
          <w:ilvl w:val="0"/>
          <w:numId w:val="2"/>
        </w:numPr>
        <w:spacing w:after="80"/>
      </w:pPr>
      <w:r>
        <w:rPr>
          <w:rFonts w:ascii="Calibri" w:cs="Calibri" w:eastAsia="Calibri" w:hAnsi="Calibri"/>
          <w:sz w:val="22"/>
          <w:szCs w:val="22"/>
        </w:rPr>
        <w:t xml:space="preserve">Reduce the time to detect and act on a disease outbreak from days/weeks (manual scouting) to hours.</w:t>
      </w:r>
    </w:p>
    <w:p>
      <w:pPr>
        <w:pStyle w:val="ListParagraph"/>
        <w:numPr>
          <w:ilvl w:val="0"/>
          <w:numId w:val="2"/>
        </w:numPr>
        <w:spacing w:after="80"/>
      </w:pPr>
      <w:r>
        <w:rPr>
          <w:rFonts w:ascii="Calibri" w:cs="Calibri" w:eastAsia="Calibri" w:hAnsi="Calibri"/>
          <w:sz w:val="22"/>
          <w:szCs w:val="22"/>
        </w:rPr>
        <w:t xml:space="preserve">Provide actionable, specific treatment recommendations rather than generic disease information.</w:t>
      </w:r>
    </w:p>
    <w:p>
      <w:pPr>
        <w:pStyle w:val="ListParagraph"/>
        <w:numPr>
          <w:ilvl w:val="0"/>
          <w:numId w:val="2"/>
        </w:numPr>
        <w:spacing w:after="80"/>
      </w:pPr>
      <w:r>
        <w:rPr>
          <w:rFonts w:ascii="Calibri" w:cs="Calibri" w:eastAsia="Calibri" w:hAnsi="Calibri"/>
          <w:sz w:val="22"/>
          <w:szCs w:val="22"/>
        </w:rPr>
        <w:t xml:space="preserve">Give farm managers and admins a clear historical view of crop health trends over time and across fields.</w:t>
      </w:r>
    </w:p>
    <w:p>
      <w:pPr>
        <w:pStyle w:val="ListParagraph"/>
        <w:numPr>
          <w:ilvl w:val="0"/>
          <w:numId w:val="2"/>
        </w:numPr>
        <w:spacing w:after="80"/>
      </w:pPr>
      <w:r>
        <w:rPr>
          <w:rFonts w:ascii="Calibri" w:cs="Calibri" w:eastAsia="Calibri" w:hAnsi="Calibri"/>
          <w:sz w:val="22"/>
          <w:szCs w:val="22"/>
        </w:rPr>
        <w:t xml:space="preserve">Support role-based access so farmers, agronomists, and administrators each get a workflow suited to their needs.</w:t>
      </w:r>
    </w:p>
    <w:p>
      <w:pPr>
        <w:pStyle w:val="Heading1"/>
        <w:pBdr>
          <w:bottom w:val="single" w:color="1F6B3A" w:sz="12" w:space="4"/>
        </w:pBdr>
        <w:spacing w:after="240" w:before="480"/>
      </w:pPr>
      <w:r>
        <w:rPr>
          <w:rFonts w:ascii="Calibri" w:cs="Calibri" w:eastAsia="Calibri" w:hAnsi="Calibri"/>
          <w:b/>
          <w:bCs/>
          <w:color w:val="14472A"/>
        </w:rPr>
        <w:t xml:space="preserve">5. Target Audience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50"/>
      </w:tblGrid>
      <w:tr>
        <w:trPr>
          <w:tblHeader/>
        </w:trPr>
        <w:tc>
          <w:tcPr>
            <w:tcW w:type="dxa" w:w="2600"/>
            <w:shd w:fill="1F6B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Segment</w:t>
            </w:r>
          </w:p>
        </w:tc>
        <w:tc>
          <w:tcPr>
            <w:tcW w:type="dxa" w:w="4200"/>
            <w:shd w:fill="1F6B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c>
          <w:tcPr>
            <w:tcW w:type="dxa" w:w="2550"/>
            <w:shd w:fill="1F6B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Primary Need</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Commercial Tomato Farmers</w:t>
            </w:r>
          </w:p>
        </w:tc>
        <w:tc>
          <w:tcPr>
            <w:tcW w:type="dxa" w:w="4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Owners/operators of medium-to-large tomato farms (5+ acres) using or open to drone imagery.</w:t>
            </w:r>
          </w:p>
        </w:tc>
        <w:tc>
          <w:tcPr>
            <w:tcW w:type="dxa" w:w="25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Fast, farm-wide disease detection and treatment guidance.</w:t>
            </w:r>
          </w:p>
        </w:tc>
      </w:tr>
      <w:tr>
        <w:tc>
          <w:tcPr>
            <w:tcW w:type="dxa" w:w="26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Agricultural Companies</w:t>
            </w:r>
          </w:p>
        </w:tc>
        <w:tc>
          <w:tcPr>
            <w:tcW w:type="dxa" w:w="42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Agribusinesses managing multiple farms, contract growers, or supply chains.</w:t>
            </w:r>
          </w:p>
        </w:tc>
        <w:tc>
          <w:tcPr>
            <w:tcW w:type="dxa" w:w="255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Aggregated crop health visibility across sites.</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Farm Managers</w:t>
            </w:r>
          </w:p>
        </w:tc>
        <w:tc>
          <w:tcPr>
            <w:tcW w:type="dxa" w:w="4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On-ground operational staff responsible for day-to-day crop decisions.</w:t>
            </w:r>
          </w:p>
        </w:tc>
        <w:tc>
          <w:tcPr>
            <w:tcW w:type="dxa" w:w="25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Actionable, easy-to-follow treatment instructions.</w:t>
            </w:r>
          </w:p>
        </w:tc>
      </w:tr>
      <w:tr>
        <w:tc>
          <w:tcPr>
            <w:tcW w:type="dxa" w:w="26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Agricultural Researchers</w:t>
            </w:r>
          </w:p>
        </w:tc>
        <w:tc>
          <w:tcPr>
            <w:tcW w:type="dxa" w:w="42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Academic and applied researchers studying plant pathology and precision agriculture.</w:t>
            </w:r>
          </w:p>
        </w:tc>
        <w:tc>
          <w:tcPr>
            <w:tcW w:type="dxa" w:w="255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Structured historical data and export capability.</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Government Agriculture Departments</w:t>
            </w:r>
          </w:p>
        </w:tc>
        <w:tc>
          <w:tcPr>
            <w:tcW w:type="dxa" w:w="4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State/district agriculture offices, extension services.</w:t>
            </w:r>
          </w:p>
        </w:tc>
        <w:tc>
          <w:tcPr>
            <w:tcW w:type="dxa" w:w="25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Regional disease trend monitoring and early-warning data.</w:t>
            </w:r>
          </w:p>
        </w:tc>
      </w:tr>
      <w:tr>
        <w:tc>
          <w:tcPr>
            <w:tcW w:type="dxa" w:w="26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Agronomists / Consultants</w:t>
            </w:r>
          </w:p>
        </w:tc>
        <w:tc>
          <w:tcPr>
            <w:tcW w:type="dxa" w:w="42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Independent or firm-employed crop advisors serving multiple farms.</w:t>
            </w:r>
          </w:p>
        </w:tc>
        <w:tc>
          <w:tcPr>
            <w:tcW w:type="dxa" w:w="255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 shared, credible diagnostic tool to support their advice.</w:t>
            </w:r>
          </w:p>
        </w:tc>
      </w:tr>
    </w:tbl>
    <w:p>
      <w:pPr>
        <w:pStyle w:val="Heading1"/>
        <w:pBdr>
          <w:bottom w:val="single" w:color="1F6B3A" w:sz="12" w:space="4"/>
        </w:pBdr>
        <w:spacing w:after="240" w:before="480"/>
      </w:pPr>
      <w:r>
        <w:rPr>
          <w:rFonts w:ascii="Calibri" w:cs="Calibri" w:eastAsia="Calibri" w:hAnsi="Calibri"/>
          <w:b/>
          <w:bCs/>
          <w:color w:val="14472A"/>
        </w:rPr>
        <w:t xml:space="preserve">6. User Personas</w:t>
      </w:r>
    </w:p>
    <w:p>
      <w:pPr>
        <w:pStyle w:val="Heading3"/>
        <w:spacing w:after="120" w:before="220"/>
      </w:pPr>
      <w:r>
        <w:rPr>
          <w:rFonts w:ascii="Calibri" w:cs="Calibri" w:eastAsia="Calibri" w:hAnsi="Calibri"/>
          <w:b/>
          <w:bCs/>
          <w:color w:val="C97B2E"/>
          <w:sz w:val="24"/>
          <w:szCs w:val="24"/>
        </w:rPr>
        <w:t xml:space="preserve">Persona 1 — Ramesh Patil, Commercial Tomato Farmer</w:t>
      </w:r>
    </w:p>
    <w:p>
      <w:pPr>
        <w:pStyle w:val="ListParagraph"/>
        <w:numPr>
          <w:ilvl w:val="0"/>
          <w:numId w:val="2"/>
        </w:numPr>
        <w:spacing w:after="80"/>
      </w:pPr>
      <w:r>
        <w:rPr>
          <w:rFonts w:ascii="Calibri" w:cs="Calibri" w:eastAsia="Calibri" w:hAnsi="Calibri"/>
          <w:sz w:val="22"/>
          <w:szCs w:val="22"/>
        </w:rPr>
        <w:t xml:space="preserve">Age 42, manages a 40-acre tomato farm in Maharashtra with 3 field staff.</w:t>
      </w:r>
    </w:p>
    <w:p>
      <w:pPr>
        <w:pStyle w:val="ListParagraph"/>
        <w:numPr>
          <w:ilvl w:val="0"/>
          <w:numId w:val="2"/>
        </w:numPr>
        <w:spacing w:after="80"/>
      </w:pPr>
      <w:r>
        <w:rPr>
          <w:rFonts w:ascii="Calibri" w:cs="Calibri" w:eastAsia="Calibri" w:hAnsi="Calibri"/>
          <w:sz w:val="22"/>
          <w:szCs w:val="22"/>
        </w:rPr>
        <w:t xml:space="preserve">Owns a consumer drone used occasionally for crop surveys; comfortable with smartphones, less so with complex software.</w:t>
      </w:r>
    </w:p>
    <w:p>
      <w:pPr>
        <w:pStyle w:val="ListParagraph"/>
        <w:numPr>
          <w:ilvl w:val="0"/>
          <w:numId w:val="2"/>
        </w:numPr>
        <w:spacing w:after="80"/>
      </w:pPr>
      <w:r>
        <w:rPr>
          <w:rFonts w:ascii="Calibri" w:cs="Calibri" w:eastAsia="Calibri" w:hAnsi="Calibri"/>
          <w:sz w:val="22"/>
          <w:szCs w:val="22"/>
        </w:rPr>
        <w:t xml:space="preserve">Goal: Catch disease outbreaks before they spread, minimize pesticide cost, protect yield.</w:t>
      </w:r>
    </w:p>
    <w:p>
      <w:pPr>
        <w:pStyle w:val="ListParagraph"/>
        <w:numPr>
          <w:ilvl w:val="0"/>
          <w:numId w:val="2"/>
        </w:numPr>
        <w:spacing w:after="80"/>
      </w:pPr>
      <w:r>
        <w:rPr>
          <w:rFonts w:ascii="Calibri" w:cs="Calibri" w:eastAsia="Calibri" w:hAnsi="Calibri"/>
          <w:sz w:val="22"/>
          <w:szCs w:val="22"/>
        </w:rPr>
        <w:t xml:space="preserve">Frustration: Cannot inspect the entire farm frequently enough; treatment advice from local shops is inconsistent.</w:t>
      </w:r>
    </w:p>
    <w:p>
      <w:pPr>
        <w:pStyle w:val="Heading3"/>
        <w:spacing w:after="120" w:before="220"/>
      </w:pPr>
      <w:r>
        <w:rPr>
          <w:rFonts w:ascii="Calibri" w:cs="Calibri" w:eastAsia="Calibri" w:hAnsi="Calibri"/>
          <w:b/>
          <w:bCs/>
          <w:color w:val="C97B2E"/>
          <w:sz w:val="24"/>
          <w:szCs w:val="24"/>
        </w:rPr>
        <w:t xml:space="preserve">Persona 2 — Anita Deshmukh, Farm Operations Manager</w:t>
      </w:r>
    </w:p>
    <w:p>
      <w:pPr>
        <w:pStyle w:val="ListParagraph"/>
        <w:numPr>
          <w:ilvl w:val="0"/>
          <w:numId w:val="2"/>
        </w:numPr>
        <w:spacing w:after="80"/>
      </w:pPr>
      <w:r>
        <w:rPr>
          <w:rFonts w:ascii="Calibri" w:cs="Calibri" w:eastAsia="Calibri" w:hAnsi="Calibri"/>
          <w:sz w:val="22"/>
          <w:szCs w:val="22"/>
        </w:rPr>
        <w:t xml:space="preserve">Age 35, manages field operations for an agribusiness overseeing 6 contract farms.</w:t>
      </w:r>
    </w:p>
    <w:p>
      <w:pPr>
        <w:pStyle w:val="ListParagraph"/>
        <w:numPr>
          <w:ilvl w:val="0"/>
          <w:numId w:val="2"/>
        </w:numPr>
        <w:spacing w:after="80"/>
      </w:pPr>
      <w:r>
        <w:rPr>
          <w:rFonts w:ascii="Calibri" w:cs="Calibri" w:eastAsia="Calibri" w:hAnsi="Calibri"/>
          <w:sz w:val="22"/>
          <w:szCs w:val="22"/>
        </w:rPr>
        <w:t xml:space="preserve">Needs a dashboard to compare crop health across farms and prioritize field visits.</w:t>
      </w:r>
    </w:p>
    <w:p>
      <w:pPr>
        <w:pStyle w:val="ListParagraph"/>
        <w:numPr>
          <w:ilvl w:val="0"/>
          <w:numId w:val="2"/>
        </w:numPr>
        <w:spacing w:after="80"/>
      </w:pPr>
      <w:r>
        <w:rPr>
          <w:rFonts w:ascii="Calibri" w:cs="Calibri" w:eastAsia="Calibri" w:hAnsi="Calibri"/>
          <w:sz w:val="22"/>
          <w:szCs w:val="22"/>
        </w:rPr>
        <w:t xml:space="preserve">Goal: Data-driven prioritization of which farms/fields need urgent attention.</w:t>
      </w:r>
    </w:p>
    <w:p>
      <w:pPr>
        <w:pStyle w:val="Heading3"/>
        <w:spacing w:after="120" w:before="220"/>
      </w:pPr>
      <w:r>
        <w:rPr>
          <w:rFonts w:ascii="Calibri" w:cs="Calibri" w:eastAsia="Calibri" w:hAnsi="Calibri"/>
          <w:b/>
          <w:bCs/>
          <w:color w:val="C97B2E"/>
          <w:sz w:val="24"/>
          <w:szCs w:val="24"/>
        </w:rPr>
        <w:t xml:space="preserve">Persona 3 — Dr. Suresh Naik, Agricultural Researcher</w:t>
      </w:r>
    </w:p>
    <w:p>
      <w:pPr>
        <w:pStyle w:val="ListParagraph"/>
        <w:numPr>
          <w:ilvl w:val="0"/>
          <w:numId w:val="2"/>
        </w:numPr>
        <w:spacing w:after="80"/>
      </w:pPr>
      <w:r>
        <w:rPr>
          <w:rFonts w:ascii="Calibri" w:cs="Calibri" w:eastAsia="Calibri" w:hAnsi="Calibri"/>
          <w:sz w:val="22"/>
          <w:szCs w:val="22"/>
        </w:rPr>
        <w:t xml:space="preserve">Age 51, works with a state agricultural university studying disease prevalence patterns.</w:t>
      </w:r>
    </w:p>
    <w:p>
      <w:pPr>
        <w:pStyle w:val="ListParagraph"/>
        <w:numPr>
          <w:ilvl w:val="0"/>
          <w:numId w:val="2"/>
        </w:numPr>
        <w:spacing w:after="80"/>
      </w:pPr>
      <w:r>
        <w:rPr>
          <w:rFonts w:ascii="Calibri" w:cs="Calibri" w:eastAsia="Calibri" w:hAnsi="Calibri"/>
          <w:sz w:val="22"/>
          <w:szCs w:val="22"/>
        </w:rPr>
        <w:t xml:space="preserve">Goal: Access structured historical prediction data for research and publications.</w:t>
      </w:r>
    </w:p>
    <w:p>
      <w:pPr>
        <w:pStyle w:val="Heading3"/>
        <w:spacing w:after="120" w:before="220"/>
      </w:pPr>
      <w:r>
        <w:rPr>
          <w:rFonts w:ascii="Calibri" w:cs="Calibri" w:eastAsia="Calibri" w:hAnsi="Calibri"/>
          <w:b/>
          <w:bCs/>
          <w:color w:val="C97B2E"/>
          <w:sz w:val="24"/>
          <w:szCs w:val="24"/>
        </w:rPr>
        <w:t xml:space="preserve">Persona 4 — Government Agriculture Officer (District Level)</w:t>
      </w:r>
    </w:p>
    <w:p>
      <w:pPr>
        <w:pStyle w:val="ListParagraph"/>
        <w:numPr>
          <w:ilvl w:val="0"/>
          <w:numId w:val="2"/>
        </w:numPr>
        <w:spacing w:after="80"/>
      </w:pPr>
      <w:r>
        <w:rPr>
          <w:rFonts w:ascii="Calibri" w:cs="Calibri" w:eastAsia="Calibri" w:hAnsi="Calibri"/>
          <w:sz w:val="22"/>
          <w:szCs w:val="22"/>
        </w:rPr>
        <w:t xml:space="preserve">Monitors crop health trends across multiple farms in a district to plan extension advisories.</w:t>
      </w:r>
    </w:p>
    <w:p>
      <w:pPr>
        <w:pStyle w:val="ListParagraph"/>
        <w:numPr>
          <w:ilvl w:val="0"/>
          <w:numId w:val="2"/>
        </w:numPr>
        <w:spacing w:after="80"/>
      </w:pPr>
      <w:r>
        <w:rPr>
          <w:rFonts w:ascii="Calibri" w:cs="Calibri" w:eastAsia="Calibri" w:hAnsi="Calibri"/>
          <w:sz w:val="22"/>
          <w:szCs w:val="22"/>
        </w:rPr>
        <w:t xml:space="preserve">Goal: Early-warning visibility into disease outbreaks to plan regional interventions.</w:t>
      </w:r>
    </w:p>
    <w:p>
      <w:pPr>
        <w:pStyle w:val="Heading3"/>
        <w:spacing w:after="120" w:before="220"/>
      </w:pPr>
      <w:r>
        <w:rPr>
          <w:rFonts w:ascii="Calibri" w:cs="Calibri" w:eastAsia="Calibri" w:hAnsi="Calibri"/>
          <w:b/>
          <w:bCs/>
          <w:color w:val="C97B2E"/>
          <w:sz w:val="24"/>
          <w:szCs w:val="24"/>
        </w:rPr>
        <w:t xml:space="preserve">Persona 5 — Priya Kulkarni, Agronomist / Consultant</w:t>
      </w:r>
    </w:p>
    <w:p>
      <w:pPr>
        <w:pStyle w:val="ListParagraph"/>
        <w:numPr>
          <w:ilvl w:val="0"/>
          <w:numId w:val="2"/>
        </w:numPr>
        <w:spacing w:after="80"/>
      </w:pPr>
      <w:r>
        <w:rPr>
          <w:rFonts w:ascii="Calibri" w:cs="Calibri" w:eastAsia="Calibri" w:hAnsi="Calibri"/>
          <w:sz w:val="22"/>
          <w:szCs w:val="22"/>
        </w:rPr>
        <w:t xml:space="preserve">Advises 15+ smallholder and commercial clients; needs a fast, credible second opinion tool.</w:t>
      </w:r>
    </w:p>
    <w:p>
      <w:pPr>
        <w:pStyle w:val="ListParagraph"/>
        <w:numPr>
          <w:ilvl w:val="0"/>
          <w:numId w:val="2"/>
        </w:numPr>
        <w:spacing w:after="80"/>
      </w:pPr>
      <w:r>
        <w:rPr>
          <w:rFonts w:ascii="Calibri" w:cs="Calibri" w:eastAsia="Calibri" w:hAnsi="Calibri"/>
          <w:sz w:val="22"/>
          <w:szCs w:val="22"/>
        </w:rPr>
        <w:t xml:space="preserve">Goal: Validate field observations quickly and generate a professional report to share with clients.</w:t>
      </w:r>
    </w:p>
    <w:p>
      <w:r>
        <w:br w:type="page"/>
      </w:r>
    </w:p>
    <w:p>
      <w:pPr>
        <w:pStyle w:val="Heading1"/>
        <w:pBdr>
          <w:bottom w:val="single" w:color="1F6B3A" w:sz="12" w:space="4"/>
        </w:pBdr>
        <w:spacing w:after="240" w:before="480"/>
      </w:pPr>
      <w:r>
        <w:rPr>
          <w:rFonts w:ascii="Calibri" w:cs="Calibri" w:eastAsia="Calibri" w:hAnsi="Calibri"/>
          <w:b/>
          <w:bCs/>
          <w:color w:val="14472A"/>
        </w:rPr>
        <w:t xml:space="preserve">7. User Stories</w:t>
      </w:r>
    </w:p>
    <w:p>
      <w:pPr>
        <w:pStyle w:val="Heading2"/>
        <w:spacing w:after="160" w:before="320"/>
      </w:pPr>
      <w:r>
        <w:rPr>
          <w:rFonts w:ascii="Calibri" w:cs="Calibri" w:eastAsia="Calibri" w:hAnsi="Calibri"/>
          <w:b/>
          <w:bCs/>
          <w:color w:val="1F6B3A"/>
        </w:rPr>
        <w:t xml:space="preserve">7.1 Farmer / Farm Manager</w:t>
      </w:r>
    </w:p>
    <w:p>
      <w:pPr>
        <w:pStyle w:val="ListParagraph"/>
        <w:numPr>
          <w:ilvl w:val="0"/>
          <w:numId w:val="2"/>
        </w:numPr>
        <w:spacing w:after="80"/>
      </w:pPr>
      <w:r>
        <w:rPr>
          <w:rFonts w:ascii="Calibri" w:cs="Calibri" w:eastAsia="Calibri" w:hAnsi="Calibri"/>
          <w:sz w:val="22"/>
          <w:szCs w:val="22"/>
        </w:rPr>
        <w:t xml:space="preserve">As a farmer, I want to sign up and log in securely so that my farm data stays private.</w:t>
      </w:r>
    </w:p>
    <w:p>
      <w:pPr>
        <w:pStyle w:val="ListParagraph"/>
        <w:numPr>
          <w:ilvl w:val="0"/>
          <w:numId w:val="2"/>
        </w:numPr>
        <w:spacing w:after="80"/>
      </w:pPr>
      <w:r>
        <w:rPr>
          <w:rFonts w:ascii="Calibri" w:cs="Calibri" w:eastAsia="Calibri" w:hAnsi="Calibri"/>
          <w:sz w:val="22"/>
          <w:szCs w:val="22"/>
        </w:rPr>
        <w:t xml:space="preserve">As a farmer, I want to upload drone-captured images (single or batch) via drag-and-drop so that I can quickly submit them for analysis.</w:t>
      </w:r>
    </w:p>
    <w:p>
      <w:pPr>
        <w:pStyle w:val="ListParagraph"/>
        <w:numPr>
          <w:ilvl w:val="0"/>
          <w:numId w:val="2"/>
        </w:numPr>
        <w:spacing w:after="80"/>
      </w:pPr>
      <w:r>
        <w:rPr>
          <w:rFonts w:ascii="Calibri" w:cs="Calibri" w:eastAsia="Calibri" w:hAnsi="Calibri"/>
          <w:sz w:val="22"/>
          <w:szCs w:val="22"/>
        </w:rPr>
        <w:t xml:space="preserve">As a farmer, I want to see the predicted disease with a confidence score so that I can trust and act on the result.</w:t>
      </w:r>
    </w:p>
    <w:p>
      <w:pPr>
        <w:pStyle w:val="ListParagraph"/>
        <w:numPr>
          <w:ilvl w:val="0"/>
          <w:numId w:val="2"/>
        </w:numPr>
        <w:spacing w:after="80"/>
      </w:pPr>
      <w:r>
        <w:rPr>
          <w:rFonts w:ascii="Calibri" w:cs="Calibri" w:eastAsia="Calibri" w:hAnsi="Calibri"/>
          <w:sz w:val="22"/>
          <w:szCs w:val="22"/>
        </w:rPr>
        <w:t xml:space="preserve">As a farmer, I want to see a description of the detected disease so that I understand what it is and how it spreads.</w:t>
      </w:r>
    </w:p>
    <w:p>
      <w:pPr>
        <w:pStyle w:val="ListParagraph"/>
        <w:numPr>
          <w:ilvl w:val="0"/>
          <w:numId w:val="2"/>
        </w:numPr>
        <w:spacing w:after="80"/>
      </w:pPr>
      <w:r>
        <w:rPr>
          <w:rFonts w:ascii="Calibri" w:cs="Calibri" w:eastAsia="Calibri" w:hAnsi="Calibri"/>
          <w:sz w:val="22"/>
          <w:szCs w:val="22"/>
        </w:rPr>
        <w:t xml:space="preserve">As a farmer, I want to receive specific pesticide and fertilizer recommendations so that I know exactly what to apply.</w:t>
      </w:r>
    </w:p>
    <w:p>
      <w:pPr>
        <w:pStyle w:val="ListParagraph"/>
        <w:numPr>
          <w:ilvl w:val="0"/>
          <w:numId w:val="2"/>
        </w:numPr>
        <w:spacing w:after="80"/>
      </w:pPr>
      <w:r>
        <w:rPr>
          <w:rFonts w:ascii="Calibri" w:cs="Calibri" w:eastAsia="Calibri" w:hAnsi="Calibri"/>
          <w:sz w:val="22"/>
          <w:szCs w:val="22"/>
        </w:rPr>
        <w:t xml:space="preserve">As a farmer, I want step-by-step treatment and prevention instructions so that I can act correctly without external help.</w:t>
      </w:r>
    </w:p>
    <w:p>
      <w:pPr>
        <w:pStyle w:val="ListParagraph"/>
        <w:numPr>
          <w:ilvl w:val="0"/>
          <w:numId w:val="2"/>
        </w:numPr>
        <w:spacing w:after="80"/>
      </w:pPr>
      <w:r>
        <w:rPr>
          <w:rFonts w:ascii="Calibri" w:cs="Calibri" w:eastAsia="Calibri" w:hAnsi="Calibri"/>
          <w:sz w:val="22"/>
          <w:szCs w:val="22"/>
        </w:rPr>
        <w:t xml:space="preserve">As a farmer, I want to view my prediction history so that I can track how disease incidence changes over time.</w:t>
      </w:r>
    </w:p>
    <w:p>
      <w:pPr>
        <w:pStyle w:val="ListParagraph"/>
        <w:numPr>
          <w:ilvl w:val="0"/>
          <w:numId w:val="2"/>
        </w:numPr>
        <w:spacing w:after="80"/>
      </w:pPr>
      <w:r>
        <w:rPr>
          <w:rFonts w:ascii="Calibri" w:cs="Calibri" w:eastAsia="Calibri" w:hAnsi="Calibri"/>
          <w:sz w:val="22"/>
          <w:szCs w:val="22"/>
        </w:rPr>
        <w:t xml:space="preserve">As a farmer, I want to download a PDF report of a diagnosis so that I can share it with an agronomist or keep records.</w:t>
      </w:r>
    </w:p>
    <w:p>
      <w:pPr>
        <w:pStyle w:val="Heading2"/>
        <w:spacing w:after="160" w:before="320"/>
      </w:pPr>
      <w:r>
        <w:rPr>
          <w:rFonts w:ascii="Calibri" w:cs="Calibri" w:eastAsia="Calibri" w:hAnsi="Calibri"/>
          <w:b/>
          <w:bCs/>
          <w:color w:val="1F6B3A"/>
        </w:rPr>
        <w:t xml:space="preserve">7.2 Admin</w:t>
      </w:r>
    </w:p>
    <w:p>
      <w:pPr>
        <w:pStyle w:val="ListParagraph"/>
        <w:numPr>
          <w:ilvl w:val="0"/>
          <w:numId w:val="2"/>
        </w:numPr>
        <w:spacing w:after="80"/>
      </w:pPr>
      <w:r>
        <w:rPr>
          <w:rFonts w:ascii="Calibri" w:cs="Calibri" w:eastAsia="Calibri" w:hAnsi="Calibri"/>
          <w:sz w:val="22"/>
          <w:szCs w:val="22"/>
        </w:rPr>
        <w:t xml:space="preserve">As an admin, I want to manage (add/edit/remove) disease classes, descriptions, and images so that the knowledge base stays accurate.</w:t>
      </w:r>
    </w:p>
    <w:p>
      <w:pPr>
        <w:pStyle w:val="ListParagraph"/>
        <w:numPr>
          <w:ilvl w:val="0"/>
          <w:numId w:val="2"/>
        </w:numPr>
        <w:spacing w:after="80"/>
      </w:pPr>
      <w:r>
        <w:rPr>
          <w:rFonts w:ascii="Calibri" w:cs="Calibri" w:eastAsia="Calibri" w:hAnsi="Calibri"/>
          <w:sz w:val="22"/>
          <w:szCs w:val="22"/>
        </w:rPr>
        <w:t xml:space="preserve">As an admin, I want to manage the pesticide and fertilizer catalog so that recommendations stay current and locally relevant.</w:t>
      </w:r>
    </w:p>
    <w:p>
      <w:pPr>
        <w:pStyle w:val="ListParagraph"/>
        <w:numPr>
          <w:ilvl w:val="0"/>
          <w:numId w:val="2"/>
        </w:numPr>
        <w:spacing w:after="80"/>
      </w:pPr>
      <w:r>
        <w:rPr>
          <w:rFonts w:ascii="Calibri" w:cs="Calibri" w:eastAsia="Calibri" w:hAnsi="Calibri"/>
          <w:sz w:val="22"/>
          <w:szCs w:val="22"/>
        </w:rPr>
        <w:t xml:space="preserve">As an admin, I want to view all users and their activity so that I can support and moderate the platform.</w:t>
      </w:r>
    </w:p>
    <w:p>
      <w:pPr>
        <w:pStyle w:val="ListParagraph"/>
        <w:numPr>
          <w:ilvl w:val="0"/>
          <w:numId w:val="2"/>
        </w:numPr>
        <w:spacing w:after="80"/>
      </w:pPr>
      <w:r>
        <w:rPr>
          <w:rFonts w:ascii="Calibri" w:cs="Calibri" w:eastAsia="Calibri" w:hAnsi="Calibri"/>
          <w:sz w:val="22"/>
          <w:szCs w:val="22"/>
        </w:rPr>
        <w:t xml:space="preserve">As an admin, I want to view aggregate analytics (most common diseases, usage trends) so that I can understand platform-wide crop health patterns.</w:t>
      </w:r>
    </w:p>
    <w:p>
      <w:pPr>
        <w:pStyle w:val="Heading2"/>
        <w:spacing w:after="160" w:before="320"/>
      </w:pPr>
      <w:r>
        <w:rPr>
          <w:rFonts w:ascii="Calibri" w:cs="Calibri" w:eastAsia="Calibri" w:hAnsi="Calibri"/>
          <w:b/>
          <w:bCs/>
          <w:color w:val="1F6B3A"/>
        </w:rPr>
        <w:t xml:space="preserve">7.3 Researcher / Government Officer</w:t>
      </w:r>
    </w:p>
    <w:p>
      <w:pPr>
        <w:pStyle w:val="ListParagraph"/>
        <w:numPr>
          <w:ilvl w:val="0"/>
          <w:numId w:val="2"/>
        </w:numPr>
        <w:spacing w:after="80"/>
      </w:pPr>
      <w:r>
        <w:rPr>
          <w:rFonts w:ascii="Calibri" w:cs="Calibri" w:eastAsia="Calibri" w:hAnsi="Calibri"/>
          <w:sz w:val="22"/>
          <w:szCs w:val="22"/>
        </w:rPr>
        <w:t xml:space="preserve">As a researcher, I want to filter and export historical prediction data so that I can analyze disease trends.</w:t>
      </w:r>
    </w:p>
    <w:p>
      <w:pPr>
        <w:pStyle w:val="ListParagraph"/>
        <w:numPr>
          <w:ilvl w:val="0"/>
          <w:numId w:val="2"/>
        </w:numPr>
        <w:spacing w:after="80"/>
      </w:pPr>
      <w:r>
        <w:rPr>
          <w:rFonts w:ascii="Calibri" w:cs="Calibri" w:eastAsia="Calibri" w:hAnsi="Calibri"/>
          <w:sz w:val="22"/>
          <w:szCs w:val="22"/>
        </w:rPr>
        <w:t xml:space="preserve">As a government officer, I want a regional/aggregated view of disease incidence so that I can plan extension advisories.</w:t>
      </w:r>
    </w:p>
    <w:p>
      <w:pPr>
        <w:pStyle w:val="Heading1"/>
        <w:pBdr>
          <w:bottom w:val="single" w:color="1F6B3A" w:sz="12" w:space="4"/>
        </w:pBdr>
        <w:spacing w:after="240" w:before="480"/>
      </w:pPr>
      <w:r>
        <w:rPr>
          <w:rFonts w:ascii="Calibri" w:cs="Calibri" w:eastAsia="Calibri" w:hAnsi="Calibri"/>
          <w:b/>
          <w:bCs/>
          <w:color w:val="14472A"/>
        </w:rPr>
        <w:t xml:space="preserve">8. Functional Requirements</w:t>
      </w:r>
    </w:p>
    <w:p>
      <w:pPr>
        <w:pStyle w:val="Heading2"/>
        <w:spacing w:after="160" w:before="320"/>
      </w:pPr>
      <w:r>
        <w:rPr>
          <w:rFonts w:ascii="Calibri" w:cs="Calibri" w:eastAsia="Calibri" w:hAnsi="Calibri"/>
          <w:b/>
          <w:bCs/>
          <w:color w:val="1F6B3A"/>
        </w:rPr>
        <w:t xml:space="preserve">8.1 Authentication &amp; User Management</w:t>
      </w:r>
    </w:p>
    <w:p>
      <w:pPr>
        <w:pStyle w:val="ListParagraph"/>
        <w:numPr>
          <w:ilvl w:val="0"/>
          <w:numId w:val="3"/>
        </w:numPr>
        <w:spacing w:after="80"/>
      </w:pPr>
      <w:r>
        <w:rPr>
          <w:rFonts w:ascii="Calibri" w:cs="Calibri" w:eastAsia="Calibri" w:hAnsi="Calibri"/>
          <w:sz w:val="22"/>
          <w:szCs w:val="22"/>
        </w:rPr>
        <w:t xml:space="preserve">The system shall support registration and login for two roles: Farmer and Admin.</w:t>
      </w:r>
    </w:p>
    <w:p>
      <w:pPr>
        <w:pStyle w:val="ListParagraph"/>
        <w:numPr>
          <w:ilvl w:val="0"/>
          <w:numId w:val="3"/>
        </w:numPr>
        <w:spacing w:after="80"/>
      </w:pPr>
      <w:r>
        <w:rPr>
          <w:rFonts w:ascii="Calibri" w:cs="Calibri" w:eastAsia="Calibri" w:hAnsi="Calibri"/>
          <w:sz w:val="22"/>
          <w:szCs w:val="22"/>
        </w:rPr>
        <w:t xml:space="preserve">The system shall use JWT-based authentication with secure, short-lived access tokens and refresh tokens.</w:t>
      </w:r>
    </w:p>
    <w:p>
      <w:pPr>
        <w:pStyle w:val="ListParagraph"/>
        <w:numPr>
          <w:ilvl w:val="0"/>
          <w:numId w:val="3"/>
        </w:numPr>
        <w:spacing w:after="80"/>
      </w:pPr>
      <w:r>
        <w:rPr>
          <w:rFonts w:ascii="Calibri" w:cs="Calibri" w:eastAsia="Calibri" w:hAnsi="Calibri"/>
          <w:sz w:val="22"/>
          <w:szCs w:val="22"/>
        </w:rPr>
        <w:t xml:space="preserve">The system shall support password hashing (bcrypt/argon2), password reset via email, and basic profile management.</w:t>
      </w:r>
    </w:p>
    <w:p>
      <w:pPr>
        <w:pStyle w:val="ListParagraph"/>
        <w:numPr>
          <w:ilvl w:val="0"/>
          <w:numId w:val="3"/>
        </w:numPr>
        <w:spacing w:after="80"/>
      </w:pPr>
      <w:r>
        <w:rPr>
          <w:rFonts w:ascii="Calibri" w:cs="Calibri" w:eastAsia="Calibri" w:hAnsi="Calibri"/>
          <w:sz w:val="22"/>
          <w:szCs w:val="22"/>
        </w:rPr>
        <w:t xml:space="preserve">The system shall restrict admin-only endpoints (disease/pesticide/fertilizer management, user management) to the Admin role.</w:t>
      </w:r>
    </w:p>
    <w:p>
      <w:pPr>
        <w:pStyle w:val="Heading2"/>
        <w:spacing w:after="160" w:before="320"/>
      </w:pPr>
      <w:r>
        <w:rPr>
          <w:rFonts w:ascii="Calibri" w:cs="Calibri" w:eastAsia="Calibri" w:hAnsi="Calibri"/>
          <w:b/>
          <w:bCs/>
          <w:color w:val="1F6B3A"/>
        </w:rPr>
        <w:t xml:space="preserve">8.2 Image Upload</w:t>
      </w:r>
    </w:p>
    <w:p>
      <w:pPr>
        <w:pStyle w:val="ListParagraph"/>
        <w:numPr>
          <w:ilvl w:val="0"/>
          <w:numId w:val="3"/>
        </w:numPr>
        <w:spacing w:after="80"/>
      </w:pPr>
      <w:r>
        <w:rPr>
          <w:rFonts w:ascii="Calibri" w:cs="Calibri" w:eastAsia="Calibri" w:hAnsi="Calibri"/>
          <w:sz w:val="22"/>
          <w:szCs w:val="22"/>
        </w:rPr>
        <w:t xml:space="preserve">The system shall provide a drag-and-drop upload interface supporting JPG, PNG, and TIFF formats.</w:t>
      </w:r>
    </w:p>
    <w:p>
      <w:pPr>
        <w:pStyle w:val="ListParagraph"/>
        <w:numPr>
          <w:ilvl w:val="0"/>
          <w:numId w:val="3"/>
        </w:numPr>
        <w:spacing w:after="80"/>
      </w:pPr>
      <w:r>
        <w:rPr>
          <w:rFonts w:ascii="Calibri" w:cs="Calibri" w:eastAsia="Calibri" w:hAnsi="Calibri"/>
          <w:sz w:val="22"/>
          <w:szCs w:val="22"/>
        </w:rPr>
        <w:t xml:space="preserve">The system shall support batch upload of multiple drone images in a single session.</w:t>
      </w:r>
    </w:p>
    <w:p>
      <w:pPr>
        <w:pStyle w:val="ListParagraph"/>
        <w:numPr>
          <w:ilvl w:val="0"/>
          <w:numId w:val="3"/>
        </w:numPr>
        <w:spacing w:after="80"/>
      </w:pPr>
      <w:r>
        <w:rPr>
          <w:rFonts w:ascii="Calibri" w:cs="Calibri" w:eastAsia="Calibri" w:hAnsi="Calibri"/>
          <w:sz w:val="22"/>
          <w:szCs w:val="22"/>
        </w:rPr>
        <w:t xml:space="preserve">The system shall validate file size (configurable max, e.g. 15 MB/image) and reject unsupported formats with a clear error.</w:t>
      </w:r>
    </w:p>
    <w:p>
      <w:pPr>
        <w:pStyle w:val="ListParagraph"/>
        <w:numPr>
          <w:ilvl w:val="0"/>
          <w:numId w:val="3"/>
        </w:numPr>
        <w:spacing w:after="80"/>
      </w:pPr>
      <w:r>
        <w:rPr>
          <w:rFonts w:ascii="Calibri" w:cs="Calibri" w:eastAsia="Calibri" w:hAnsi="Calibri"/>
          <w:sz w:val="22"/>
          <w:szCs w:val="22"/>
        </w:rPr>
        <w:t xml:space="preserve">The system shall display upload progress and a thumbnail preview before submission.</w:t>
      </w:r>
    </w:p>
    <w:p>
      <w:pPr>
        <w:pStyle w:val="Heading2"/>
        <w:spacing w:after="160" w:before="320"/>
      </w:pPr>
      <w:r>
        <w:rPr>
          <w:rFonts w:ascii="Calibri" w:cs="Calibri" w:eastAsia="Calibri" w:hAnsi="Calibri"/>
          <w:b/>
          <w:bCs/>
          <w:color w:val="1F6B3A"/>
        </w:rPr>
        <w:t xml:space="preserve">8.3 Disease Detection</w:t>
      </w:r>
    </w:p>
    <w:p>
      <w:pPr>
        <w:pStyle w:val="ListParagraph"/>
        <w:numPr>
          <w:ilvl w:val="0"/>
          <w:numId w:val="3"/>
        </w:numPr>
        <w:spacing w:after="80"/>
      </w:pPr>
      <w:r>
        <w:rPr>
          <w:rFonts w:ascii="Calibri" w:cs="Calibri" w:eastAsia="Calibri" w:hAnsi="Calibri"/>
          <w:sz w:val="22"/>
          <w:szCs w:val="22"/>
        </w:rPr>
        <w:t xml:space="preserve">The system shall preprocess each uploaded image (resize, normalize, denoise) using OpenCV prior to inference.</w:t>
      </w:r>
    </w:p>
    <w:p>
      <w:pPr>
        <w:pStyle w:val="ListParagraph"/>
        <w:numPr>
          <w:ilvl w:val="0"/>
          <w:numId w:val="3"/>
        </w:numPr>
        <w:spacing w:after="80"/>
      </w:pPr>
      <w:r>
        <w:rPr>
          <w:rFonts w:ascii="Calibri" w:cs="Calibri" w:eastAsia="Calibri" w:hAnsi="Calibri"/>
          <w:sz w:val="22"/>
          <w:szCs w:val="22"/>
        </w:rPr>
        <w:t xml:space="preserve">The system shall run the EfficientNetB0 classification model and return the predicted disease class and a softmax-derived confidence score.</w:t>
      </w:r>
    </w:p>
    <w:p>
      <w:pPr>
        <w:pStyle w:val="ListParagraph"/>
        <w:numPr>
          <w:ilvl w:val="0"/>
          <w:numId w:val="3"/>
        </w:numPr>
        <w:spacing w:after="80"/>
      </w:pPr>
      <w:r>
        <w:rPr>
          <w:rFonts w:ascii="Calibri" w:cs="Calibri" w:eastAsia="Calibri" w:hAnsi="Calibri"/>
          <w:sz w:val="22"/>
          <w:szCs w:val="22"/>
        </w:rPr>
        <w:t xml:space="preserve">The system shall flag predictions below a configurable confidence threshold (e.g. 60%) as "Low Confidence — Manual Review Recommended."</w:t>
      </w:r>
    </w:p>
    <w:p>
      <w:pPr>
        <w:pStyle w:val="ListParagraph"/>
        <w:numPr>
          <w:ilvl w:val="0"/>
          <w:numId w:val="3"/>
        </w:numPr>
        <w:spacing w:after="80"/>
      </w:pPr>
      <w:r>
        <w:rPr>
          <w:rFonts w:ascii="Calibri" w:cs="Calibri" w:eastAsia="Calibri" w:hAnsi="Calibri"/>
          <w:sz w:val="22"/>
          <w:szCs w:val="22"/>
        </w:rPr>
        <w:t xml:space="preserve">The system shall support classification across all standard tomato leaf classes (e.g. Healthy, Early Blight, Late Blight, Bacterial Spot, Septoria Leaf Spot, Leaf Mold, Target Spot, Yellow Leaf Curl Virus, Mosaic Virus, Two-Spotted Spider Mite).</w:t>
      </w:r>
    </w:p>
    <w:p>
      <w:pPr>
        <w:pStyle w:val="Heading2"/>
        <w:spacing w:after="160" w:before="320"/>
      </w:pPr>
      <w:r>
        <w:rPr>
          <w:rFonts w:ascii="Calibri" w:cs="Calibri" w:eastAsia="Calibri" w:hAnsi="Calibri"/>
          <w:b/>
          <w:bCs/>
          <w:color w:val="1F6B3A"/>
        </w:rPr>
        <w:t xml:space="preserve">8.4 Recommendation Engine</w:t>
      </w:r>
    </w:p>
    <w:p>
      <w:pPr>
        <w:pStyle w:val="ListParagraph"/>
        <w:numPr>
          <w:ilvl w:val="0"/>
          <w:numId w:val="3"/>
        </w:numPr>
        <w:spacing w:after="80"/>
      </w:pPr>
      <w:r>
        <w:rPr>
          <w:rFonts w:ascii="Calibri" w:cs="Calibri" w:eastAsia="Calibri" w:hAnsi="Calibri"/>
          <w:sz w:val="22"/>
          <w:szCs w:val="22"/>
        </w:rPr>
        <w:t xml:space="preserve">The system shall match the predicted disease to relevant pesticide and fertilizer entries using TF-IDF vectorization and cosine similarity against a curated treatment knowledge base.</w:t>
      </w:r>
    </w:p>
    <w:p>
      <w:pPr>
        <w:pStyle w:val="ListParagraph"/>
        <w:numPr>
          <w:ilvl w:val="0"/>
          <w:numId w:val="3"/>
        </w:numPr>
        <w:spacing w:after="80"/>
      </w:pPr>
      <w:r>
        <w:rPr>
          <w:rFonts w:ascii="Calibri" w:cs="Calibri" w:eastAsia="Calibri" w:hAnsi="Calibri"/>
          <w:sz w:val="22"/>
          <w:szCs w:val="22"/>
        </w:rPr>
        <w:t xml:space="preserve">The system shall return ranked recommendations with product name, active ingredient, dosage guidance, and application method.</w:t>
      </w:r>
    </w:p>
    <w:p>
      <w:pPr>
        <w:pStyle w:val="ListParagraph"/>
        <w:numPr>
          <w:ilvl w:val="0"/>
          <w:numId w:val="3"/>
        </w:numPr>
        <w:spacing w:after="80"/>
      </w:pPr>
      <w:r>
        <w:rPr>
          <w:rFonts w:ascii="Calibri" w:cs="Calibri" w:eastAsia="Calibri" w:hAnsi="Calibri"/>
          <w:sz w:val="22"/>
          <w:szCs w:val="22"/>
        </w:rPr>
        <w:t xml:space="preserve">The system shall present treatment instructions and prevention tips associated with each disease.</w:t>
      </w:r>
    </w:p>
    <w:p>
      <w:pPr>
        <w:pStyle w:val="Heading2"/>
        <w:spacing w:after="160" w:before="320"/>
      </w:pPr>
      <w:r>
        <w:rPr>
          <w:rFonts w:ascii="Calibri" w:cs="Calibri" w:eastAsia="Calibri" w:hAnsi="Calibri"/>
          <w:b/>
          <w:bCs/>
          <w:color w:val="1F6B3A"/>
        </w:rPr>
        <w:t xml:space="preserve">8.5 Prediction History &amp; Reporting</w:t>
      </w:r>
    </w:p>
    <w:p>
      <w:pPr>
        <w:pStyle w:val="ListParagraph"/>
        <w:numPr>
          <w:ilvl w:val="0"/>
          <w:numId w:val="3"/>
        </w:numPr>
        <w:spacing w:after="80"/>
      </w:pPr>
      <w:r>
        <w:rPr>
          <w:rFonts w:ascii="Calibri" w:cs="Calibri" w:eastAsia="Calibri" w:hAnsi="Calibri"/>
          <w:sz w:val="22"/>
          <w:szCs w:val="22"/>
        </w:rPr>
        <w:t xml:space="preserve">The system shall persist every prediction (image reference, result, confidence, timestamp, farm/field metadata) tied to the requesting user.</w:t>
      </w:r>
    </w:p>
    <w:p>
      <w:pPr>
        <w:pStyle w:val="ListParagraph"/>
        <w:numPr>
          <w:ilvl w:val="0"/>
          <w:numId w:val="3"/>
        </w:numPr>
        <w:spacing w:after="80"/>
      </w:pPr>
      <w:r>
        <w:rPr>
          <w:rFonts w:ascii="Calibri" w:cs="Calibri" w:eastAsia="Calibri" w:hAnsi="Calibri"/>
          <w:sz w:val="22"/>
          <w:szCs w:val="22"/>
        </w:rPr>
        <w:t xml:space="preserve">The system shall provide a searchable/filterable history dashboard (by date range, disease type, field/farm).</w:t>
      </w:r>
    </w:p>
    <w:p>
      <w:pPr>
        <w:pStyle w:val="ListParagraph"/>
        <w:numPr>
          <w:ilvl w:val="0"/>
          <w:numId w:val="3"/>
        </w:numPr>
        <w:spacing w:after="80"/>
      </w:pPr>
      <w:r>
        <w:rPr>
          <w:rFonts w:ascii="Calibri" w:cs="Calibri" w:eastAsia="Calibri" w:hAnsi="Calibri"/>
          <w:sz w:val="22"/>
          <w:szCs w:val="22"/>
        </w:rPr>
        <w:t xml:space="preserve">The system shall allow generation and download of a PDF report per prediction, including image, diagnosis, confidence, and recommendations.</w:t>
      </w:r>
    </w:p>
    <w:p>
      <w:pPr>
        <w:pStyle w:val="Heading2"/>
        <w:spacing w:after="160" w:before="320"/>
      </w:pPr>
      <w:r>
        <w:rPr>
          <w:rFonts w:ascii="Calibri" w:cs="Calibri" w:eastAsia="Calibri" w:hAnsi="Calibri"/>
          <w:b/>
          <w:bCs/>
          <w:color w:val="1F6B3A"/>
        </w:rPr>
        <w:t xml:space="preserve">8.6 Admin Panel</w:t>
      </w:r>
    </w:p>
    <w:p>
      <w:pPr>
        <w:pStyle w:val="ListParagraph"/>
        <w:numPr>
          <w:ilvl w:val="0"/>
          <w:numId w:val="3"/>
        </w:numPr>
        <w:spacing w:after="80"/>
      </w:pPr>
      <w:r>
        <w:rPr>
          <w:rFonts w:ascii="Calibri" w:cs="Calibri" w:eastAsia="Calibri" w:hAnsi="Calibri"/>
          <w:sz w:val="22"/>
          <w:szCs w:val="22"/>
        </w:rPr>
        <w:t xml:space="preserve">The system shall allow admins to create, edit, and deactivate disease records, pesticide records, and fertilizer records.</w:t>
      </w:r>
    </w:p>
    <w:p>
      <w:pPr>
        <w:pStyle w:val="ListParagraph"/>
        <w:numPr>
          <w:ilvl w:val="0"/>
          <w:numId w:val="3"/>
        </w:numPr>
        <w:spacing w:after="80"/>
      </w:pPr>
      <w:r>
        <w:rPr>
          <w:rFonts w:ascii="Calibri" w:cs="Calibri" w:eastAsia="Calibri" w:hAnsi="Calibri"/>
          <w:sz w:val="22"/>
          <w:szCs w:val="22"/>
        </w:rPr>
        <w:t xml:space="preserve">The system shall allow admins to view all registered users and deactivate/reactivate accounts.</w:t>
      </w:r>
    </w:p>
    <w:p>
      <w:pPr>
        <w:pStyle w:val="ListParagraph"/>
        <w:numPr>
          <w:ilvl w:val="0"/>
          <w:numId w:val="3"/>
        </w:numPr>
        <w:spacing w:after="80"/>
      </w:pPr>
      <w:r>
        <w:rPr>
          <w:rFonts w:ascii="Calibri" w:cs="Calibri" w:eastAsia="Calibri" w:hAnsi="Calibri"/>
          <w:sz w:val="22"/>
          <w:szCs w:val="22"/>
        </w:rPr>
        <w:t xml:space="preserve">The system shall provide admins with platform-wide analytics (prediction volume, disease distribution, active users).</w:t>
      </w:r>
    </w:p>
    <w:p>
      <w:pPr>
        <w:pStyle w:val="Heading2"/>
        <w:spacing w:after="160" w:before="320"/>
      </w:pPr>
      <w:r>
        <w:rPr>
          <w:rFonts w:ascii="Calibri" w:cs="Calibri" w:eastAsia="Calibri" w:hAnsi="Calibri"/>
          <w:b/>
          <w:bCs/>
          <w:color w:val="1F6B3A"/>
        </w:rPr>
        <w:t xml:space="preserve">8.7 Dashboard</w:t>
      </w:r>
    </w:p>
    <w:p>
      <w:pPr>
        <w:pStyle w:val="ListParagraph"/>
        <w:numPr>
          <w:ilvl w:val="0"/>
          <w:numId w:val="3"/>
        </w:numPr>
        <w:spacing w:after="80"/>
      </w:pPr>
      <w:r>
        <w:rPr>
          <w:rFonts w:ascii="Calibri" w:cs="Calibri" w:eastAsia="Calibri" w:hAnsi="Calibri"/>
          <w:sz w:val="22"/>
          <w:szCs w:val="22"/>
        </w:rPr>
        <w:t xml:space="preserve">The system shall present a responsive, role-aware dashboard summarizing recent predictions, disease trend charts, and quick-upload access.</w:t>
      </w:r>
    </w:p>
    <w:p>
      <w:pPr>
        <w:pStyle w:val="Heading1"/>
        <w:pBdr>
          <w:bottom w:val="single" w:color="1F6B3A" w:sz="12" w:space="4"/>
        </w:pBdr>
        <w:spacing w:after="240" w:before="480"/>
      </w:pPr>
      <w:r>
        <w:rPr>
          <w:rFonts w:ascii="Calibri" w:cs="Calibri" w:eastAsia="Calibri" w:hAnsi="Calibri"/>
          <w:b/>
          <w:bCs/>
          <w:color w:val="14472A"/>
        </w:rPr>
        <w:t xml:space="preserve">9.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6B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Category</w:t>
            </w:r>
          </w:p>
        </w:tc>
        <w:tc>
          <w:tcPr>
            <w:tcW w:type="dxa" w:w="6950"/>
            <w:shd w:fill="1F6B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Requirement</w:t>
            </w:r>
          </w:p>
        </w:tc>
      </w:tr>
      <w:tr>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Performance</w:t>
            </w:r>
          </w:p>
        </w:tc>
        <w:tc>
          <w:tcPr>
            <w:tcW w:type="dxa" w:w="69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Single-image inference result returned within 3 seconds under normal load; batch of 50 images processed within 2 minutes.</w:t>
            </w:r>
          </w:p>
        </w:tc>
      </w:tr>
      <w:tr>
        <w:tc>
          <w:tcPr>
            <w:tcW w:type="dxa" w:w="24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Scalability</w:t>
            </w:r>
          </w:p>
        </w:tc>
        <w:tc>
          <w:tcPr>
            <w:tcW w:type="dxa" w:w="695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Backend must horizontally scale to support concurrent batch uploads from multiple farms during peak (e.g. post-flight upload windows).</w:t>
            </w:r>
          </w:p>
        </w:tc>
      </w:tr>
      <w:tr>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Availability</w:t>
            </w:r>
          </w:p>
        </w:tc>
        <w:tc>
          <w:tcPr>
            <w:tcW w:type="dxa" w:w="69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Target 99.5% uptime for production; graceful degradation if the ML inference service is temporarily unavailable.</w:t>
            </w:r>
          </w:p>
        </w:tc>
      </w:tr>
      <w:tr>
        <w:tc>
          <w:tcPr>
            <w:tcW w:type="dxa" w:w="24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Security</w:t>
            </w:r>
          </w:p>
        </w:tc>
        <w:tc>
          <w:tcPr>
            <w:tcW w:type="dxa" w:w="695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JWT auth, HTTPS everywhere, role-based access control, encrypted storage of credentials, input validation on all endpoints.</w:t>
            </w:r>
          </w:p>
        </w:tc>
      </w:tr>
      <w:tr>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Data Privacy</w:t>
            </w:r>
          </w:p>
        </w:tc>
        <w:tc>
          <w:tcPr>
            <w:tcW w:type="dxa" w:w="69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Farm and prediction data isolated per user/organization; no cross-tenant data leakage.</w:t>
            </w:r>
          </w:p>
        </w:tc>
      </w:tr>
      <w:tr>
        <w:tc>
          <w:tcPr>
            <w:tcW w:type="dxa" w:w="24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Usability</w:t>
            </w:r>
          </w:p>
        </w:tc>
        <w:tc>
          <w:tcPr>
            <w:tcW w:type="dxa" w:w="695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Mobile-responsive UI; drag-and-drop upload usable with minimal training; support for low-bandwidth rural connections.</w:t>
            </w:r>
          </w:p>
        </w:tc>
      </w:tr>
      <w:tr>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Reliability</w:t>
            </w:r>
          </w:p>
        </w:tc>
        <w:tc>
          <w:tcPr>
            <w:tcW w:type="dxa" w:w="69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Model inference failures must not crash the request pipeline; errors are logged and surfaced with a clear user-facing message.</w:t>
            </w:r>
          </w:p>
        </w:tc>
      </w:tr>
      <w:tr>
        <w:tc>
          <w:tcPr>
            <w:tcW w:type="dxa" w:w="24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Maintainability</w:t>
            </w:r>
          </w:p>
        </w:tc>
        <w:tc>
          <w:tcPr>
            <w:tcW w:type="dxa" w:w="695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Modular FastAPI service structure; versioned ML model artifacts; documented REST API (OpenAPI/Swagger).</w:t>
            </w:r>
          </w:p>
        </w:tc>
      </w:tr>
      <w:tr>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Portability</w:t>
            </w:r>
          </w:p>
        </w:tc>
        <w:tc>
          <w:tcPr>
            <w:tcW w:type="dxa" w:w="69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Containerized (Docker) backend and ML service for consistent deployment across environments.</w:t>
            </w:r>
          </w:p>
        </w:tc>
      </w:tr>
      <w:tr>
        <w:tc>
          <w:tcPr>
            <w:tcW w:type="dxa" w:w="24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Auditability</w:t>
            </w:r>
          </w:p>
        </w:tc>
        <w:tc>
          <w:tcPr>
            <w:tcW w:type="dxa" w:w="695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All admin actions (catalog edits, user changes) logged with timestamp and actor for traceability.</w:t>
            </w:r>
          </w:p>
        </w:tc>
      </w:tr>
    </w:tbl>
    <w:p>
      <w:pPr>
        <w:pStyle w:val="Heading1"/>
        <w:pBdr>
          <w:bottom w:val="single" w:color="1F6B3A" w:sz="12" w:space="4"/>
        </w:pBdr>
        <w:spacing w:after="240" w:before="480"/>
      </w:pPr>
      <w:r>
        <w:rPr>
          <w:rFonts w:ascii="Calibri" w:cs="Calibri" w:eastAsia="Calibri" w:hAnsi="Calibri"/>
          <w:b/>
          <w:bCs/>
          <w:color w:val="14472A"/>
        </w:rPr>
        <w:t xml:space="preserve">10. Detailed Feature List</w:t>
      </w:r>
    </w:p>
    <w:p>
      <w:pPr>
        <w:pStyle w:val="Heading2"/>
        <w:spacing w:after="160" w:before="320"/>
      </w:pPr>
      <w:r>
        <w:rPr>
          <w:rFonts w:ascii="Calibri" w:cs="Calibri" w:eastAsia="Calibri" w:hAnsi="Calibri"/>
          <w:b/>
          <w:bCs/>
          <w:color w:val="1F6B3A"/>
        </w:rPr>
        <w:t xml:space="preserve">10.1 MVP (Core) Features</w:t>
      </w:r>
    </w:p>
    <w:p>
      <w:pPr>
        <w:pStyle w:val="ListParagraph"/>
        <w:numPr>
          <w:ilvl w:val="0"/>
          <w:numId w:val="2"/>
        </w:numPr>
        <w:spacing w:after="80"/>
      </w:pPr>
      <w:r>
        <w:rPr>
          <w:rFonts w:ascii="Calibri" w:cs="Calibri" w:eastAsia="Calibri" w:hAnsi="Calibri"/>
          <w:sz w:val="22"/>
          <w:szCs w:val="22"/>
        </w:rPr>
        <w:t xml:space="preserve">Farmer &amp; Admin authentication (JWT-based)</w:t>
      </w:r>
    </w:p>
    <w:p>
      <w:pPr>
        <w:pStyle w:val="ListParagraph"/>
        <w:numPr>
          <w:ilvl w:val="0"/>
          <w:numId w:val="2"/>
        </w:numPr>
        <w:spacing w:after="80"/>
      </w:pPr>
      <w:r>
        <w:rPr>
          <w:rFonts w:ascii="Calibri" w:cs="Calibri" w:eastAsia="Calibri" w:hAnsi="Calibri"/>
          <w:sz w:val="22"/>
          <w:szCs w:val="22"/>
        </w:rPr>
        <w:t xml:space="preserve">Drag-and-drop drone image upload (single &amp; batch)</w:t>
      </w:r>
    </w:p>
    <w:p>
      <w:pPr>
        <w:pStyle w:val="ListParagraph"/>
        <w:numPr>
          <w:ilvl w:val="0"/>
          <w:numId w:val="2"/>
        </w:numPr>
        <w:spacing w:after="80"/>
      </w:pPr>
      <w:r>
        <w:rPr>
          <w:rFonts w:ascii="Calibri" w:cs="Calibri" w:eastAsia="Calibri" w:hAnsi="Calibri"/>
          <w:sz w:val="22"/>
          <w:szCs w:val="22"/>
        </w:rPr>
        <w:t xml:space="preserve">EfficientNetB0-based disease classification with confidence score</w:t>
      </w:r>
    </w:p>
    <w:p>
      <w:pPr>
        <w:pStyle w:val="ListParagraph"/>
        <w:numPr>
          <w:ilvl w:val="0"/>
          <w:numId w:val="2"/>
        </w:numPr>
        <w:spacing w:after="80"/>
      </w:pPr>
      <w:r>
        <w:rPr>
          <w:rFonts w:ascii="Calibri" w:cs="Calibri" w:eastAsia="Calibri" w:hAnsi="Calibri"/>
          <w:sz w:val="22"/>
          <w:szCs w:val="22"/>
        </w:rPr>
        <w:t xml:space="preserve">Disease description panel</w:t>
      </w:r>
    </w:p>
    <w:p>
      <w:pPr>
        <w:pStyle w:val="ListParagraph"/>
        <w:numPr>
          <w:ilvl w:val="0"/>
          <w:numId w:val="2"/>
        </w:numPr>
        <w:spacing w:after="80"/>
      </w:pPr>
      <w:r>
        <w:rPr>
          <w:rFonts w:ascii="Calibri" w:cs="Calibri" w:eastAsia="Calibri" w:hAnsi="Calibri"/>
          <w:sz w:val="22"/>
          <w:szCs w:val="22"/>
        </w:rPr>
        <w:t xml:space="preserve">TF-IDF + cosine similarity pesticide/fertilizer recommendation</w:t>
      </w:r>
    </w:p>
    <w:p>
      <w:pPr>
        <w:pStyle w:val="ListParagraph"/>
        <w:numPr>
          <w:ilvl w:val="0"/>
          <w:numId w:val="2"/>
        </w:numPr>
        <w:spacing w:after="80"/>
      </w:pPr>
      <w:r>
        <w:rPr>
          <w:rFonts w:ascii="Calibri" w:cs="Calibri" w:eastAsia="Calibri" w:hAnsi="Calibri"/>
          <w:sz w:val="22"/>
          <w:szCs w:val="22"/>
        </w:rPr>
        <w:t xml:space="preserve">Treatment instructions and prevention tips</w:t>
      </w:r>
    </w:p>
    <w:p>
      <w:pPr>
        <w:pStyle w:val="ListParagraph"/>
        <w:numPr>
          <w:ilvl w:val="0"/>
          <w:numId w:val="2"/>
        </w:numPr>
        <w:spacing w:after="80"/>
      </w:pPr>
      <w:r>
        <w:rPr>
          <w:rFonts w:ascii="Calibri" w:cs="Calibri" w:eastAsia="Calibri" w:hAnsi="Calibri"/>
          <w:sz w:val="22"/>
          <w:szCs w:val="22"/>
        </w:rPr>
        <w:t xml:space="preserve">Prediction history dashboard with filters</w:t>
      </w:r>
    </w:p>
    <w:p>
      <w:pPr>
        <w:pStyle w:val="ListParagraph"/>
        <w:numPr>
          <w:ilvl w:val="0"/>
          <w:numId w:val="2"/>
        </w:numPr>
        <w:spacing w:after="80"/>
      </w:pPr>
      <w:r>
        <w:rPr>
          <w:rFonts w:ascii="Calibri" w:cs="Calibri" w:eastAsia="Calibri" w:hAnsi="Calibri"/>
          <w:sz w:val="22"/>
          <w:szCs w:val="22"/>
        </w:rPr>
        <w:t xml:space="preserve">Admin panel: disease, pesticide, fertilizer CRUD</w:t>
      </w:r>
    </w:p>
    <w:p>
      <w:pPr>
        <w:pStyle w:val="ListParagraph"/>
        <w:numPr>
          <w:ilvl w:val="0"/>
          <w:numId w:val="2"/>
        </w:numPr>
        <w:spacing w:after="80"/>
      </w:pPr>
      <w:r>
        <w:rPr>
          <w:rFonts w:ascii="Calibri" w:cs="Calibri" w:eastAsia="Calibri" w:hAnsi="Calibri"/>
          <w:sz w:val="22"/>
          <w:szCs w:val="22"/>
        </w:rPr>
        <w:t xml:space="preserve">Downloadable PDF disease report</w:t>
      </w:r>
    </w:p>
    <w:p>
      <w:pPr>
        <w:pStyle w:val="ListParagraph"/>
        <w:numPr>
          <w:ilvl w:val="0"/>
          <w:numId w:val="2"/>
        </w:numPr>
        <w:spacing w:after="80"/>
      </w:pPr>
      <w:r>
        <w:rPr>
          <w:rFonts w:ascii="Calibri" w:cs="Calibri" w:eastAsia="Calibri" w:hAnsi="Calibri"/>
          <w:sz w:val="22"/>
          <w:szCs w:val="22"/>
        </w:rPr>
        <w:t xml:space="preserve">Responsive dashboard UI</w:t>
      </w:r>
    </w:p>
    <w:p>
      <w:pPr>
        <w:pStyle w:val="Heading2"/>
        <w:spacing w:after="160" w:before="320"/>
      </w:pPr>
      <w:r>
        <w:rPr>
          <w:rFonts w:ascii="Calibri" w:cs="Calibri" w:eastAsia="Calibri" w:hAnsi="Calibri"/>
          <w:b/>
          <w:bCs/>
          <w:color w:val="1F6B3A"/>
        </w:rPr>
        <w:t xml:space="preserve">10.2 Post-MVP Enhancements</w:t>
      </w:r>
    </w:p>
    <w:p>
      <w:pPr>
        <w:pStyle w:val="ListParagraph"/>
        <w:numPr>
          <w:ilvl w:val="0"/>
          <w:numId w:val="2"/>
        </w:numPr>
        <w:spacing w:after="80"/>
      </w:pPr>
      <w:r>
        <w:rPr>
          <w:rFonts w:ascii="Calibri" w:cs="Calibri" w:eastAsia="Calibri" w:hAnsi="Calibri"/>
          <w:sz w:val="22"/>
          <w:szCs w:val="22"/>
        </w:rPr>
        <w:t xml:space="preserve">Field/farm mapping with GPS-tagged predictions</w:t>
      </w:r>
    </w:p>
    <w:p>
      <w:pPr>
        <w:pStyle w:val="ListParagraph"/>
        <w:numPr>
          <w:ilvl w:val="0"/>
          <w:numId w:val="2"/>
        </w:numPr>
        <w:spacing w:after="80"/>
      </w:pPr>
      <w:r>
        <w:rPr>
          <w:rFonts w:ascii="Calibri" w:cs="Calibri" w:eastAsia="Calibri" w:hAnsi="Calibri"/>
          <w:sz w:val="22"/>
          <w:szCs w:val="22"/>
        </w:rPr>
        <w:t xml:space="preserve">Multi-user organization accounts (agribusiness team seats)</w:t>
      </w:r>
    </w:p>
    <w:p>
      <w:pPr>
        <w:pStyle w:val="ListParagraph"/>
        <w:numPr>
          <w:ilvl w:val="0"/>
          <w:numId w:val="2"/>
        </w:numPr>
        <w:spacing w:after="80"/>
      </w:pPr>
      <w:r>
        <w:rPr>
          <w:rFonts w:ascii="Calibri" w:cs="Calibri" w:eastAsia="Calibri" w:hAnsi="Calibri"/>
          <w:sz w:val="22"/>
          <w:szCs w:val="22"/>
        </w:rPr>
        <w:t xml:space="preserve">Notification system (email) for low-confidence or high-severity results</w:t>
      </w:r>
    </w:p>
    <w:p>
      <w:pPr>
        <w:pStyle w:val="ListParagraph"/>
        <w:numPr>
          <w:ilvl w:val="0"/>
          <w:numId w:val="2"/>
        </w:numPr>
        <w:spacing w:after="80"/>
      </w:pPr>
      <w:r>
        <w:rPr>
          <w:rFonts w:ascii="Calibri" w:cs="Calibri" w:eastAsia="Calibri" w:hAnsi="Calibri"/>
          <w:sz w:val="22"/>
          <w:szCs w:val="22"/>
        </w:rPr>
        <w:t xml:space="preserve">Analytics export (CSV) for researchers</w:t>
      </w:r>
    </w:p>
    <w:p>
      <w:r>
        <w:br w:type="page"/>
      </w:r>
    </w:p>
    <w:p>
      <w:pPr>
        <w:pStyle w:val="Heading1"/>
        <w:pBdr>
          <w:bottom w:val="single" w:color="1F6B3A" w:sz="12" w:space="4"/>
        </w:pBdr>
        <w:spacing w:after="240" w:before="480"/>
      </w:pPr>
      <w:r>
        <w:rPr>
          <w:rFonts w:ascii="Calibri" w:cs="Calibri" w:eastAsia="Calibri" w:hAnsi="Calibri"/>
          <w:b/>
          <w:bCs/>
          <w:color w:val="14472A"/>
        </w:rPr>
        <w:t xml:space="preserve">11. User Flow</w:t>
      </w:r>
    </w:p>
    <w:p>
      <w:pPr>
        <w:pStyle w:val="Heading2"/>
        <w:spacing w:after="160" w:before="320"/>
      </w:pPr>
      <w:r>
        <w:rPr>
          <w:rFonts w:ascii="Calibri" w:cs="Calibri" w:eastAsia="Calibri" w:hAnsi="Calibri"/>
          <w:b/>
          <w:bCs/>
          <w:color w:val="1F6B3A"/>
        </w:rPr>
        <w:t xml:space="preserve">11.1 Farmer Flow</w:t>
      </w:r>
    </w:p>
    <w:p>
      <w:pPr>
        <w:pStyle w:val="ListParagraph"/>
        <w:numPr>
          <w:ilvl w:val="0"/>
          <w:numId w:val="3"/>
        </w:numPr>
        <w:spacing w:after="80"/>
      </w:pPr>
      <w:r>
        <w:rPr>
          <w:rFonts w:ascii="Calibri" w:cs="Calibri" w:eastAsia="Calibri" w:hAnsi="Calibri"/>
          <w:sz w:val="22"/>
          <w:szCs w:val="22"/>
        </w:rPr>
        <w:t xml:space="preserve">Farmer registers/logs in.</w:t>
      </w:r>
    </w:p>
    <w:p>
      <w:pPr>
        <w:pStyle w:val="ListParagraph"/>
        <w:numPr>
          <w:ilvl w:val="0"/>
          <w:numId w:val="3"/>
        </w:numPr>
        <w:spacing w:after="80"/>
      </w:pPr>
      <w:r>
        <w:rPr>
          <w:rFonts w:ascii="Calibri" w:cs="Calibri" w:eastAsia="Calibri" w:hAnsi="Calibri"/>
          <w:sz w:val="22"/>
          <w:szCs w:val="22"/>
        </w:rPr>
        <w:t xml:space="preserve">Farmer lands on Dashboard, selects "Upload Drone Images."</w:t>
      </w:r>
    </w:p>
    <w:p>
      <w:pPr>
        <w:pStyle w:val="ListParagraph"/>
        <w:numPr>
          <w:ilvl w:val="0"/>
          <w:numId w:val="3"/>
        </w:numPr>
        <w:spacing w:after="80"/>
      </w:pPr>
      <w:r>
        <w:rPr>
          <w:rFonts w:ascii="Calibri" w:cs="Calibri" w:eastAsia="Calibri" w:hAnsi="Calibri"/>
          <w:sz w:val="22"/>
          <w:szCs w:val="22"/>
        </w:rPr>
        <w:t xml:space="preserve">Farmer drags-and-drops one or more images (optionally tags farm/field/date).</w:t>
      </w:r>
    </w:p>
    <w:p>
      <w:pPr>
        <w:pStyle w:val="ListParagraph"/>
        <w:numPr>
          <w:ilvl w:val="0"/>
          <w:numId w:val="3"/>
        </w:numPr>
        <w:spacing w:after="80"/>
      </w:pPr>
      <w:r>
        <w:rPr>
          <w:rFonts w:ascii="Calibri" w:cs="Calibri" w:eastAsia="Calibri" w:hAnsi="Calibri"/>
          <w:sz w:val="22"/>
          <w:szCs w:val="22"/>
        </w:rPr>
        <w:t xml:space="preserve">System uploads, preprocesses, and runs inference on each image.</w:t>
      </w:r>
    </w:p>
    <w:p>
      <w:pPr>
        <w:pStyle w:val="ListParagraph"/>
        <w:numPr>
          <w:ilvl w:val="0"/>
          <w:numId w:val="3"/>
        </w:numPr>
        <w:spacing w:after="80"/>
      </w:pPr>
      <w:r>
        <w:rPr>
          <w:rFonts w:ascii="Calibri" w:cs="Calibri" w:eastAsia="Calibri" w:hAnsi="Calibri"/>
          <w:sz w:val="22"/>
          <w:szCs w:val="22"/>
        </w:rPr>
        <w:t xml:space="preserve">Results screen displays: image, predicted disease, confidence score, description.</w:t>
      </w:r>
    </w:p>
    <w:p>
      <w:pPr>
        <w:pStyle w:val="ListParagraph"/>
        <w:numPr>
          <w:ilvl w:val="0"/>
          <w:numId w:val="3"/>
        </w:numPr>
        <w:spacing w:after="80"/>
      </w:pPr>
      <w:r>
        <w:rPr>
          <w:rFonts w:ascii="Calibri" w:cs="Calibri" w:eastAsia="Calibri" w:hAnsi="Calibri"/>
          <w:sz w:val="22"/>
          <w:szCs w:val="22"/>
        </w:rPr>
        <w:t xml:space="preserve">System displays recommended pesticides/fertilizers and treatment/prevention guidance.</w:t>
      </w:r>
    </w:p>
    <w:p>
      <w:pPr>
        <w:pStyle w:val="ListParagraph"/>
        <w:numPr>
          <w:ilvl w:val="0"/>
          <w:numId w:val="3"/>
        </w:numPr>
        <w:spacing w:after="80"/>
      </w:pPr>
      <w:r>
        <w:rPr>
          <w:rFonts w:ascii="Calibri" w:cs="Calibri" w:eastAsia="Calibri" w:hAnsi="Calibri"/>
          <w:sz w:val="22"/>
          <w:szCs w:val="22"/>
        </w:rPr>
        <w:t xml:space="preserve">Farmer downloads a PDF report and/or saves the result to history.</w:t>
      </w:r>
    </w:p>
    <w:p>
      <w:pPr>
        <w:pStyle w:val="ListParagraph"/>
        <w:numPr>
          <w:ilvl w:val="0"/>
          <w:numId w:val="3"/>
        </w:numPr>
        <w:spacing w:after="80"/>
      </w:pPr>
      <w:r>
        <w:rPr>
          <w:rFonts w:ascii="Calibri" w:cs="Calibri" w:eastAsia="Calibri" w:hAnsi="Calibri"/>
          <w:sz w:val="22"/>
          <w:szCs w:val="22"/>
        </w:rPr>
        <w:t xml:space="preserve">Farmer revisits Prediction History to review trends over time.</w:t>
      </w:r>
    </w:p>
    <w:p>
      <w:pPr>
        <w:pStyle w:val="Heading2"/>
        <w:spacing w:after="160" w:before="320"/>
      </w:pPr>
      <w:r>
        <w:rPr>
          <w:rFonts w:ascii="Calibri" w:cs="Calibri" w:eastAsia="Calibri" w:hAnsi="Calibri"/>
          <w:b/>
          <w:bCs/>
          <w:color w:val="1F6B3A"/>
        </w:rPr>
        <w:t xml:space="preserve">11.2 Admin Flow</w:t>
      </w:r>
    </w:p>
    <w:p>
      <w:pPr>
        <w:pStyle w:val="ListParagraph"/>
        <w:numPr>
          <w:ilvl w:val="0"/>
          <w:numId w:val="3"/>
        </w:numPr>
        <w:spacing w:after="80"/>
      </w:pPr>
      <w:r>
        <w:rPr>
          <w:rFonts w:ascii="Calibri" w:cs="Calibri" w:eastAsia="Calibri" w:hAnsi="Calibri"/>
          <w:sz w:val="22"/>
          <w:szCs w:val="22"/>
        </w:rPr>
        <w:t xml:space="preserve">Admin logs in and lands on Admin Dashboard.</w:t>
      </w:r>
    </w:p>
    <w:p>
      <w:pPr>
        <w:pStyle w:val="ListParagraph"/>
        <w:numPr>
          <w:ilvl w:val="0"/>
          <w:numId w:val="3"/>
        </w:numPr>
        <w:spacing w:after="80"/>
      </w:pPr>
      <w:r>
        <w:rPr>
          <w:rFonts w:ascii="Calibri" w:cs="Calibri" w:eastAsia="Calibri" w:hAnsi="Calibri"/>
          <w:sz w:val="22"/>
          <w:szCs w:val="22"/>
        </w:rPr>
        <w:t xml:space="preserve">Admin manages disease knowledge base (add/edit disease + description + reference images).</w:t>
      </w:r>
    </w:p>
    <w:p>
      <w:pPr>
        <w:pStyle w:val="ListParagraph"/>
        <w:numPr>
          <w:ilvl w:val="0"/>
          <w:numId w:val="3"/>
        </w:numPr>
        <w:spacing w:after="80"/>
      </w:pPr>
      <w:r>
        <w:rPr>
          <w:rFonts w:ascii="Calibri" w:cs="Calibri" w:eastAsia="Calibri" w:hAnsi="Calibri"/>
          <w:sz w:val="22"/>
          <w:szCs w:val="22"/>
        </w:rPr>
        <w:t xml:space="preserve">Admin manages pesticide/fertilizer catalog entries linked to diseases.</w:t>
      </w:r>
    </w:p>
    <w:p>
      <w:pPr>
        <w:pStyle w:val="ListParagraph"/>
        <w:numPr>
          <w:ilvl w:val="0"/>
          <w:numId w:val="3"/>
        </w:numPr>
        <w:spacing w:after="80"/>
      </w:pPr>
      <w:r>
        <w:rPr>
          <w:rFonts w:ascii="Calibri" w:cs="Calibri" w:eastAsia="Calibri" w:hAnsi="Calibri"/>
          <w:sz w:val="22"/>
          <w:szCs w:val="22"/>
        </w:rPr>
        <w:t xml:space="preserve">Admin reviews platform analytics and user list.</w:t>
      </w:r>
    </w:p>
    <w:p>
      <w:pPr>
        <w:pStyle w:val="Heading1"/>
        <w:pBdr>
          <w:bottom w:val="single" w:color="1F6B3A" w:sz="12" w:space="4"/>
        </w:pBdr>
        <w:spacing w:after="240" w:before="480"/>
      </w:pPr>
      <w:r>
        <w:rPr>
          <w:rFonts w:ascii="Calibri" w:cs="Calibri" w:eastAsia="Calibri" w:hAnsi="Calibri"/>
          <w:b/>
          <w:bCs/>
          <w:color w:val="14472A"/>
        </w:rPr>
        <w:t xml:space="preserve">12. System Workflow</w:t>
      </w:r>
    </w:p>
    <w:p>
      <w:pPr>
        <w:spacing w:after="160" w:line="276"/>
      </w:pPr>
      <w:r>
        <w:rPr>
          <w:rFonts w:ascii="Calibri" w:cs="Calibri" w:eastAsia="Calibri" w:hAnsi="Calibri"/>
          <w:sz w:val="22"/>
          <w:szCs w:val="22"/>
        </w:rPr>
        <w:t xml:space="preserve">End-to-end processing pipeline from image capture to actionable recommendation:</w:t>
      </w:r>
    </w:p>
    <w:p>
      <w:pPr>
        <w:pStyle w:val="ListParagraph"/>
        <w:numPr>
          <w:ilvl w:val="0"/>
          <w:numId w:val="3"/>
        </w:numPr>
        <w:spacing w:after="80"/>
      </w:pPr>
      <w:r>
        <w:rPr>
          <w:rFonts w:ascii="Calibri" w:cs="Calibri" w:eastAsia="Calibri" w:hAnsi="Calibri"/>
          <w:sz w:val="22"/>
          <w:szCs w:val="22"/>
        </w:rPr>
        <w:t xml:space="preserve">Drone captures leaf-level imagery during a scheduled or ad hoc field flight.</w:t>
      </w:r>
    </w:p>
    <w:p>
      <w:pPr>
        <w:pStyle w:val="ListParagraph"/>
        <w:numPr>
          <w:ilvl w:val="0"/>
          <w:numId w:val="3"/>
        </w:numPr>
        <w:spacing w:after="80"/>
      </w:pPr>
      <w:r>
        <w:rPr>
          <w:rFonts w:ascii="Calibri" w:cs="Calibri" w:eastAsia="Calibri" w:hAnsi="Calibri"/>
          <w:sz w:val="22"/>
          <w:szCs w:val="22"/>
        </w:rPr>
        <w:t xml:space="preserve">Images are transferred to the farmer's device and uploaded to AgriVision AI via the web app.</w:t>
      </w:r>
    </w:p>
    <w:p>
      <w:pPr>
        <w:pStyle w:val="ListParagraph"/>
        <w:numPr>
          <w:ilvl w:val="0"/>
          <w:numId w:val="3"/>
        </w:numPr>
        <w:spacing w:after="80"/>
      </w:pPr>
      <w:r>
        <w:rPr>
          <w:rFonts w:ascii="Calibri" w:cs="Calibri" w:eastAsia="Calibri" w:hAnsi="Calibri"/>
          <w:sz w:val="22"/>
          <w:szCs w:val="22"/>
        </w:rPr>
        <w:t xml:space="preserve">The FastAPI backend receives the upload, validates format/size, and stores the raw image in object storage (or local disk for MVP).</w:t>
      </w:r>
    </w:p>
    <w:p>
      <w:pPr>
        <w:pStyle w:val="ListParagraph"/>
        <w:numPr>
          <w:ilvl w:val="0"/>
          <w:numId w:val="3"/>
        </w:numPr>
        <w:spacing w:after="80"/>
      </w:pPr>
      <w:r>
        <w:rPr>
          <w:rFonts w:ascii="Calibri" w:cs="Calibri" w:eastAsia="Calibri" w:hAnsi="Calibri"/>
          <w:sz w:val="22"/>
          <w:szCs w:val="22"/>
        </w:rPr>
        <w:t xml:space="preserve">The image is passed to the ML inference service, where OpenCV performs resizing, normalization, and noise reduction.</w:t>
      </w:r>
    </w:p>
    <w:p>
      <w:pPr>
        <w:pStyle w:val="ListParagraph"/>
        <w:numPr>
          <w:ilvl w:val="0"/>
          <w:numId w:val="3"/>
        </w:numPr>
        <w:spacing w:after="80"/>
      </w:pPr>
      <w:r>
        <w:rPr>
          <w:rFonts w:ascii="Calibri" w:cs="Calibri" w:eastAsia="Calibri" w:hAnsi="Calibri"/>
          <w:sz w:val="22"/>
          <w:szCs w:val="22"/>
        </w:rPr>
        <w:t xml:space="preserve">The preprocessed image is fed into the EfficientNetB0 model; a softmax layer produces class probabilities.</w:t>
      </w:r>
    </w:p>
    <w:p>
      <w:pPr>
        <w:pStyle w:val="ListParagraph"/>
        <w:numPr>
          <w:ilvl w:val="0"/>
          <w:numId w:val="3"/>
        </w:numPr>
        <w:spacing w:after="80"/>
      </w:pPr>
      <w:r>
        <w:rPr>
          <w:rFonts w:ascii="Calibri" w:cs="Calibri" w:eastAsia="Calibri" w:hAnsi="Calibri"/>
          <w:sz w:val="22"/>
          <w:szCs w:val="22"/>
        </w:rPr>
        <w:t xml:space="preserve">The highest-probability class and its confidence score are returned; low-confidence results are flagged.</w:t>
      </w:r>
    </w:p>
    <w:p>
      <w:pPr>
        <w:pStyle w:val="ListParagraph"/>
        <w:numPr>
          <w:ilvl w:val="0"/>
          <w:numId w:val="3"/>
        </w:numPr>
        <w:spacing w:after="80"/>
      </w:pPr>
      <w:r>
        <w:rPr>
          <w:rFonts w:ascii="Calibri" w:cs="Calibri" w:eastAsia="Calibri" w:hAnsi="Calibri"/>
          <w:sz w:val="22"/>
          <w:szCs w:val="22"/>
        </w:rPr>
        <w:t xml:space="preserve">The predicted disease label is passed to the Recommendation Engine, which applies TF-IDF vectorization over the treatment knowledge base and ranks pesticide/fertilizer entries by cosine similarity to the disease profile.</w:t>
      </w:r>
    </w:p>
    <w:p>
      <w:pPr>
        <w:pStyle w:val="ListParagraph"/>
        <w:numPr>
          <w:ilvl w:val="0"/>
          <w:numId w:val="3"/>
        </w:numPr>
        <w:spacing w:after="80"/>
      </w:pPr>
      <w:r>
        <w:rPr>
          <w:rFonts w:ascii="Calibri" w:cs="Calibri" w:eastAsia="Calibri" w:hAnsi="Calibri"/>
          <w:sz w:val="22"/>
          <w:szCs w:val="22"/>
        </w:rPr>
        <w:t xml:space="preserve">The API returns a combined payload: diagnosis, confidence, description, recommendations, and treatment/prevention tips.</w:t>
      </w:r>
    </w:p>
    <w:p>
      <w:pPr>
        <w:pStyle w:val="ListParagraph"/>
        <w:numPr>
          <w:ilvl w:val="0"/>
          <w:numId w:val="3"/>
        </w:numPr>
        <w:spacing w:after="80"/>
      </w:pPr>
      <w:r>
        <w:rPr>
          <w:rFonts w:ascii="Calibri" w:cs="Calibri" w:eastAsia="Calibri" w:hAnsi="Calibri"/>
          <w:sz w:val="22"/>
          <w:szCs w:val="22"/>
        </w:rPr>
        <w:t xml:space="preserve">The result is persisted to the database (linked to user, image reference, and optional field metadata) and rendered on the frontend.</w:t>
      </w:r>
    </w:p>
    <w:p>
      <w:pPr>
        <w:pStyle w:val="ListParagraph"/>
        <w:numPr>
          <w:ilvl w:val="0"/>
          <w:numId w:val="3"/>
        </w:numPr>
        <w:spacing w:after="80"/>
      </w:pPr>
      <w:r>
        <w:rPr>
          <w:rFonts w:ascii="Calibri" w:cs="Calibri" w:eastAsia="Calibri" w:hAnsi="Calibri"/>
          <w:sz w:val="22"/>
          <w:szCs w:val="22"/>
        </w:rPr>
        <w:t xml:space="preserve">The user may generate a PDF report, which is composed server-side (or client-side) from the same result payload.</w:t>
      </w:r>
    </w:p>
    <w:p>
      <w:pPr>
        <w:pStyle w:val="Heading1"/>
        <w:pBdr>
          <w:bottom w:val="single" w:color="1F6B3A" w:sz="12" w:space="4"/>
        </w:pBdr>
        <w:spacing w:after="240" w:before="480"/>
      </w:pPr>
      <w:r>
        <w:rPr>
          <w:rFonts w:ascii="Calibri" w:cs="Calibri" w:eastAsia="Calibri" w:hAnsi="Calibri"/>
          <w:b/>
          <w:bCs/>
          <w:color w:val="14472A"/>
        </w:rPr>
        <w:t xml:space="preserve">13. Technical Architecture</w:t>
      </w:r>
    </w:p>
    <w:p>
      <w:pPr>
        <w:pStyle w:val="Heading2"/>
        <w:spacing w:after="160" w:before="320"/>
      </w:pPr>
      <w:r>
        <w:rPr>
          <w:rFonts w:ascii="Calibri" w:cs="Calibri" w:eastAsia="Calibri" w:hAnsi="Calibri"/>
          <w:b/>
          <w:bCs/>
          <w:color w:val="1F6B3A"/>
        </w:rPr>
        <w:t xml:space="preserve">13.1 High-Level Architecture</w:t>
      </w:r>
    </w:p>
    <w:p>
      <w:pPr>
        <w:spacing w:after="160" w:line="276"/>
      </w:pPr>
      <w:r>
        <w:rPr>
          <w:rFonts w:ascii="Calibri" w:cs="Calibri" w:eastAsia="Calibri" w:hAnsi="Calibri"/>
          <w:sz w:val="22"/>
          <w:szCs w:val="22"/>
        </w:rPr>
        <w:t xml:space="preserve">AgriVision AI follows a three-tier architecture with a decoupled ML inference layer:</w:t>
      </w:r>
    </w:p>
    <w:p>
      <w:pPr>
        <w:pStyle w:val="ListParagraph"/>
        <w:numPr>
          <w:ilvl w:val="0"/>
          <w:numId w:val="2"/>
        </w:numPr>
        <w:spacing w:after="80"/>
      </w:pPr>
      <w:r>
        <w:rPr>
          <w:rFonts w:ascii="Calibri" w:cs="Calibri" w:eastAsia="Calibri" w:hAnsi="Calibri"/>
          <w:sz w:val="22"/>
          <w:szCs w:val="22"/>
        </w:rPr>
        <w:t xml:space="preserve">Presentation Layer: React + TypeScript SPA (Vite build) served via CDN/static hosting.</w:t>
      </w:r>
    </w:p>
    <w:p>
      <w:pPr>
        <w:pStyle w:val="ListParagraph"/>
        <w:numPr>
          <w:ilvl w:val="0"/>
          <w:numId w:val="2"/>
        </w:numPr>
        <w:spacing w:after="80"/>
      </w:pPr>
      <w:r>
        <w:rPr>
          <w:rFonts w:ascii="Calibri" w:cs="Calibri" w:eastAsia="Calibri" w:hAnsi="Calibri"/>
          <w:sz w:val="22"/>
          <w:szCs w:val="22"/>
        </w:rPr>
        <w:t xml:space="preserve">Application Layer: FastAPI backend exposing a versioned REST API; handles auth, business logic, orchestration, and PDF generation.</w:t>
      </w:r>
    </w:p>
    <w:p>
      <w:pPr>
        <w:pStyle w:val="ListParagraph"/>
        <w:numPr>
          <w:ilvl w:val="0"/>
          <w:numId w:val="2"/>
        </w:numPr>
        <w:spacing w:after="80"/>
      </w:pPr>
      <w:r>
        <w:rPr>
          <w:rFonts w:ascii="Calibri" w:cs="Calibri" w:eastAsia="Calibri" w:hAnsi="Calibri"/>
          <w:sz w:val="22"/>
          <w:szCs w:val="22"/>
        </w:rPr>
        <w:t xml:space="preserve">ML Inference Layer: TensorFlow/Keras EfficientNetB0 model served either in-process (FastAPI + TensorFlow Serving) or as an isolated microservice for independent scaling.</w:t>
      </w:r>
    </w:p>
    <w:p>
      <w:pPr>
        <w:pStyle w:val="ListParagraph"/>
        <w:numPr>
          <w:ilvl w:val="0"/>
          <w:numId w:val="2"/>
        </w:numPr>
        <w:spacing w:after="80"/>
      </w:pPr>
      <w:r>
        <w:rPr>
          <w:rFonts w:ascii="Calibri" w:cs="Calibri" w:eastAsia="Calibri" w:hAnsi="Calibri"/>
          <w:sz w:val="22"/>
          <w:szCs w:val="22"/>
        </w:rPr>
        <w:t xml:space="preserve">Data Layer: MySQL for relational data (users, predictions, disease/pesticide/fertilizer catalog); object storage (S3-compatible or local volume for MVP) for images.</w:t>
      </w:r>
    </w:p>
    <w:p>
      <w:pPr>
        <w:pStyle w:val="Heading2"/>
        <w:spacing w:after="160" w:before="320"/>
      </w:pPr>
      <w:r>
        <w:rPr>
          <w:rFonts w:ascii="Calibri" w:cs="Calibri" w:eastAsia="Calibri" w:hAnsi="Calibri"/>
          <w:b/>
          <w:bCs/>
          <w:color w:val="1F6B3A"/>
        </w:rPr>
        <w:t xml:space="preserve">13.2 Component Diagram (Textual)</w:t>
      </w:r>
    </w:p>
    <w:p>
      <w:pPr>
        <w:spacing w:after="160" w:line="276"/>
      </w:pPr>
      <w:r>
        <w:rPr>
          <w:rFonts w:ascii="Calibri" w:cs="Calibri" w:eastAsia="Calibri" w:hAnsi="Calibri"/>
          <w:sz w:val="22"/>
          <w:szCs w:val="22"/>
        </w:rPr>
        <w:t xml:space="preserve">React Frontend  →  Axios/TanStack Query  →  FastAPI Gateway (JWT middleware)  →  [Auth Service | Prediction Service | Recommendation Service | Admin Service]  →  MySQL (SQLAlchemy ORM) + Object Storage  →  ML Inference Service (EfficientNetB0 + OpenCV preprocessing).</w:t>
      </w:r>
    </w:p>
    <w:p>
      <w:pPr>
        <w:pStyle w:val="Heading2"/>
        <w:spacing w:after="160" w:before="320"/>
      </w:pPr>
      <w:r>
        <w:rPr>
          <w:rFonts w:ascii="Calibri" w:cs="Calibri" w:eastAsia="Calibri" w:hAnsi="Calibri"/>
          <w:b/>
          <w:bCs/>
          <w:color w:val="1F6B3A"/>
        </w:rPr>
        <w:t xml:space="preserve">13.3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6B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Layer</w:t>
            </w:r>
          </w:p>
        </w:tc>
        <w:tc>
          <w:tcPr>
            <w:tcW w:type="dxa" w:w="7150"/>
            <w:shd w:fill="1F6B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Technology</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Frontend</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React, TypeScript, Vite, Tailwind CSS, React Router, TanStack Query, Axios, Framer Motion</w:t>
            </w:r>
          </w:p>
        </w:tc>
      </w:tr>
      <w:tr>
        <w:tc>
          <w:tcPr>
            <w:tcW w:type="dxa" w:w="22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Backend</w:t>
            </w:r>
          </w:p>
        </w:tc>
        <w:tc>
          <w:tcPr>
            <w:tcW w:type="dxa" w:w="715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FastAPI (Python), SQLAlchemy ORM, JWT Authentication, Pydantic validation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Database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MySQL</w:t>
            </w:r>
          </w:p>
        </w:tc>
      </w:tr>
      <w:tr>
        <w:tc>
          <w:tcPr>
            <w:tcW w:type="dxa" w:w="22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ML/AI</w:t>
            </w:r>
          </w:p>
        </w:tc>
        <w:tc>
          <w:tcPr>
            <w:tcW w:type="dxa" w:w="715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TensorFlow/Keras (EfficientNetB0), OpenCV, NumPy, Pillow, scikit-learn (TF-IDF, cosine similarity)</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Infrastructure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Docker containers; reverse proxy (Nginx); CI/CD pipeline; cloud storage for images and model artifacts</w:t>
            </w:r>
          </w:p>
        </w:tc>
      </w:tr>
      <w:tr>
        <w:tc>
          <w:tcPr>
            <w:tcW w:type="dxa" w:w="22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Reporting</w:t>
            </w:r>
          </w:p>
        </w:tc>
        <w:tc>
          <w:tcPr>
            <w:tcW w:type="dxa" w:w="715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Server-side PDF generation (e.g. ReportLab/WeasyPrint) for downloadable disease reports</w:t>
            </w:r>
          </w:p>
        </w:tc>
      </w:tr>
    </w:tbl>
    <w:p>
      <w:pPr>
        <w:pStyle w:val="Heading2"/>
        <w:spacing w:after="160" w:before="320"/>
      </w:pPr>
      <w:r>
        <w:rPr>
          <w:rFonts w:ascii="Calibri" w:cs="Calibri" w:eastAsia="Calibri" w:hAnsi="Calibri"/>
          <w:b/>
          <w:bCs/>
          <w:color w:val="1F6B3A"/>
        </w:rPr>
        <w:t xml:space="preserve">13.4 Deployment Considerations</w:t>
      </w:r>
    </w:p>
    <w:p>
      <w:pPr>
        <w:pStyle w:val="ListParagraph"/>
        <w:numPr>
          <w:ilvl w:val="0"/>
          <w:numId w:val="2"/>
        </w:numPr>
        <w:spacing w:after="80"/>
      </w:pPr>
      <w:r>
        <w:rPr>
          <w:rFonts w:ascii="Calibri" w:cs="Calibri" w:eastAsia="Calibri" w:hAnsi="Calibri"/>
          <w:sz w:val="22"/>
          <w:szCs w:val="22"/>
        </w:rPr>
        <w:t xml:space="preserve">Containerize backend and ML service separately so the model can be scaled or GPU-accelerated independently of the API layer.</w:t>
      </w:r>
    </w:p>
    <w:p>
      <w:pPr>
        <w:pStyle w:val="ListParagraph"/>
        <w:numPr>
          <w:ilvl w:val="0"/>
          <w:numId w:val="2"/>
        </w:numPr>
        <w:spacing w:after="80"/>
      </w:pPr>
      <w:r>
        <w:rPr>
          <w:rFonts w:ascii="Calibri" w:cs="Calibri" w:eastAsia="Calibri" w:hAnsi="Calibri"/>
          <w:sz w:val="22"/>
          <w:szCs w:val="22"/>
        </w:rPr>
        <w:t xml:space="preserve">Use a model registry/versioning convention (e.g. model_v1.2.h5) so inference results are reproducible and auditable.</w:t>
      </w:r>
    </w:p>
    <w:p>
      <w:pPr>
        <w:pStyle w:val="ListParagraph"/>
        <w:numPr>
          <w:ilvl w:val="0"/>
          <w:numId w:val="2"/>
        </w:numPr>
        <w:spacing w:after="80"/>
      </w:pPr>
      <w:r>
        <w:rPr>
          <w:rFonts w:ascii="Calibri" w:cs="Calibri" w:eastAsia="Calibri" w:hAnsi="Calibri"/>
          <w:sz w:val="22"/>
          <w:szCs w:val="22"/>
        </w:rPr>
        <w:t xml:space="preserve">Cache recommendation lookups (disease → treatment) since the catalog changes far less frequently than predictions.</w:t>
      </w:r>
    </w:p>
    <w:p>
      <w:pPr>
        <w:pStyle w:val="Heading1"/>
        <w:pBdr>
          <w:bottom w:val="single" w:color="1F6B3A" w:sz="12" w:space="4"/>
        </w:pBdr>
        <w:spacing w:after="240" w:before="480"/>
      </w:pPr>
      <w:r>
        <w:rPr>
          <w:rFonts w:ascii="Calibri" w:cs="Calibri" w:eastAsia="Calibri" w:hAnsi="Calibri"/>
          <w:b/>
          <w:bCs/>
          <w:color w:val="14472A"/>
        </w:rPr>
        <w:t xml:space="preserve">14. Database Overview</w:t>
      </w:r>
    </w:p>
    <w:p>
      <w:pPr>
        <w:spacing w:after="160" w:line="276"/>
      </w:pPr>
      <w:r>
        <w:rPr>
          <w:rFonts w:ascii="Calibri" w:cs="Calibri" w:eastAsia="Calibri" w:hAnsi="Calibri"/>
          <w:sz w:val="22"/>
          <w:szCs w:val="22"/>
        </w:rPr>
        <w:t xml:space="preserve">Core relational schema (MySQL). Exact column types to be finalized during implementation; this reflects entities and relationships.</w:t>
      </w:r>
    </w:p>
    <w:p>
      <w:pPr>
        <w:pStyle w:val="Heading2"/>
        <w:spacing w:after="160" w:before="320"/>
      </w:pPr>
      <w:r>
        <w:rPr>
          <w:rFonts w:ascii="Calibri" w:cs="Calibri" w:eastAsia="Calibri" w:hAnsi="Calibri"/>
          <w:b/>
          <w:bCs/>
          <w:color w:val="1F6B3A"/>
        </w:rPr>
        <w:t xml:space="preserve">14.1 Key Entities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50"/>
      </w:tblGrid>
      <w:tr>
        <w:trPr>
          <w:tblHeader/>
        </w:trPr>
        <w:tc>
          <w:tcPr>
            <w:tcW w:type="dxa" w:w="2000"/>
            <w:shd w:fill="1F6B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Table</w:t>
            </w:r>
          </w:p>
        </w:tc>
        <w:tc>
          <w:tcPr>
            <w:tcW w:type="dxa" w:w="3200"/>
            <w:shd w:fill="1F6B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Purpose</w:t>
            </w:r>
          </w:p>
        </w:tc>
        <w:tc>
          <w:tcPr>
            <w:tcW w:type="dxa" w:w="4150"/>
            <w:shd w:fill="1F6B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Key Fields</w:t>
            </w:r>
          </w:p>
        </w:tc>
      </w:tr>
      <w:tr>
        <w:tc>
          <w:tcPr>
            <w:tcW w:type="dxa" w:w="2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users</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Farmer &amp; admin accounts</w:t>
            </w:r>
          </w:p>
        </w:tc>
        <w:tc>
          <w:tcPr>
            <w:tcW w:type="dxa" w:w="41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id, name, email, password_hash, role, farm_name, phone, created_at</w:t>
            </w:r>
          </w:p>
        </w:tc>
      </w:tr>
      <w:tr>
        <w:tc>
          <w:tcPr>
            <w:tcW w:type="dxa" w:w="20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farms / fields (optional MVP+)</w:t>
            </w:r>
          </w:p>
        </w:tc>
        <w:tc>
          <w:tcPr>
            <w:tcW w:type="dxa" w:w="32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Organize predictions by location</w:t>
            </w:r>
          </w:p>
        </w:tc>
        <w:tc>
          <w:tcPr>
            <w:tcW w:type="dxa" w:w="415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id, user_id, name, gps_lat, gps_lng, area_acres</w:t>
            </w:r>
          </w:p>
        </w:tc>
      </w:tr>
      <w:tr>
        <w:tc>
          <w:tcPr>
            <w:tcW w:type="dxa" w:w="2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diseases</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Disease knowledge base</w:t>
            </w:r>
          </w:p>
        </w:tc>
        <w:tc>
          <w:tcPr>
            <w:tcW w:type="dxa" w:w="41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id, name, description, symptoms, causes, severity_level, reference_image_url</w:t>
            </w:r>
          </w:p>
        </w:tc>
      </w:tr>
      <w:tr>
        <w:tc>
          <w:tcPr>
            <w:tcW w:type="dxa" w:w="20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pesticides</w:t>
            </w:r>
          </w:p>
        </w:tc>
        <w:tc>
          <w:tcPr>
            <w:tcW w:type="dxa" w:w="32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Pesticide catalog</w:t>
            </w:r>
          </w:p>
        </w:tc>
        <w:tc>
          <w:tcPr>
            <w:tcW w:type="dxa" w:w="415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id, name, active_ingredient, dosage, application_method, target_disease_ids</w:t>
            </w:r>
          </w:p>
        </w:tc>
      </w:tr>
      <w:tr>
        <w:tc>
          <w:tcPr>
            <w:tcW w:type="dxa" w:w="2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fertilizers</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Fertilizer catalog</w:t>
            </w:r>
          </w:p>
        </w:tc>
        <w:tc>
          <w:tcPr>
            <w:tcW w:type="dxa" w:w="41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id, name, composition, dosage, application_stage, target_disease_ids</w:t>
            </w:r>
          </w:p>
        </w:tc>
      </w:tr>
      <w:tr>
        <w:tc>
          <w:tcPr>
            <w:tcW w:type="dxa" w:w="20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predictions</w:t>
            </w:r>
          </w:p>
        </w:tc>
        <w:tc>
          <w:tcPr>
            <w:tcW w:type="dxa" w:w="32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Each inference result</w:t>
            </w:r>
          </w:p>
        </w:tc>
        <w:tc>
          <w:tcPr>
            <w:tcW w:type="dxa" w:w="415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id, user_id, field_id, image_url, disease_id, confidence_score, created_at</w:t>
            </w:r>
          </w:p>
        </w:tc>
      </w:tr>
      <w:tr>
        <w:tc>
          <w:tcPr>
            <w:tcW w:type="dxa" w:w="2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recommendations</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Recommendation results per prediction</w:t>
            </w:r>
          </w:p>
        </w:tc>
        <w:tc>
          <w:tcPr>
            <w:tcW w:type="dxa" w:w="41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id, prediction_id, pesticide_id, fertilizer_id, similarity_score</w:t>
            </w:r>
          </w:p>
        </w:tc>
      </w:tr>
      <w:tr>
        <w:tc>
          <w:tcPr>
            <w:tcW w:type="dxa" w:w="20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reports</w:t>
            </w:r>
          </w:p>
        </w:tc>
        <w:tc>
          <w:tcPr>
            <w:tcW w:type="dxa" w:w="32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Generated PDF metadata</w:t>
            </w:r>
          </w:p>
        </w:tc>
        <w:tc>
          <w:tcPr>
            <w:tcW w:type="dxa" w:w="415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id, prediction_id, file_url, generated_at</w:t>
            </w:r>
          </w:p>
        </w:tc>
      </w:tr>
      <w:tr>
        <w:tc>
          <w:tcPr>
            <w:tcW w:type="dxa" w:w="2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audit_logs</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Admin action tracking</w:t>
            </w:r>
          </w:p>
        </w:tc>
        <w:tc>
          <w:tcPr>
            <w:tcW w:type="dxa" w:w="41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id, admin_id, action, entity, entity_id, timestamp</w:t>
            </w:r>
          </w:p>
        </w:tc>
      </w:tr>
    </w:tbl>
    <w:p>
      <w:pPr>
        <w:pStyle w:val="Heading2"/>
        <w:spacing w:after="160" w:before="320"/>
      </w:pPr>
      <w:r>
        <w:rPr>
          <w:rFonts w:ascii="Calibri" w:cs="Calibri" w:eastAsia="Calibri" w:hAnsi="Calibri"/>
          <w:b/>
          <w:bCs/>
          <w:color w:val="1F6B3A"/>
        </w:rPr>
        <w:t xml:space="preserve">14.2 Relationships</w:t>
      </w:r>
    </w:p>
    <w:p>
      <w:pPr>
        <w:pStyle w:val="ListParagraph"/>
        <w:numPr>
          <w:ilvl w:val="0"/>
          <w:numId w:val="2"/>
        </w:numPr>
        <w:spacing w:after="80"/>
      </w:pPr>
      <w:r>
        <w:rPr>
          <w:rFonts w:ascii="Calibri" w:cs="Calibri" w:eastAsia="Calibri" w:hAnsi="Calibri"/>
          <w:sz w:val="22"/>
          <w:szCs w:val="22"/>
        </w:rPr>
        <w:t xml:space="preserve">A user has many predictions (1:N).</w:t>
      </w:r>
    </w:p>
    <w:p>
      <w:pPr>
        <w:pStyle w:val="ListParagraph"/>
        <w:numPr>
          <w:ilvl w:val="0"/>
          <w:numId w:val="2"/>
        </w:numPr>
        <w:spacing w:after="80"/>
      </w:pPr>
      <w:r>
        <w:rPr>
          <w:rFonts w:ascii="Calibri" w:cs="Calibri" w:eastAsia="Calibri" w:hAnsi="Calibri"/>
          <w:sz w:val="22"/>
          <w:szCs w:val="22"/>
        </w:rPr>
        <w:t xml:space="preserve">A prediction belongs to exactly one disease classification and may have many ranked recommendations (1:N).</w:t>
      </w:r>
    </w:p>
    <w:p>
      <w:pPr>
        <w:pStyle w:val="ListParagraph"/>
        <w:numPr>
          <w:ilvl w:val="0"/>
          <w:numId w:val="2"/>
        </w:numPr>
        <w:spacing w:after="80"/>
      </w:pPr>
      <w:r>
        <w:rPr>
          <w:rFonts w:ascii="Calibri" w:cs="Calibri" w:eastAsia="Calibri" w:hAnsi="Calibri"/>
          <w:sz w:val="22"/>
          <w:szCs w:val="22"/>
        </w:rPr>
        <w:t xml:space="preserve">A disease has many associated pesticides and fertilizers (M:N via target mapping).</w:t>
      </w:r>
    </w:p>
    <w:p>
      <w:pPr>
        <w:pStyle w:val="ListParagraph"/>
        <w:numPr>
          <w:ilvl w:val="0"/>
          <w:numId w:val="2"/>
        </w:numPr>
        <w:spacing w:after="80"/>
      </w:pPr>
      <w:r>
        <w:rPr>
          <w:rFonts w:ascii="Calibri" w:cs="Calibri" w:eastAsia="Calibri" w:hAnsi="Calibri"/>
          <w:sz w:val="22"/>
          <w:szCs w:val="22"/>
        </w:rPr>
        <w:t xml:space="preserve">An admin's catalog edits are captured in audit_logs (1:N).</w:t>
      </w:r>
    </w:p>
    <w:p>
      <w:r>
        <w:br w:type="page"/>
      </w:r>
    </w:p>
    <w:p>
      <w:pPr>
        <w:pStyle w:val="Heading1"/>
        <w:pBdr>
          <w:bottom w:val="single" w:color="1F6B3A" w:sz="12" w:space="4"/>
        </w:pBdr>
        <w:spacing w:after="240" w:before="480"/>
      </w:pPr>
      <w:r>
        <w:rPr>
          <w:rFonts w:ascii="Calibri" w:cs="Calibri" w:eastAsia="Calibri" w:hAnsi="Calibri"/>
          <w:b/>
          <w:bCs/>
          <w:color w:val="14472A"/>
        </w:rPr>
        <w:t xml:space="preserve">15. API Requirements</w:t>
      </w:r>
    </w:p>
    <w:p>
      <w:pPr>
        <w:spacing w:after="160" w:line="276"/>
      </w:pPr>
      <w:r>
        <w:rPr>
          <w:rFonts w:ascii="Calibri" w:cs="Calibri" w:eastAsia="Calibri" w:hAnsi="Calibri"/>
          <w:sz w:val="22"/>
          <w:szCs w:val="22"/>
        </w:rPr>
        <w:t xml:space="preserve">Representative REST endpoints (versioned under /api/v1), documented via OpenAPI/Swagger: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4450"/>
      </w:tblGrid>
      <w:tr>
        <w:trPr>
          <w:tblHeader/>
        </w:trPr>
        <w:tc>
          <w:tcPr>
            <w:tcW w:type="dxa" w:w="1300"/>
            <w:shd w:fill="1F6B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Method</w:t>
            </w:r>
          </w:p>
        </w:tc>
        <w:tc>
          <w:tcPr>
            <w:tcW w:type="dxa" w:w="3600"/>
            <w:shd w:fill="1F6B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Endpoint</w:t>
            </w:r>
          </w:p>
        </w:tc>
        <w:tc>
          <w:tcPr>
            <w:tcW w:type="dxa" w:w="4450"/>
            <w:shd w:fill="1F6B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13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POST</w:t>
            </w:r>
          </w:p>
        </w:tc>
        <w:tc>
          <w:tcPr>
            <w:tcW w:type="dxa" w:w="3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/api/v1/auth/register</w:t>
            </w:r>
          </w:p>
        </w:tc>
        <w:tc>
          <w:tcPr>
            <w:tcW w:type="dxa" w:w="44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Register a new farmer or admin account</w:t>
            </w:r>
          </w:p>
        </w:tc>
      </w:tr>
      <w:tr>
        <w:tc>
          <w:tcPr>
            <w:tcW w:type="dxa" w:w="13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POST</w:t>
            </w:r>
          </w:p>
        </w:tc>
        <w:tc>
          <w:tcPr>
            <w:tcW w:type="dxa" w:w="36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/api/v1/auth/login</w:t>
            </w:r>
          </w:p>
        </w:tc>
        <w:tc>
          <w:tcPr>
            <w:tcW w:type="dxa" w:w="445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Authenticate and issue JWT access/refresh tokens</w:t>
            </w:r>
          </w:p>
        </w:tc>
      </w:tr>
      <w:tr>
        <w:tc>
          <w:tcPr>
            <w:tcW w:type="dxa" w:w="13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POST</w:t>
            </w:r>
          </w:p>
        </w:tc>
        <w:tc>
          <w:tcPr>
            <w:tcW w:type="dxa" w:w="3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/api/v1/auth/refresh</w:t>
            </w:r>
          </w:p>
        </w:tc>
        <w:tc>
          <w:tcPr>
            <w:tcW w:type="dxa" w:w="44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Refresh access token</w:t>
            </w:r>
          </w:p>
        </w:tc>
      </w:tr>
      <w:tr>
        <w:tc>
          <w:tcPr>
            <w:tcW w:type="dxa" w:w="13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POST</w:t>
            </w:r>
          </w:p>
        </w:tc>
        <w:tc>
          <w:tcPr>
            <w:tcW w:type="dxa" w:w="36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/api/v1/predictions/upload</w:t>
            </w:r>
          </w:p>
        </w:tc>
        <w:tc>
          <w:tcPr>
            <w:tcW w:type="dxa" w:w="445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Upload one or more images for disease detection</w:t>
            </w:r>
          </w:p>
        </w:tc>
      </w:tr>
      <w:tr>
        <w:tc>
          <w:tcPr>
            <w:tcW w:type="dxa" w:w="13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GET</w:t>
            </w:r>
          </w:p>
        </w:tc>
        <w:tc>
          <w:tcPr>
            <w:tcW w:type="dxa" w:w="3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/api/v1/predictions</w:t>
            </w:r>
          </w:p>
        </w:tc>
        <w:tc>
          <w:tcPr>
            <w:tcW w:type="dxa" w:w="44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List/filter the current user's prediction history</w:t>
            </w:r>
          </w:p>
        </w:tc>
      </w:tr>
      <w:tr>
        <w:tc>
          <w:tcPr>
            <w:tcW w:type="dxa" w:w="13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GET</w:t>
            </w:r>
          </w:p>
        </w:tc>
        <w:tc>
          <w:tcPr>
            <w:tcW w:type="dxa" w:w="36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/api/v1/predictions/{id}</w:t>
            </w:r>
          </w:p>
        </w:tc>
        <w:tc>
          <w:tcPr>
            <w:tcW w:type="dxa" w:w="445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Retrieve a single prediction's full detail</w:t>
            </w:r>
          </w:p>
        </w:tc>
      </w:tr>
      <w:tr>
        <w:tc>
          <w:tcPr>
            <w:tcW w:type="dxa" w:w="13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GET</w:t>
            </w:r>
          </w:p>
        </w:tc>
        <w:tc>
          <w:tcPr>
            <w:tcW w:type="dxa" w:w="3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/api/v1/predictions/{id}/report</w:t>
            </w:r>
          </w:p>
        </w:tc>
        <w:tc>
          <w:tcPr>
            <w:tcW w:type="dxa" w:w="44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Generate/download PDF report for a prediction</w:t>
            </w:r>
          </w:p>
        </w:tc>
      </w:tr>
      <w:tr>
        <w:tc>
          <w:tcPr>
            <w:tcW w:type="dxa" w:w="13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GET</w:t>
            </w:r>
          </w:p>
        </w:tc>
        <w:tc>
          <w:tcPr>
            <w:tcW w:type="dxa" w:w="36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/api/v1/diseases</w:t>
            </w:r>
          </w:p>
        </w:tc>
        <w:tc>
          <w:tcPr>
            <w:tcW w:type="dxa" w:w="445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List disease knowledge base entries</w:t>
            </w:r>
          </w:p>
        </w:tc>
      </w:tr>
      <w:tr>
        <w:tc>
          <w:tcPr>
            <w:tcW w:type="dxa" w:w="13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POST</w:t>
            </w:r>
          </w:p>
        </w:tc>
        <w:tc>
          <w:tcPr>
            <w:tcW w:type="dxa" w:w="3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/api/v1/admin/diseases</w:t>
            </w:r>
          </w:p>
        </w:tc>
        <w:tc>
          <w:tcPr>
            <w:tcW w:type="dxa" w:w="44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Create a disease record (admin only)</w:t>
            </w:r>
          </w:p>
        </w:tc>
      </w:tr>
      <w:tr>
        <w:tc>
          <w:tcPr>
            <w:tcW w:type="dxa" w:w="13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PUT</w:t>
            </w:r>
          </w:p>
        </w:tc>
        <w:tc>
          <w:tcPr>
            <w:tcW w:type="dxa" w:w="36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/api/v1/admin/diseases/{id}</w:t>
            </w:r>
          </w:p>
        </w:tc>
        <w:tc>
          <w:tcPr>
            <w:tcW w:type="dxa" w:w="445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Update a disease record (admin only)</w:t>
            </w:r>
          </w:p>
        </w:tc>
      </w:tr>
      <w:tr>
        <w:tc>
          <w:tcPr>
            <w:tcW w:type="dxa" w:w="13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POST</w:t>
            </w:r>
          </w:p>
        </w:tc>
        <w:tc>
          <w:tcPr>
            <w:tcW w:type="dxa" w:w="3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/api/v1/admin/pesticides</w:t>
            </w:r>
          </w:p>
        </w:tc>
        <w:tc>
          <w:tcPr>
            <w:tcW w:type="dxa" w:w="44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Create a pesticide record (admin only)</w:t>
            </w:r>
          </w:p>
        </w:tc>
      </w:tr>
      <w:tr>
        <w:tc>
          <w:tcPr>
            <w:tcW w:type="dxa" w:w="13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POST</w:t>
            </w:r>
          </w:p>
        </w:tc>
        <w:tc>
          <w:tcPr>
            <w:tcW w:type="dxa" w:w="36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/api/v1/admin/fertilizers</w:t>
            </w:r>
          </w:p>
        </w:tc>
        <w:tc>
          <w:tcPr>
            <w:tcW w:type="dxa" w:w="445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Create a fertilizer record (admin only)</w:t>
            </w:r>
          </w:p>
        </w:tc>
      </w:tr>
      <w:tr>
        <w:tc>
          <w:tcPr>
            <w:tcW w:type="dxa" w:w="13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GET</w:t>
            </w:r>
          </w:p>
        </w:tc>
        <w:tc>
          <w:tcPr>
            <w:tcW w:type="dxa" w:w="3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/api/v1/admin/users</w:t>
            </w:r>
          </w:p>
        </w:tc>
        <w:tc>
          <w:tcPr>
            <w:tcW w:type="dxa" w:w="44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List platform users (admin only)</w:t>
            </w:r>
          </w:p>
        </w:tc>
      </w:tr>
      <w:tr>
        <w:tc>
          <w:tcPr>
            <w:tcW w:type="dxa" w:w="13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GET</w:t>
            </w:r>
          </w:p>
        </w:tc>
        <w:tc>
          <w:tcPr>
            <w:tcW w:type="dxa" w:w="36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/api/v1/admin/analytics</w:t>
            </w:r>
          </w:p>
        </w:tc>
        <w:tc>
          <w:tcPr>
            <w:tcW w:type="dxa" w:w="445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Platform-wide usage and disease-distribution analytics (admin only)</w:t>
            </w:r>
          </w:p>
        </w:tc>
      </w:tr>
    </w:tbl>
    <w:p>
      <w:pPr>
        <w:spacing w:after="160" w:line="276"/>
      </w:pPr>
      <w:r>
        <w:rPr>
          <w:rFonts w:ascii="Calibri" w:cs="Calibri" w:eastAsia="Calibri" w:hAnsi="Calibri"/>
          <w:sz w:val="22"/>
          <w:szCs w:val="22"/>
        </w:rPr>
        <w:t xml:space="preserve">All endpoints return standardized JSON envelopes with status, data, and error fields; authenticated endpoints require a Bearer JWT in the Authorization header.</w:t>
      </w:r>
    </w:p>
    <w:p>
      <w:pPr>
        <w:pStyle w:val="Heading1"/>
        <w:pBdr>
          <w:bottom w:val="single" w:color="1F6B3A" w:sz="12" w:space="4"/>
        </w:pBdr>
        <w:spacing w:after="240" w:before="480"/>
      </w:pPr>
      <w:r>
        <w:rPr>
          <w:rFonts w:ascii="Calibri" w:cs="Calibri" w:eastAsia="Calibri" w:hAnsi="Calibri"/>
          <w:b/>
          <w:bCs/>
          <w:color w:val="14472A"/>
        </w:rPr>
        <w:t xml:space="preserve">16. Wireframe Suggestions</w:t>
      </w:r>
    </w:p>
    <w:p>
      <w:pPr>
        <w:pStyle w:val="ListParagraph"/>
        <w:numPr>
          <w:ilvl w:val="0"/>
          <w:numId w:val="2"/>
        </w:numPr>
        <w:spacing w:after="80"/>
      </w:pPr>
      <w:r>
        <w:rPr>
          <w:rFonts w:ascii="Calibri" w:cs="Calibri" w:eastAsia="Calibri" w:hAnsi="Calibri"/>
          <w:sz w:val="22"/>
          <w:szCs w:val="22"/>
        </w:rPr>
        <w:t xml:space="preserve">Login / Register — split-panel layout, farm-themed illustration, minimal fields.</w:t>
      </w:r>
    </w:p>
    <w:p>
      <w:pPr>
        <w:pStyle w:val="ListParagraph"/>
        <w:numPr>
          <w:ilvl w:val="0"/>
          <w:numId w:val="2"/>
        </w:numPr>
        <w:spacing w:after="80"/>
      </w:pPr>
      <w:r>
        <w:rPr>
          <w:rFonts w:ascii="Calibri" w:cs="Calibri" w:eastAsia="Calibri" w:hAnsi="Calibri"/>
          <w:sz w:val="22"/>
          <w:szCs w:val="22"/>
        </w:rPr>
        <w:t xml:space="preserve">Dashboard (Farmer) — top summary cards (total scans, healthy %, active alerts), recent predictions list, quick-upload call-to-action.</w:t>
      </w:r>
    </w:p>
    <w:p>
      <w:pPr>
        <w:pStyle w:val="ListParagraph"/>
        <w:numPr>
          <w:ilvl w:val="0"/>
          <w:numId w:val="2"/>
        </w:numPr>
        <w:spacing w:after="80"/>
      </w:pPr>
      <w:r>
        <w:rPr>
          <w:rFonts w:ascii="Calibri" w:cs="Calibri" w:eastAsia="Calibri" w:hAnsi="Calibri"/>
          <w:sz w:val="22"/>
          <w:szCs w:val="22"/>
        </w:rPr>
        <w:t xml:space="preserve">Upload Screen — large centered drag-and-drop zone, thumbnail grid for batch uploads, optional farm/field tagging fields, "Analyze" primary button.</w:t>
      </w:r>
    </w:p>
    <w:p>
      <w:pPr>
        <w:pStyle w:val="ListParagraph"/>
        <w:numPr>
          <w:ilvl w:val="0"/>
          <w:numId w:val="2"/>
        </w:numPr>
        <w:spacing w:after="80"/>
      </w:pPr>
      <w:r>
        <w:rPr>
          <w:rFonts w:ascii="Calibri" w:cs="Calibri" w:eastAsia="Calibri" w:hAnsi="Calibri"/>
          <w:sz w:val="22"/>
          <w:szCs w:val="22"/>
        </w:rPr>
        <w:t xml:space="preserve">Results Screen — image on the left, diagnosis card (disease name, confidence gauge) on the right, recommendation cards below (pesticide, fertilizer, instructions), "Download PDF" button.</w:t>
      </w:r>
    </w:p>
    <w:p>
      <w:pPr>
        <w:pStyle w:val="ListParagraph"/>
        <w:numPr>
          <w:ilvl w:val="0"/>
          <w:numId w:val="2"/>
        </w:numPr>
        <w:spacing w:after="80"/>
      </w:pPr>
      <w:r>
        <w:rPr>
          <w:rFonts w:ascii="Calibri" w:cs="Calibri" w:eastAsia="Calibri" w:hAnsi="Calibri"/>
          <w:sz w:val="22"/>
          <w:szCs w:val="22"/>
        </w:rPr>
        <w:t xml:space="preserve">Prediction History — filterable/sortable table or card grid with date, field, disease, confidence, thumbnail; click-through to full result.</w:t>
      </w:r>
    </w:p>
    <w:p>
      <w:pPr>
        <w:pStyle w:val="ListParagraph"/>
        <w:numPr>
          <w:ilvl w:val="0"/>
          <w:numId w:val="2"/>
        </w:numPr>
        <w:spacing w:after="80"/>
      </w:pPr>
      <w:r>
        <w:rPr>
          <w:rFonts w:ascii="Calibri" w:cs="Calibri" w:eastAsia="Calibri" w:hAnsi="Calibri"/>
          <w:sz w:val="22"/>
          <w:szCs w:val="22"/>
        </w:rPr>
        <w:t xml:space="preserve">Admin Panel — left sidebar navigation (Diseases, Pesticides, Fertilizers, Users, Analytics), tabular CRUD views with modal forms.</w:t>
      </w:r>
    </w:p>
    <w:p>
      <w:pPr>
        <w:pStyle w:val="ListParagraph"/>
        <w:numPr>
          <w:ilvl w:val="0"/>
          <w:numId w:val="2"/>
        </w:numPr>
        <w:spacing w:after="80"/>
      </w:pPr>
      <w:r>
        <w:rPr>
          <w:rFonts w:ascii="Calibri" w:cs="Calibri" w:eastAsia="Calibri" w:hAnsi="Calibri"/>
          <w:sz w:val="22"/>
          <w:szCs w:val="22"/>
        </w:rPr>
        <w:t xml:space="preserve">Analytics View — disease-distribution bar/pie chart, trend line over time, top-affected fields list.</w:t>
      </w:r>
    </w:p>
    <w:p>
      <w:pPr>
        <w:pStyle w:val="Heading1"/>
        <w:pBdr>
          <w:bottom w:val="single" w:color="1F6B3A" w:sz="12" w:space="4"/>
        </w:pBdr>
        <w:spacing w:after="240" w:before="480"/>
      </w:pPr>
      <w:r>
        <w:rPr>
          <w:rFonts w:ascii="Calibri" w:cs="Calibri" w:eastAsia="Calibri" w:hAnsi="Calibri"/>
          <w:b/>
          <w:bCs/>
          <w:color w:val="14472A"/>
        </w:rPr>
        <w:t xml:space="preserve">17. Dashboard Requirements</w:t>
      </w:r>
    </w:p>
    <w:p>
      <w:pPr>
        <w:pStyle w:val="Heading2"/>
        <w:spacing w:after="160" w:before="320"/>
      </w:pPr>
      <w:r>
        <w:rPr>
          <w:rFonts w:ascii="Calibri" w:cs="Calibri" w:eastAsia="Calibri" w:hAnsi="Calibri"/>
          <w:b/>
          <w:bCs/>
          <w:color w:val="1F6B3A"/>
        </w:rPr>
        <w:t xml:space="preserve">17.1 Farmer Dashboard</w:t>
      </w:r>
    </w:p>
    <w:p>
      <w:pPr>
        <w:pStyle w:val="ListParagraph"/>
        <w:numPr>
          <w:ilvl w:val="0"/>
          <w:numId w:val="2"/>
        </w:numPr>
        <w:spacing w:after="80"/>
      </w:pPr>
      <w:r>
        <w:rPr>
          <w:rFonts w:ascii="Calibri" w:cs="Calibri" w:eastAsia="Calibri" w:hAnsi="Calibri"/>
          <w:sz w:val="22"/>
          <w:szCs w:val="22"/>
        </w:rPr>
        <w:t xml:space="preserve">Summary metrics: total images analyzed, healthy vs. diseased ratio, most recent scan date.</w:t>
      </w:r>
    </w:p>
    <w:p>
      <w:pPr>
        <w:pStyle w:val="ListParagraph"/>
        <w:numPr>
          <w:ilvl w:val="0"/>
          <w:numId w:val="2"/>
        </w:numPr>
        <w:spacing w:after="80"/>
      </w:pPr>
      <w:r>
        <w:rPr>
          <w:rFonts w:ascii="Calibri" w:cs="Calibri" w:eastAsia="Calibri" w:hAnsi="Calibri"/>
          <w:sz w:val="22"/>
          <w:szCs w:val="22"/>
        </w:rPr>
        <w:t xml:space="preserve">Recent predictions feed with thumbnail, disease label, and confidence.</w:t>
      </w:r>
    </w:p>
    <w:p>
      <w:pPr>
        <w:pStyle w:val="ListParagraph"/>
        <w:numPr>
          <w:ilvl w:val="0"/>
          <w:numId w:val="2"/>
        </w:numPr>
        <w:spacing w:after="80"/>
      </w:pPr>
      <w:r>
        <w:rPr>
          <w:rFonts w:ascii="Calibri" w:cs="Calibri" w:eastAsia="Calibri" w:hAnsi="Calibri"/>
          <w:sz w:val="22"/>
          <w:szCs w:val="22"/>
        </w:rPr>
        <w:t xml:space="preserve">Disease trend chart (time series) for the farmer's own fields.</w:t>
      </w:r>
    </w:p>
    <w:p>
      <w:pPr>
        <w:pStyle w:val="ListParagraph"/>
        <w:numPr>
          <w:ilvl w:val="0"/>
          <w:numId w:val="2"/>
        </w:numPr>
        <w:spacing w:after="80"/>
      </w:pPr>
      <w:r>
        <w:rPr>
          <w:rFonts w:ascii="Calibri" w:cs="Calibri" w:eastAsia="Calibri" w:hAnsi="Calibri"/>
          <w:sz w:val="22"/>
          <w:szCs w:val="22"/>
        </w:rPr>
        <w:t xml:space="preserve">Quick-access upload button.</w:t>
      </w:r>
    </w:p>
    <w:p>
      <w:pPr>
        <w:pStyle w:val="Heading2"/>
        <w:spacing w:after="160" w:before="320"/>
      </w:pPr>
      <w:r>
        <w:rPr>
          <w:rFonts w:ascii="Calibri" w:cs="Calibri" w:eastAsia="Calibri" w:hAnsi="Calibri"/>
          <w:b/>
          <w:bCs/>
          <w:color w:val="1F6B3A"/>
        </w:rPr>
        <w:t xml:space="preserve">17.2 Admin Dashboard</w:t>
      </w:r>
    </w:p>
    <w:p>
      <w:pPr>
        <w:pStyle w:val="ListParagraph"/>
        <w:numPr>
          <w:ilvl w:val="0"/>
          <w:numId w:val="2"/>
        </w:numPr>
        <w:spacing w:after="80"/>
      </w:pPr>
      <w:r>
        <w:rPr>
          <w:rFonts w:ascii="Calibri" w:cs="Calibri" w:eastAsia="Calibri" w:hAnsi="Calibri"/>
          <w:sz w:val="22"/>
          <w:szCs w:val="22"/>
        </w:rPr>
        <w:t xml:space="preserve">Platform-wide KPIs: total users, total predictions, most common disease this month, average confidence score.</w:t>
      </w:r>
    </w:p>
    <w:p>
      <w:pPr>
        <w:pStyle w:val="ListParagraph"/>
        <w:numPr>
          <w:ilvl w:val="0"/>
          <w:numId w:val="2"/>
        </w:numPr>
        <w:spacing w:after="80"/>
      </w:pPr>
      <w:r>
        <w:rPr>
          <w:rFonts w:ascii="Calibri" w:cs="Calibri" w:eastAsia="Calibri" w:hAnsi="Calibri"/>
          <w:sz w:val="22"/>
          <w:szCs w:val="22"/>
        </w:rPr>
        <w:t xml:space="preserve">Catalog management shortcuts (Diseases / Pesticides / Fertilizers).</w:t>
      </w:r>
    </w:p>
    <w:p>
      <w:pPr>
        <w:pStyle w:val="ListParagraph"/>
        <w:numPr>
          <w:ilvl w:val="0"/>
          <w:numId w:val="2"/>
        </w:numPr>
        <w:spacing w:after="80"/>
      </w:pPr>
      <w:r>
        <w:rPr>
          <w:rFonts w:ascii="Calibri" w:cs="Calibri" w:eastAsia="Calibri" w:hAnsi="Calibri"/>
          <w:sz w:val="22"/>
          <w:szCs w:val="22"/>
        </w:rPr>
        <w:t xml:space="preserve">User growth and engagement charts.</w:t>
      </w:r>
    </w:p>
    <w:p>
      <w:pPr>
        <w:pStyle w:val="ListParagraph"/>
        <w:numPr>
          <w:ilvl w:val="0"/>
          <w:numId w:val="2"/>
        </w:numPr>
        <w:spacing w:after="80"/>
      </w:pPr>
      <w:r>
        <w:rPr>
          <w:rFonts w:ascii="Calibri" w:cs="Calibri" w:eastAsia="Calibri" w:hAnsi="Calibri"/>
          <w:sz w:val="22"/>
          <w:szCs w:val="22"/>
        </w:rPr>
        <w:t xml:space="preserve">Recent flagged low-confidence predictions requiring review.</w:t>
      </w:r>
    </w:p>
    <w:p>
      <w:pPr>
        <w:pStyle w:val="Heading1"/>
        <w:pBdr>
          <w:bottom w:val="single" w:color="1F6B3A" w:sz="12" w:space="4"/>
        </w:pBdr>
        <w:spacing w:after="240" w:before="480"/>
      </w:pPr>
      <w:r>
        <w:rPr>
          <w:rFonts w:ascii="Calibri" w:cs="Calibri" w:eastAsia="Calibri" w:hAnsi="Calibri"/>
          <w:b/>
          <w:bCs/>
          <w:color w:val="14472A"/>
        </w:rPr>
        <w:t xml:space="preserve">18. AI/ML Workflow</w:t>
      </w:r>
    </w:p>
    <w:p>
      <w:pPr>
        <w:pStyle w:val="Heading2"/>
        <w:spacing w:after="160" w:before="320"/>
      </w:pPr>
      <w:r>
        <w:rPr>
          <w:rFonts w:ascii="Calibri" w:cs="Calibri" w:eastAsia="Calibri" w:hAnsi="Calibri"/>
          <w:b/>
          <w:bCs/>
          <w:color w:val="1F6B3A"/>
        </w:rPr>
        <w:t xml:space="preserve">18.1 Data Pipeline</w:t>
      </w:r>
    </w:p>
    <w:p>
      <w:pPr>
        <w:pStyle w:val="ListParagraph"/>
        <w:numPr>
          <w:ilvl w:val="0"/>
          <w:numId w:val="3"/>
        </w:numPr>
        <w:spacing w:after="80"/>
      </w:pPr>
      <w:r>
        <w:rPr>
          <w:rFonts w:ascii="Calibri" w:cs="Calibri" w:eastAsia="Calibri" w:hAnsi="Calibri"/>
          <w:sz w:val="22"/>
          <w:szCs w:val="22"/>
        </w:rPr>
        <w:t xml:space="preserve">Data collection: curated tomato leaf image dataset (e.g. PlantVillage-derived and/or drone-captured field images) covering all target disease classes plus a healthy class.</w:t>
      </w:r>
    </w:p>
    <w:p>
      <w:pPr>
        <w:pStyle w:val="ListParagraph"/>
        <w:numPr>
          <w:ilvl w:val="0"/>
          <w:numId w:val="3"/>
        </w:numPr>
        <w:spacing w:after="80"/>
      </w:pPr>
      <w:r>
        <w:rPr>
          <w:rFonts w:ascii="Calibri" w:cs="Calibri" w:eastAsia="Calibri" w:hAnsi="Calibri"/>
          <w:sz w:val="22"/>
          <w:szCs w:val="22"/>
        </w:rPr>
        <w:t xml:space="preserve">Data cleaning: remove duplicates/corrupt files, balance class distribution, split into train/validation/test sets.</w:t>
      </w:r>
    </w:p>
    <w:p>
      <w:pPr>
        <w:pStyle w:val="ListParagraph"/>
        <w:numPr>
          <w:ilvl w:val="0"/>
          <w:numId w:val="3"/>
        </w:numPr>
        <w:spacing w:after="80"/>
      </w:pPr>
      <w:r>
        <w:rPr>
          <w:rFonts w:ascii="Calibri" w:cs="Calibri" w:eastAsia="Calibri" w:hAnsi="Calibri"/>
          <w:sz w:val="22"/>
          <w:szCs w:val="22"/>
        </w:rPr>
        <w:t xml:space="preserve">Preprocessing (OpenCV): resize to model input dimensions (e.g. 224×224), normalize pixel values, apply denoising and contrast enhancement suited to drone-altitude imagery.</w:t>
      </w:r>
    </w:p>
    <w:p>
      <w:pPr>
        <w:pStyle w:val="ListParagraph"/>
        <w:numPr>
          <w:ilvl w:val="0"/>
          <w:numId w:val="3"/>
        </w:numPr>
        <w:spacing w:after="80"/>
      </w:pPr>
      <w:r>
        <w:rPr>
          <w:rFonts w:ascii="Calibri" w:cs="Calibri" w:eastAsia="Calibri" w:hAnsi="Calibri"/>
          <w:sz w:val="22"/>
          <w:szCs w:val="22"/>
        </w:rPr>
        <w:t xml:space="preserve">Augmentation: rotation, flipping, brightness/contrast jitter, and simulated blur to mimic drone motion and varying altitude/lighting conditions.</w:t>
      </w:r>
    </w:p>
    <w:p>
      <w:pPr>
        <w:pStyle w:val="Heading2"/>
        <w:spacing w:after="160" w:before="320"/>
      </w:pPr>
      <w:r>
        <w:rPr>
          <w:rFonts w:ascii="Calibri" w:cs="Calibri" w:eastAsia="Calibri" w:hAnsi="Calibri"/>
          <w:b/>
          <w:bCs/>
          <w:color w:val="1F6B3A"/>
        </w:rPr>
        <w:t xml:space="preserve">18.2 Model Training</w:t>
      </w:r>
    </w:p>
    <w:p>
      <w:pPr>
        <w:pStyle w:val="ListParagraph"/>
        <w:numPr>
          <w:ilvl w:val="0"/>
          <w:numId w:val="3"/>
        </w:numPr>
        <w:spacing w:after="80"/>
      </w:pPr>
      <w:r>
        <w:rPr>
          <w:rFonts w:ascii="Calibri" w:cs="Calibri" w:eastAsia="Calibri" w:hAnsi="Calibri"/>
          <w:sz w:val="22"/>
          <w:szCs w:val="22"/>
        </w:rPr>
        <w:t xml:space="preserve">Base architecture: EfficientNetB0 pretrained on ImageNet, used as a feature extractor with a custom classification head.</w:t>
      </w:r>
    </w:p>
    <w:p>
      <w:pPr>
        <w:pStyle w:val="ListParagraph"/>
        <w:numPr>
          <w:ilvl w:val="0"/>
          <w:numId w:val="3"/>
        </w:numPr>
        <w:spacing w:after="80"/>
      </w:pPr>
      <w:r>
        <w:rPr>
          <w:rFonts w:ascii="Calibri" w:cs="Calibri" w:eastAsia="Calibri" w:hAnsi="Calibri"/>
          <w:sz w:val="22"/>
          <w:szCs w:val="22"/>
        </w:rPr>
        <w:t xml:space="preserve">Transfer learning: freeze base layers initially, train the classification head, then fine-tune upper base layers at a low learning rate.</w:t>
      </w:r>
    </w:p>
    <w:p>
      <w:pPr>
        <w:pStyle w:val="ListParagraph"/>
        <w:numPr>
          <w:ilvl w:val="0"/>
          <w:numId w:val="3"/>
        </w:numPr>
        <w:spacing w:after="80"/>
      </w:pPr>
      <w:r>
        <w:rPr>
          <w:rFonts w:ascii="Calibri" w:cs="Calibri" w:eastAsia="Calibri" w:hAnsi="Calibri"/>
          <w:sz w:val="22"/>
          <w:szCs w:val="22"/>
        </w:rPr>
        <w:t xml:space="preserve">Loss/optimizer: categorical cross-entropy loss with Adam optimizer; softmax output layer for multi-class probabilities.</w:t>
      </w:r>
    </w:p>
    <w:p>
      <w:pPr>
        <w:pStyle w:val="ListParagraph"/>
        <w:numPr>
          <w:ilvl w:val="0"/>
          <w:numId w:val="3"/>
        </w:numPr>
        <w:spacing w:after="80"/>
      </w:pPr>
      <w:r>
        <w:rPr>
          <w:rFonts w:ascii="Calibri" w:cs="Calibri" w:eastAsia="Calibri" w:hAnsi="Calibri"/>
          <w:sz w:val="22"/>
          <w:szCs w:val="22"/>
        </w:rPr>
        <w:t xml:space="preserve">Evaluation metrics: accuracy, precision, recall, F1-score per class, and confusion matrix analysis to catch class-level weaknesses (e.g. visually similar diseases).</w:t>
      </w:r>
    </w:p>
    <w:p>
      <w:pPr>
        <w:pStyle w:val="ListParagraph"/>
        <w:numPr>
          <w:ilvl w:val="0"/>
          <w:numId w:val="3"/>
        </w:numPr>
        <w:spacing w:after="80"/>
      </w:pPr>
      <w:r>
        <w:rPr>
          <w:rFonts w:ascii="Calibri" w:cs="Calibri" w:eastAsia="Calibri" w:hAnsi="Calibri"/>
          <w:sz w:val="22"/>
          <w:szCs w:val="22"/>
        </w:rPr>
        <w:t xml:space="preserve">Model versioning: each trained model artifact is versioned and benchmarked before promotion to production.</w:t>
      </w:r>
    </w:p>
    <w:p>
      <w:pPr>
        <w:pStyle w:val="Heading2"/>
        <w:spacing w:after="160" w:before="320"/>
      </w:pPr>
      <w:r>
        <w:rPr>
          <w:rFonts w:ascii="Calibri" w:cs="Calibri" w:eastAsia="Calibri" w:hAnsi="Calibri"/>
          <w:b/>
          <w:bCs/>
          <w:color w:val="1F6B3A"/>
        </w:rPr>
        <w:t xml:space="preserve">18.3 Inference Pipeline</w:t>
      </w:r>
    </w:p>
    <w:p>
      <w:pPr>
        <w:pStyle w:val="ListParagraph"/>
        <w:numPr>
          <w:ilvl w:val="0"/>
          <w:numId w:val="3"/>
        </w:numPr>
        <w:spacing w:after="80"/>
      </w:pPr>
      <w:r>
        <w:rPr>
          <w:rFonts w:ascii="Calibri" w:cs="Calibri" w:eastAsia="Calibri" w:hAnsi="Calibri"/>
          <w:sz w:val="22"/>
          <w:szCs w:val="22"/>
        </w:rPr>
        <w:t xml:space="preserve">Incoming image → OpenCV preprocessing → EfficientNetB0 forward pass → softmax probabilities → top-class selection with confidence score → threshold check → structured result object.</w:t>
      </w:r>
    </w:p>
    <w:p>
      <w:pPr>
        <w:pStyle w:val="Heading2"/>
        <w:spacing w:after="160" w:before="320"/>
      </w:pPr>
      <w:r>
        <w:rPr>
          <w:rFonts w:ascii="Calibri" w:cs="Calibri" w:eastAsia="Calibri" w:hAnsi="Calibri"/>
          <w:b/>
          <w:bCs/>
          <w:color w:val="1F6B3A"/>
        </w:rPr>
        <w:t xml:space="preserve">18.4 Model Monitoring</w:t>
      </w:r>
    </w:p>
    <w:p>
      <w:pPr>
        <w:pStyle w:val="ListParagraph"/>
        <w:numPr>
          <w:ilvl w:val="0"/>
          <w:numId w:val="2"/>
        </w:numPr>
        <w:spacing w:after="80"/>
      </w:pPr>
      <w:r>
        <w:rPr>
          <w:rFonts w:ascii="Calibri" w:cs="Calibri" w:eastAsia="Calibri" w:hAnsi="Calibri"/>
          <w:sz w:val="22"/>
          <w:szCs w:val="22"/>
        </w:rPr>
        <w:t xml:space="preserve">Track prediction confidence distribution over time to detect model drift.</w:t>
      </w:r>
    </w:p>
    <w:p>
      <w:pPr>
        <w:pStyle w:val="ListParagraph"/>
        <w:numPr>
          <w:ilvl w:val="0"/>
          <w:numId w:val="2"/>
        </w:numPr>
        <w:spacing w:after="80"/>
      </w:pPr>
      <w:r>
        <w:rPr>
          <w:rFonts w:ascii="Calibri" w:cs="Calibri" w:eastAsia="Calibri" w:hAnsi="Calibri"/>
          <w:sz w:val="22"/>
          <w:szCs w:val="22"/>
        </w:rPr>
        <w:t xml:space="preserve">Periodically sample and review low-confidence or admin-flagged predictions to identify retraining needs.</w:t>
      </w:r>
    </w:p>
    <w:p>
      <w:pPr>
        <w:pStyle w:val="ListParagraph"/>
        <w:numPr>
          <w:ilvl w:val="0"/>
          <w:numId w:val="2"/>
        </w:numPr>
        <w:spacing w:after="80"/>
      </w:pPr>
      <w:r>
        <w:rPr>
          <w:rFonts w:ascii="Calibri" w:cs="Calibri" w:eastAsia="Calibri" w:hAnsi="Calibri"/>
          <w:sz w:val="22"/>
          <w:szCs w:val="22"/>
        </w:rPr>
        <w:t xml:space="preserve">Maintain a feedback loop: allow admins/agronomists to correct mislabeled predictions, feeding curated corrections back into future training cycles.</w:t>
      </w:r>
    </w:p>
    <w:p>
      <w:r>
        <w:br w:type="page"/>
      </w:r>
    </w:p>
    <w:p>
      <w:pPr>
        <w:pStyle w:val="Heading1"/>
        <w:pBdr>
          <w:bottom w:val="single" w:color="1F6B3A" w:sz="12" w:space="4"/>
        </w:pBdr>
        <w:spacing w:after="240" w:before="480"/>
      </w:pPr>
      <w:r>
        <w:rPr>
          <w:rFonts w:ascii="Calibri" w:cs="Calibri" w:eastAsia="Calibri" w:hAnsi="Calibri"/>
          <w:b/>
          <w:bCs/>
          <w:color w:val="14472A"/>
        </w:rPr>
        <w:t xml:space="preserve">19. Recommendation Engine Workflow</w:t>
      </w:r>
    </w:p>
    <w:p>
      <w:pPr>
        <w:pStyle w:val="ListParagraph"/>
        <w:numPr>
          <w:ilvl w:val="0"/>
          <w:numId w:val="3"/>
        </w:numPr>
        <w:spacing w:after="80"/>
      </w:pPr>
      <w:r>
        <w:rPr>
          <w:rFonts w:ascii="Calibri" w:cs="Calibri" w:eastAsia="Calibri" w:hAnsi="Calibri"/>
          <w:sz w:val="22"/>
          <w:szCs w:val="22"/>
        </w:rPr>
        <w:t xml:space="preserve">Each disease in the knowledge base has an associated text profile: symptoms, causes, severity, and treatment context.</w:t>
      </w:r>
    </w:p>
    <w:p>
      <w:pPr>
        <w:pStyle w:val="ListParagraph"/>
        <w:numPr>
          <w:ilvl w:val="0"/>
          <w:numId w:val="3"/>
        </w:numPr>
        <w:spacing w:after="80"/>
      </w:pPr>
      <w:r>
        <w:rPr>
          <w:rFonts w:ascii="Calibri" w:cs="Calibri" w:eastAsia="Calibri" w:hAnsi="Calibri"/>
          <w:sz w:val="22"/>
          <w:szCs w:val="22"/>
        </w:rPr>
        <w:t xml:space="preserve">Each pesticide/fertilizer catalog entry has a text profile: active ingredients, target conditions, application context.</w:t>
      </w:r>
    </w:p>
    <w:p>
      <w:pPr>
        <w:pStyle w:val="ListParagraph"/>
        <w:numPr>
          <w:ilvl w:val="0"/>
          <w:numId w:val="3"/>
        </w:numPr>
        <w:spacing w:after="80"/>
      </w:pPr>
      <w:r>
        <w:rPr>
          <w:rFonts w:ascii="Calibri" w:cs="Calibri" w:eastAsia="Calibri" w:hAnsi="Calibri"/>
          <w:sz w:val="22"/>
          <w:szCs w:val="22"/>
        </w:rPr>
        <w:t xml:space="preserve">Both sets of text profiles are vectorized using TF-IDF (term frequency–inverse document frequency) to represent them numerically.</w:t>
      </w:r>
    </w:p>
    <w:p>
      <w:pPr>
        <w:pStyle w:val="ListParagraph"/>
        <w:numPr>
          <w:ilvl w:val="0"/>
          <w:numId w:val="3"/>
        </w:numPr>
        <w:spacing w:after="80"/>
      </w:pPr>
      <w:r>
        <w:rPr>
          <w:rFonts w:ascii="Calibri" w:cs="Calibri" w:eastAsia="Calibri" w:hAnsi="Calibri"/>
          <w:sz w:val="22"/>
          <w:szCs w:val="22"/>
        </w:rPr>
        <w:t xml:space="preserve">Upon a disease prediction, the disease's text profile vector is compared against all pesticide/fertilizer vectors using cosine similarity.</w:t>
      </w:r>
    </w:p>
    <w:p>
      <w:pPr>
        <w:pStyle w:val="ListParagraph"/>
        <w:numPr>
          <w:ilvl w:val="0"/>
          <w:numId w:val="3"/>
        </w:numPr>
        <w:spacing w:after="80"/>
      </w:pPr>
      <w:r>
        <w:rPr>
          <w:rFonts w:ascii="Calibri" w:cs="Calibri" w:eastAsia="Calibri" w:hAnsi="Calibri"/>
          <w:sz w:val="22"/>
          <w:szCs w:val="22"/>
        </w:rPr>
        <w:t xml:space="preserve">Candidates are ranked by similarity score; the top-N (e.g. top 3) pesticide and fertilizer matches are returned.</w:t>
      </w:r>
    </w:p>
    <w:p>
      <w:pPr>
        <w:pStyle w:val="ListParagraph"/>
        <w:numPr>
          <w:ilvl w:val="0"/>
          <w:numId w:val="3"/>
        </w:numPr>
        <w:spacing w:after="80"/>
      </w:pPr>
      <w:r>
        <w:rPr>
          <w:rFonts w:ascii="Calibri" w:cs="Calibri" w:eastAsia="Calibri" w:hAnsi="Calibri"/>
          <w:sz w:val="22"/>
          <w:szCs w:val="22"/>
        </w:rPr>
        <w:t xml:space="preserve">Results are enriched with structured treatment instructions and prevention tips authored/maintained by admins, ensuring recommendations are both data-driven and expert-curated.</w:t>
      </w:r>
    </w:p>
    <w:p>
      <w:pPr>
        <w:spacing w:after="160" w:line="276"/>
      </w:pPr>
      <w:r>
        <w:rPr>
          <w:rFonts w:ascii="Calibri" w:cs="Calibri" w:eastAsia="Calibri" w:hAnsi="Calibri"/>
          <w:sz w:val="22"/>
          <w:szCs w:val="22"/>
        </w:rPr>
        <w:t xml:space="preserve">This hybrid approach — statistical similarity matching over an expert-curated catalog — avoids the two common failure modes of purely rule-based systems (rigid, hard to extend) and purely generative systems (risk of inaccurate agronomic advice).</w:t>
      </w:r>
    </w:p>
    <w:p>
      <w:pPr>
        <w:pStyle w:val="Heading1"/>
        <w:pBdr>
          <w:bottom w:val="single" w:color="1F6B3A" w:sz="12" w:space="4"/>
        </w:pBdr>
        <w:spacing w:after="240" w:before="480"/>
      </w:pPr>
      <w:r>
        <w:rPr>
          <w:rFonts w:ascii="Calibri" w:cs="Calibri" w:eastAsia="Calibri" w:hAnsi="Calibri"/>
          <w:b/>
          <w:bCs/>
          <w:color w:val="14472A"/>
        </w:rPr>
        <w:t xml:space="preserve">20. Risks and Assumptions</w:t>
      </w:r>
    </w:p>
    <w:p>
      <w:pPr>
        <w:pStyle w:val="Heading2"/>
        <w:spacing w:after="160" w:before="320"/>
      </w:pPr>
      <w:r>
        <w:rPr>
          <w:rFonts w:ascii="Calibri" w:cs="Calibri" w:eastAsia="Calibri" w:hAnsi="Calibri"/>
          <w:b/>
          <w:bCs/>
          <w:color w:val="1F6B3A"/>
        </w:rPr>
        <w:t xml:space="preserve">20.1 Risks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50"/>
      </w:tblGrid>
      <w:tr>
        <w:trPr>
          <w:tblHeader/>
        </w:trPr>
        <w:tc>
          <w:tcPr>
            <w:tcW w:type="dxa" w:w="2600"/>
            <w:shd w:fill="1F6B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Risk</w:t>
            </w:r>
          </w:p>
        </w:tc>
        <w:tc>
          <w:tcPr>
            <w:tcW w:type="dxa" w:w="2900"/>
            <w:shd w:fill="1F6B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Impact</w:t>
            </w:r>
          </w:p>
        </w:tc>
        <w:tc>
          <w:tcPr>
            <w:tcW w:type="dxa" w:w="3850"/>
            <w:shd w:fill="1F6B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Mitigation</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Insufficient/low-quality drone-specific training data</w:t>
            </w:r>
          </w:p>
        </w:tc>
        <w:tc>
          <w:tcPr>
            <w:tcW w:type="dxa" w:w="29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Reduced model accuracy in real field conditions vs. lab datasets</w:t>
            </w:r>
          </w:p>
        </w:tc>
        <w:tc>
          <w:tcPr>
            <w:tcW w:type="dxa" w:w="38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Augment with drone-altitude imagery; collect field data during pilot; apply domain-specific augmentation</w:t>
            </w:r>
          </w:p>
        </w:tc>
      </w:tr>
      <w:tr>
        <w:tc>
          <w:tcPr>
            <w:tcW w:type="dxa" w:w="26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Class imbalance across disease types</w:t>
            </w:r>
          </w:p>
        </w:tc>
        <w:tc>
          <w:tcPr>
            <w:tcW w:type="dxa" w:w="29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Model biased toward common classes, poor recall on rare diseases</w:t>
            </w:r>
          </w:p>
        </w:tc>
        <w:tc>
          <w:tcPr>
            <w:tcW w:type="dxa" w:w="385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Balanced sampling, class-weighted loss, targeted data collection</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Farmers lack drones or piloting expertise</w:t>
            </w:r>
          </w:p>
        </w:tc>
        <w:tc>
          <w:tcPr>
            <w:tcW w:type="dxa" w:w="29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Limits addressable market for the core value proposition</w:t>
            </w:r>
          </w:p>
        </w:tc>
        <w:tc>
          <w:tcPr>
            <w:tcW w:type="dxa" w:w="38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Support manual/batch smartphone upload as a fallback path</w:t>
            </w:r>
          </w:p>
        </w:tc>
      </w:tr>
      <w:tr>
        <w:tc>
          <w:tcPr>
            <w:tcW w:type="dxa" w:w="26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Connectivity limitations in rural areas</w:t>
            </w:r>
          </w:p>
        </w:tc>
        <w:tc>
          <w:tcPr>
            <w:tcW w:type="dxa" w:w="29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Upload failures, poor UX in low-bandwidth zones</w:t>
            </w:r>
          </w:p>
        </w:tc>
        <w:tc>
          <w:tcPr>
            <w:tcW w:type="dxa" w:w="385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Client-side image compression, resumable uploads, offline queueing</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Incorrect treatment recommendations</w:t>
            </w:r>
          </w:p>
        </w:tc>
        <w:tc>
          <w:tcPr>
            <w:tcW w:type="dxa" w:w="29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Financial loss or crop damage if recommendation is wrong</w:t>
            </w:r>
          </w:p>
        </w:tc>
        <w:tc>
          <w:tcPr>
            <w:tcW w:type="dxa" w:w="38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Expert-reviewed catalog, confidence thresholds, clear disclaimers, human-in-the-loop review for low confidence</w:t>
            </w:r>
          </w:p>
        </w:tc>
      </w:tr>
      <w:tr>
        <w:tc>
          <w:tcPr>
            <w:tcW w:type="dxa" w:w="26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Regulatory/compliance requirements for agrochemical advice</w:t>
            </w:r>
          </w:p>
        </w:tc>
        <w:tc>
          <w:tcPr>
            <w:tcW w:type="dxa" w:w="29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Legal exposure depending on jurisdiction</w:t>
            </w:r>
          </w:p>
        </w:tc>
        <w:tc>
          <w:tcPr>
            <w:tcW w:type="dxa" w:w="385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Position as decision-support, not prescriptive; consult local agri-regulatory guidance</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Data privacy across multi-tenant farm data</w:t>
            </w:r>
          </w:p>
        </w:tc>
        <w:tc>
          <w:tcPr>
            <w:tcW w:type="dxa" w:w="29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Loss of trust if farm data leaks across organizations</w:t>
            </w:r>
          </w:p>
        </w:tc>
        <w:tc>
          <w:tcPr>
            <w:tcW w:type="dxa" w:w="38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Strict tenant isolation, RBAC, encryption at rest and in transit</w:t>
            </w:r>
          </w:p>
        </w:tc>
      </w:tr>
    </w:tbl>
    <w:p>
      <w:pPr>
        <w:pStyle w:val="Heading2"/>
        <w:spacing w:after="160" w:before="320"/>
      </w:pPr>
      <w:r>
        <w:rPr>
          <w:rFonts w:ascii="Calibri" w:cs="Calibri" w:eastAsia="Calibri" w:hAnsi="Calibri"/>
          <w:b/>
          <w:bCs/>
          <w:color w:val="1F6B3A"/>
        </w:rPr>
        <w:t xml:space="preserve">20.2 Assumptions</w:t>
      </w:r>
    </w:p>
    <w:p>
      <w:pPr>
        <w:pStyle w:val="ListParagraph"/>
        <w:numPr>
          <w:ilvl w:val="0"/>
          <w:numId w:val="2"/>
        </w:numPr>
        <w:spacing w:after="80"/>
      </w:pPr>
      <w:r>
        <w:rPr>
          <w:rFonts w:ascii="Calibri" w:cs="Calibri" w:eastAsia="Calibri" w:hAnsi="Calibri"/>
          <w:sz w:val="22"/>
          <w:szCs w:val="22"/>
        </w:rPr>
        <w:t xml:space="preserve">Target users have access to a drone (owned, rented, or via a service provider) capable of capturing usable leaf-level imagery.</w:t>
      </w:r>
    </w:p>
    <w:p>
      <w:pPr>
        <w:pStyle w:val="ListParagraph"/>
        <w:numPr>
          <w:ilvl w:val="0"/>
          <w:numId w:val="2"/>
        </w:numPr>
        <w:spacing w:after="80"/>
      </w:pPr>
      <w:r>
        <w:rPr>
          <w:rFonts w:ascii="Calibri" w:cs="Calibri" w:eastAsia="Calibri" w:hAnsi="Calibri"/>
          <w:sz w:val="22"/>
          <w:szCs w:val="22"/>
        </w:rPr>
        <w:t xml:space="preserve">Initial model training relies partly on publicly available leaf-disease datasets, supplemented with drone-specific data collected during pilot phases.</w:t>
      </w:r>
    </w:p>
    <w:p>
      <w:pPr>
        <w:pStyle w:val="ListParagraph"/>
        <w:numPr>
          <w:ilvl w:val="0"/>
          <w:numId w:val="2"/>
        </w:numPr>
        <w:spacing w:after="80"/>
      </w:pPr>
      <w:r>
        <w:rPr>
          <w:rFonts w:ascii="Calibri" w:cs="Calibri" w:eastAsia="Calibri" w:hAnsi="Calibri"/>
          <w:sz w:val="22"/>
          <w:szCs w:val="22"/>
        </w:rPr>
        <w:t xml:space="preserve">Internet connectivity, while sometimes limited, is available at least intermittently at the point of upload.</w:t>
      </w:r>
    </w:p>
    <w:p>
      <w:pPr>
        <w:pStyle w:val="ListParagraph"/>
        <w:numPr>
          <w:ilvl w:val="0"/>
          <w:numId w:val="2"/>
        </w:numPr>
        <w:spacing w:after="80"/>
      </w:pPr>
      <w:r>
        <w:rPr>
          <w:rFonts w:ascii="Calibri" w:cs="Calibri" w:eastAsia="Calibri" w:hAnsi="Calibri"/>
          <w:sz w:val="22"/>
          <w:szCs w:val="22"/>
        </w:rPr>
        <w:t xml:space="preserve">Users are literate in at least one supported UI language; multi-language support is a near-term rather than day-one requirement.</w:t>
      </w:r>
    </w:p>
    <w:p>
      <w:pPr>
        <w:pStyle w:val="Heading1"/>
        <w:pBdr>
          <w:bottom w:val="single" w:color="1F6B3A" w:sz="12" w:space="4"/>
        </w:pBdr>
        <w:spacing w:after="240" w:before="480"/>
      </w:pPr>
      <w:r>
        <w:rPr>
          <w:rFonts w:ascii="Calibri" w:cs="Calibri" w:eastAsia="Calibri" w:hAnsi="Calibri"/>
          <w:b/>
          <w:bCs/>
          <w:color w:val="14472A"/>
        </w:rPr>
        <w:t xml:space="preserve">21. Future Scope</w:t>
      </w:r>
    </w:p>
    <w:p>
      <w:pPr>
        <w:pStyle w:val="ListParagraph"/>
        <w:numPr>
          <w:ilvl w:val="0"/>
          <w:numId w:val="2"/>
        </w:numPr>
        <w:spacing w:after="80"/>
      </w:pPr>
      <w:r>
        <w:rPr>
          <w:rFonts w:ascii="Calibri" w:cs="Calibri" w:eastAsia="Calibri" w:hAnsi="Calibri"/>
          <w:sz w:val="22"/>
          <w:szCs w:val="22"/>
        </w:rPr>
        <w:t xml:space="preserve">YOLO-based automatic leaf detection and localization within full drone frames (removing the need for pre-cropped leaf images).</w:t>
      </w:r>
    </w:p>
    <w:p>
      <w:pPr>
        <w:pStyle w:val="ListParagraph"/>
        <w:numPr>
          <w:ilvl w:val="0"/>
          <w:numId w:val="2"/>
        </w:numPr>
        <w:spacing w:after="80"/>
      </w:pPr>
      <w:r>
        <w:rPr>
          <w:rFonts w:ascii="Calibri" w:cs="Calibri" w:eastAsia="Calibri" w:hAnsi="Calibri"/>
          <w:sz w:val="22"/>
          <w:szCs w:val="22"/>
        </w:rPr>
        <w:t xml:space="preserve">Live drone image streaming with near-real-time inference during flight.</w:t>
      </w:r>
    </w:p>
    <w:p>
      <w:pPr>
        <w:pStyle w:val="ListParagraph"/>
        <w:numPr>
          <w:ilvl w:val="0"/>
          <w:numId w:val="2"/>
        </w:numPr>
        <w:spacing w:after="80"/>
      </w:pPr>
      <w:r>
        <w:rPr>
          <w:rFonts w:ascii="Calibri" w:cs="Calibri" w:eastAsia="Calibri" w:hAnsi="Calibri"/>
          <w:sz w:val="22"/>
          <w:szCs w:val="22"/>
        </w:rPr>
        <w:t xml:space="preserve">GPS-tagged disease heatmaps overlaid on farm maps for spatial outbreak visualization.</w:t>
      </w:r>
    </w:p>
    <w:p>
      <w:pPr>
        <w:pStyle w:val="ListParagraph"/>
        <w:numPr>
          <w:ilvl w:val="0"/>
          <w:numId w:val="2"/>
        </w:numPr>
        <w:spacing w:after="80"/>
      </w:pPr>
      <w:r>
        <w:rPr>
          <w:rFonts w:ascii="Calibri" w:cs="Calibri" w:eastAsia="Calibri" w:hAnsi="Calibri"/>
          <w:sz w:val="22"/>
          <w:szCs w:val="22"/>
        </w:rPr>
        <w:t xml:space="preserve">Weather API integration to correlate disease risk with temperature, humidity, and rainfall forecasts.</w:t>
      </w:r>
    </w:p>
    <w:p>
      <w:pPr>
        <w:pStyle w:val="ListParagraph"/>
        <w:numPr>
          <w:ilvl w:val="0"/>
          <w:numId w:val="2"/>
        </w:numPr>
        <w:spacing w:after="80"/>
      </w:pPr>
      <w:r>
        <w:rPr>
          <w:rFonts w:ascii="Calibri" w:cs="Calibri" w:eastAsia="Calibri" w:hAnsi="Calibri"/>
          <w:sz w:val="22"/>
          <w:szCs w:val="22"/>
        </w:rPr>
        <w:t xml:space="preserve">AI chatbot assistant for conversational farming Q&amp;A and guided troubleshooting.</w:t>
      </w:r>
    </w:p>
    <w:p>
      <w:pPr>
        <w:pStyle w:val="ListParagraph"/>
        <w:numPr>
          <w:ilvl w:val="0"/>
          <w:numId w:val="2"/>
        </w:numPr>
        <w:spacing w:after="80"/>
      </w:pPr>
      <w:r>
        <w:rPr>
          <w:rFonts w:ascii="Calibri" w:cs="Calibri" w:eastAsia="Calibri" w:hAnsi="Calibri"/>
          <w:sz w:val="22"/>
          <w:szCs w:val="22"/>
        </w:rPr>
        <w:t xml:space="preserve">Multi-crop disease detection expanding beyond tomato (e.g. potato, chili, cotton).</w:t>
      </w:r>
    </w:p>
    <w:p>
      <w:pPr>
        <w:pStyle w:val="ListParagraph"/>
        <w:numPr>
          <w:ilvl w:val="0"/>
          <w:numId w:val="2"/>
        </w:numPr>
        <w:spacing w:after="80"/>
      </w:pPr>
      <w:r>
        <w:rPr>
          <w:rFonts w:ascii="Calibri" w:cs="Calibri" w:eastAsia="Calibri" w:hAnsi="Calibri"/>
          <w:sz w:val="22"/>
          <w:szCs w:val="22"/>
        </w:rPr>
        <w:t xml:space="preserve">SMS/WhatsApp alerting for farmers with limited smartphone/app usage, especially for high-severity detections.</w:t>
      </w:r>
    </w:p>
    <w:p>
      <w:pPr>
        <w:pStyle w:val="Heading1"/>
        <w:pBdr>
          <w:bottom w:val="single" w:color="1F6B3A" w:sz="12" w:space="4"/>
        </w:pBdr>
        <w:spacing w:after="240" w:before="480"/>
      </w:pPr>
      <w:r>
        <w:rPr>
          <w:rFonts w:ascii="Calibri" w:cs="Calibri" w:eastAsia="Calibri" w:hAnsi="Calibri"/>
          <w:b/>
          <w:bCs/>
          <w:color w:val="14472A"/>
        </w:rPr>
        <w:t xml:space="preserve">22. Success Metrics (KPIs)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500"/>
        <w:gridCol w:w="3850"/>
      </w:tblGrid>
      <w:tr>
        <w:trPr>
          <w:tblHeader/>
        </w:trPr>
        <w:tc>
          <w:tcPr>
            <w:tcW w:type="dxa" w:w="5500"/>
            <w:shd w:fill="1F6B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KPI</w:t>
            </w:r>
          </w:p>
        </w:tc>
        <w:tc>
          <w:tcPr>
            <w:tcW w:type="dxa" w:w="3850"/>
            <w:shd w:fill="1F6B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Target (Post-Launch)</w:t>
            </w:r>
          </w:p>
        </w:tc>
      </w:tr>
      <w:tr>
        <w:tc>
          <w:tcPr>
            <w:tcW w:type="dxa" w:w="5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Model classification accuracy (test set)</w:t>
            </w:r>
          </w:p>
        </w:tc>
        <w:tc>
          <w:tcPr>
            <w:tcW w:type="dxa" w:w="38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90% top-1 accuracy across supported disease classes</w:t>
            </w:r>
          </w:p>
        </w:tc>
      </w:tr>
      <w:tr>
        <w:tc>
          <w:tcPr>
            <w:tcW w:type="dxa" w:w="55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Average inference latency</w:t>
            </w:r>
          </w:p>
        </w:tc>
        <w:tc>
          <w:tcPr>
            <w:tcW w:type="dxa" w:w="385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&lt; 3 seconds per image</w:t>
            </w:r>
          </w:p>
        </w:tc>
      </w:tr>
      <w:tr>
        <w:tc>
          <w:tcPr>
            <w:tcW w:type="dxa" w:w="5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Weekly active farmer accounts</w:t>
            </w:r>
          </w:p>
        </w:tc>
        <w:tc>
          <w:tcPr>
            <w:tcW w:type="dxa" w:w="38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Growth of 15% month-over-month during pilot phase</w:t>
            </w:r>
          </w:p>
        </w:tc>
      </w:tr>
      <w:tr>
        <w:tc>
          <w:tcPr>
            <w:tcW w:type="dxa" w:w="55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Prediction-to-action rate</w:t>
            </w:r>
          </w:p>
        </w:tc>
        <w:tc>
          <w:tcPr>
            <w:tcW w:type="dxa" w:w="385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60% of predictions result in a viewed recommendation/report</w:t>
            </w:r>
          </w:p>
        </w:tc>
      </w:tr>
      <w:tr>
        <w:tc>
          <w:tcPr>
            <w:tcW w:type="dxa" w:w="5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Report downloads per active user</w:t>
            </w:r>
          </w:p>
        </w:tc>
        <w:tc>
          <w:tcPr>
            <w:tcW w:type="dxa" w:w="38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1 per month per active farm account</w:t>
            </w:r>
          </w:p>
        </w:tc>
      </w:tr>
      <w:tr>
        <w:tc>
          <w:tcPr>
            <w:tcW w:type="dxa" w:w="55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Reduction in time-to-detect (survey-based, vs. manual scouting)</w:t>
            </w:r>
          </w:p>
        </w:tc>
        <w:tc>
          <w:tcPr>
            <w:tcW w:type="dxa" w:w="385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70% reduction reported by pilot users</w:t>
            </w:r>
          </w:p>
        </w:tc>
      </w:tr>
      <w:tr>
        <w:tc>
          <w:tcPr>
            <w:tcW w:type="dxa" w:w="5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Platform uptime</w:t>
            </w:r>
          </w:p>
        </w:tc>
        <w:tc>
          <w:tcPr>
            <w:tcW w:type="dxa" w:w="38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99.5%</w:t>
            </w:r>
          </w:p>
        </w:tc>
      </w:tr>
      <w:tr>
        <w:tc>
          <w:tcPr>
            <w:tcW w:type="dxa" w:w="55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Admin catalog freshness</w:t>
            </w:r>
          </w:p>
        </w:tc>
        <w:tc>
          <w:tcPr>
            <w:tcW w:type="dxa" w:w="385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100% of active disease classes have at least one linked pesticide and fertilizer entry</w:t>
            </w:r>
          </w:p>
        </w:tc>
      </w:tr>
    </w:tbl>
    <w:p>
      <w:r>
        <w:br w:type="page"/>
      </w:r>
    </w:p>
    <w:p>
      <w:pPr>
        <w:pStyle w:val="Heading1"/>
        <w:pBdr>
          <w:bottom w:val="single" w:color="1F6B3A" w:sz="12" w:space="4"/>
        </w:pBdr>
        <w:spacing w:after="240" w:before="480"/>
      </w:pPr>
      <w:r>
        <w:rPr>
          <w:rFonts w:ascii="Calibri" w:cs="Calibri" w:eastAsia="Calibri" w:hAnsi="Calibri"/>
          <w:b/>
          <w:bCs/>
          <w:color w:val="14472A"/>
        </w:rPr>
        <w:t xml:space="preserve">23. Project Milestones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6B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Milestone</w:t>
            </w:r>
          </w:p>
        </w:tc>
        <w:tc>
          <w:tcPr>
            <w:tcW w:type="dxa" w:w="6750"/>
            <w:shd w:fill="1F6B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Deliverable</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M1 — Foundation</w:t>
            </w:r>
          </w:p>
        </w:tc>
        <w:tc>
          <w:tcPr>
            <w:tcW w:type="dxa" w:w="67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Repo setup, DB schema, auth (register/login/JWT), base React app shell</w:t>
            </w:r>
          </w:p>
        </w:tc>
      </w:tr>
      <w:tr>
        <w:tc>
          <w:tcPr>
            <w:tcW w:type="dxa" w:w="26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M2 — Core Upload &amp; Inference</w:t>
            </w:r>
          </w:p>
        </w:tc>
        <w:tc>
          <w:tcPr>
            <w:tcW w:type="dxa" w:w="675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Drag-and-drop upload, image preprocessing, EfficientNetB0 model integrated, basic result screen</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M3 — Recommendation Engine</w:t>
            </w:r>
          </w:p>
        </w:tc>
        <w:tc>
          <w:tcPr>
            <w:tcW w:type="dxa" w:w="67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Disease/pesticide/fertilizer catalog, TF-IDF + cosine similarity engine, enriched results UI</w:t>
            </w:r>
          </w:p>
        </w:tc>
      </w:tr>
      <w:tr>
        <w:tc>
          <w:tcPr>
            <w:tcW w:type="dxa" w:w="26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M4 — History, Reports &amp; Admin</w:t>
            </w:r>
          </w:p>
        </w:tc>
        <w:tc>
          <w:tcPr>
            <w:tcW w:type="dxa" w:w="675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Prediction history dashboard, PDF report generation, full admin CRUD panel</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M5 — Polish &amp; Hackathon Demo</w:t>
            </w:r>
          </w:p>
        </w:tc>
        <w:tc>
          <w:tcPr>
            <w:tcW w:type="dxa" w:w="67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Responsive UI pass, analytics dashboard, seeded demo data, deployment, pitch-ready walkthrough</w:t>
            </w:r>
          </w:p>
        </w:tc>
      </w:tr>
      <w:tr>
        <w:tc>
          <w:tcPr>
            <w:tcW w:type="dxa" w:w="260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M6 — Post-MVP Hardening</w:t>
            </w:r>
          </w:p>
        </w:tc>
        <w:tc>
          <w:tcPr>
            <w:tcW w:type="dxa" w:w="6750"/>
            <w:shd w:fill="F4F8F5"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Load testing, model monitoring, security review, expanded dataset/model retraining</w:t>
            </w:r>
          </w:p>
        </w:tc>
      </w:tr>
    </w:tbl>
    <w:p>
      <w:pPr>
        <w:pStyle w:val="Heading1"/>
        <w:pBdr>
          <w:bottom w:val="single" w:color="1F6B3A" w:sz="12" w:space="4"/>
        </w:pBdr>
        <w:spacing w:after="240" w:before="480"/>
      </w:pPr>
      <w:r>
        <w:rPr>
          <w:rFonts w:ascii="Calibri" w:cs="Calibri" w:eastAsia="Calibri" w:hAnsi="Calibri"/>
          <w:b/>
          <w:bCs/>
          <w:color w:val="14472A"/>
        </w:rPr>
        <w:t xml:space="preserve">24. Development Roadmap</w:t>
      </w:r>
    </w:p>
    <w:p>
      <w:pPr>
        <w:pStyle w:val="Heading2"/>
        <w:spacing w:after="160" w:before="320"/>
      </w:pPr>
      <w:r>
        <w:rPr>
          <w:rFonts w:ascii="Calibri" w:cs="Calibri" w:eastAsia="Calibri" w:hAnsi="Calibri"/>
          <w:b/>
          <w:bCs/>
          <w:color w:val="1F6B3A"/>
        </w:rPr>
        <w:t xml:space="preserve">Phase 1 — Weeks 1–2: Foundations</w:t>
      </w:r>
    </w:p>
    <w:p>
      <w:pPr>
        <w:pStyle w:val="ListParagraph"/>
        <w:numPr>
          <w:ilvl w:val="0"/>
          <w:numId w:val="2"/>
        </w:numPr>
        <w:spacing w:after="80"/>
      </w:pPr>
      <w:r>
        <w:rPr>
          <w:rFonts w:ascii="Calibri" w:cs="Calibri" w:eastAsia="Calibri" w:hAnsi="Calibri"/>
          <w:sz w:val="22"/>
          <w:szCs w:val="22"/>
        </w:rPr>
        <w:t xml:space="preserve">Backend: FastAPI project scaffolding, MySQL schema via SQLAlchemy, JWT auth module.</w:t>
      </w:r>
    </w:p>
    <w:p>
      <w:pPr>
        <w:pStyle w:val="ListParagraph"/>
        <w:numPr>
          <w:ilvl w:val="0"/>
          <w:numId w:val="2"/>
        </w:numPr>
        <w:spacing w:after="80"/>
      </w:pPr>
      <w:r>
        <w:rPr>
          <w:rFonts w:ascii="Calibri" w:cs="Calibri" w:eastAsia="Calibri" w:hAnsi="Calibri"/>
          <w:sz w:val="22"/>
          <w:szCs w:val="22"/>
        </w:rPr>
        <w:t xml:space="preserve">Frontend: Vite + React + TypeScript + Tailwind scaffolding, routing, auth screens.</w:t>
      </w:r>
    </w:p>
    <w:p>
      <w:pPr>
        <w:pStyle w:val="ListParagraph"/>
        <w:numPr>
          <w:ilvl w:val="0"/>
          <w:numId w:val="2"/>
        </w:numPr>
        <w:spacing w:after="80"/>
      </w:pPr>
      <w:r>
        <w:rPr>
          <w:rFonts w:ascii="Calibri" w:cs="Calibri" w:eastAsia="Calibri" w:hAnsi="Calibri"/>
          <w:sz w:val="22"/>
          <w:szCs w:val="22"/>
        </w:rPr>
        <w:t xml:space="preserve">ML: Assemble and clean initial tomato leaf dataset; baseline EfficientNetB0 training run.</w:t>
      </w:r>
    </w:p>
    <w:p>
      <w:pPr>
        <w:pStyle w:val="Heading2"/>
        <w:spacing w:after="160" w:before="320"/>
      </w:pPr>
      <w:r>
        <w:rPr>
          <w:rFonts w:ascii="Calibri" w:cs="Calibri" w:eastAsia="Calibri" w:hAnsi="Calibri"/>
          <w:b/>
          <w:bCs/>
          <w:color w:val="1F6B3A"/>
        </w:rPr>
        <w:t xml:space="preserve">Phase 2 — Weeks 3–4: Core Detection Flow</w:t>
      </w:r>
    </w:p>
    <w:p>
      <w:pPr>
        <w:pStyle w:val="ListParagraph"/>
        <w:numPr>
          <w:ilvl w:val="0"/>
          <w:numId w:val="2"/>
        </w:numPr>
        <w:spacing w:after="80"/>
      </w:pPr>
      <w:r>
        <w:rPr>
          <w:rFonts w:ascii="Calibri" w:cs="Calibri" w:eastAsia="Calibri" w:hAnsi="Calibri"/>
          <w:sz w:val="22"/>
          <w:szCs w:val="22"/>
        </w:rPr>
        <w:t xml:space="preserve">Backend: Upload endpoint, image storage, inference service integration.</w:t>
      </w:r>
    </w:p>
    <w:p>
      <w:pPr>
        <w:pStyle w:val="ListParagraph"/>
        <w:numPr>
          <w:ilvl w:val="0"/>
          <w:numId w:val="2"/>
        </w:numPr>
        <w:spacing w:after="80"/>
      </w:pPr>
      <w:r>
        <w:rPr>
          <w:rFonts w:ascii="Calibri" w:cs="Calibri" w:eastAsia="Calibri" w:hAnsi="Calibri"/>
          <w:sz w:val="22"/>
          <w:szCs w:val="22"/>
        </w:rPr>
        <w:t xml:space="preserve">Frontend: Drag-and-drop upload UI, results screen with confidence display.</w:t>
      </w:r>
    </w:p>
    <w:p>
      <w:pPr>
        <w:pStyle w:val="ListParagraph"/>
        <w:numPr>
          <w:ilvl w:val="0"/>
          <w:numId w:val="2"/>
        </w:numPr>
        <w:spacing w:after="80"/>
      </w:pPr>
      <w:r>
        <w:rPr>
          <w:rFonts w:ascii="Calibri" w:cs="Calibri" w:eastAsia="Calibri" w:hAnsi="Calibri"/>
          <w:sz w:val="22"/>
          <w:szCs w:val="22"/>
        </w:rPr>
        <w:t xml:space="preserve">ML: Model evaluation, threshold tuning, preprocessing pipeline finalized with OpenCV.</w:t>
      </w:r>
    </w:p>
    <w:p>
      <w:pPr>
        <w:pStyle w:val="Heading2"/>
        <w:spacing w:after="160" w:before="320"/>
      </w:pPr>
      <w:r>
        <w:rPr>
          <w:rFonts w:ascii="Calibri" w:cs="Calibri" w:eastAsia="Calibri" w:hAnsi="Calibri"/>
          <w:b/>
          <w:bCs/>
          <w:color w:val="1F6B3A"/>
        </w:rPr>
        <w:t xml:space="preserve">Phase 3 — Weeks 5–6: Recommendations &amp; History</w:t>
      </w:r>
    </w:p>
    <w:p>
      <w:pPr>
        <w:pStyle w:val="ListParagraph"/>
        <w:numPr>
          <w:ilvl w:val="0"/>
          <w:numId w:val="2"/>
        </w:numPr>
        <w:spacing w:after="80"/>
      </w:pPr>
      <w:r>
        <w:rPr>
          <w:rFonts w:ascii="Calibri" w:cs="Calibri" w:eastAsia="Calibri" w:hAnsi="Calibri"/>
          <w:sz w:val="22"/>
          <w:szCs w:val="22"/>
        </w:rPr>
        <w:t xml:space="preserve">Backend: Disease/pesticide/fertilizer schema and CRUD, TF-IDF + cosine similarity recommendation service.</w:t>
      </w:r>
    </w:p>
    <w:p>
      <w:pPr>
        <w:pStyle w:val="ListParagraph"/>
        <w:numPr>
          <w:ilvl w:val="0"/>
          <w:numId w:val="2"/>
        </w:numPr>
        <w:spacing w:after="80"/>
      </w:pPr>
      <w:r>
        <w:rPr>
          <w:rFonts w:ascii="Calibri" w:cs="Calibri" w:eastAsia="Calibri" w:hAnsi="Calibri"/>
          <w:sz w:val="22"/>
          <w:szCs w:val="22"/>
        </w:rPr>
        <w:t xml:space="preserve">Frontend: Recommendation cards, treatment/prevention display, prediction history dashboard with filters.</w:t>
      </w:r>
    </w:p>
    <w:p>
      <w:pPr>
        <w:pStyle w:val="Heading2"/>
        <w:spacing w:after="160" w:before="320"/>
      </w:pPr>
      <w:r>
        <w:rPr>
          <w:rFonts w:ascii="Calibri" w:cs="Calibri" w:eastAsia="Calibri" w:hAnsi="Calibri"/>
          <w:b/>
          <w:bCs/>
          <w:color w:val="1F6B3A"/>
        </w:rPr>
        <w:t xml:space="preserve">Phase 4 — Weeks 7–8: Admin, Reports &amp; Polish</w:t>
      </w:r>
    </w:p>
    <w:p>
      <w:pPr>
        <w:pStyle w:val="ListParagraph"/>
        <w:numPr>
          <w:ilvl w:val="0"/>
          <w:numId w:val="2"/>
        </w:numPr>
        <w:spacing w:after="80"/>
      </w:pPr>
      <w:r>
        <w:rPr>
          <w:rFonts w:ascii="Calibri" w:cs="Calibri" w:eastAsia="Calibri" w:hAnsi="Calibri"/>
          <w:sz w:val="22"/>
          <w:szCs w:val="22"/>
        </w:rPr>
        <w:t xml:space="preserve">Backend: Admin endpoints, PDF report generation service, analytics aggregation queries.</w:t>
      </w:r>
    </w:p>
    <w:p>
      <w:pPr>
        <w:pStyle w:val="ListParagraph"/>
        <w:numPr>
          <w:ilvl w:val="0"/>
          <w:numId w:val="2"/>
        </w:numPr>
        <w:spacing w:after="80"/>
      </w:pPr>
      <w:r>
        <w:rPr>
          <w:rFonts w:ascii="Calibri" w:cs="Calibri" w:eastAsia="Calibri" w:hAnsi="Calibri"/>
          <w:sz w:val="22"/>
          <w:szCs w:val="22"/>
        </w:rPr>
        <w:t xml:space="preserve">Frontend: Admin panel, PDF download flow, dashboard charts, responsive/mobile pass, Framer Motion transitions.</w:t>
      </w:r>
    </w:p>
    <w:p>
      <w:pPr>
        <w:pStyle w:val="Heading2"/>
        <w:spacing w:after="160" w:before="320"/>
      </w:pPr>
      <w:r>
        <w:rPr>
          <w:rFonts w:ascii="Calibri" w:cs="Calibri" w:eastAsia="Calibri" w:hAnsi="Calibri"/>
          <w:b/>
          <w:bCs/>
          <w:color w:val="1F6B3A"/>
        </w:rPr>
        <w:t xml:space="preserve">Phase 5 — Week 9+: Hardening &amp; Launch Prep</w:t>
      </w:r>
    </w:p>
    <w:p>
      <w:pPr>
        <w:pStyle w:val="ListParagraph"/>
        <w:numPr>
          <w:ilvl w:val="0"/>
          <w:numId w:val="2"/>
        </w:numPr>
        <w:spacing w:after="80"/>
      </w:pPr>
      <w:r>
        <w:rPr>
          <w:rFonts w:ascii="Calibri" w:cs="Calibri" w:eastAsia="Calibri" w:hAnsi="Calibri"/>
          <w:sz w:val="22"/>
          <w:szCs w:val="22"/>
        </w:rPr>
        <w:t xml:space="preserve">Security review, load testing, containerization/deployment pipeline, pilot onboarding materials.</w:t>
      </w:r>
    </w:p>
    <w:p>
      <w:pPr>
        <w:pStyle w:val="Heading1"/>
        <w:pBdr>
          <w:bottom w:val="single" w:color="1F6B3A" w:sz="12" w:space="4"/>
        </w:pBdr>
        <w:spacing w:after="240" w:before="480"/>
      </w:pPr>
      <w:r>
        <w:rPr>
          <w:rFonts w:ascii="Calibri" w:cs="Calibri" w:eastAsia="Calibri" w:hAnsi="Calibri"/>
          <w:b/>
          <w:bCs/>
          <w:color w:val="14472A"/>
        </w:rPr>
        <w:t xml:space="preserve">25. Acceptance Criteria</w:t>
      </w:r>
    </w:p>
    <w:p>
      <w:pPr>
        <w:pStyle w:val="ListParagraph"/>
        <w:numPr>
          <w:ilvl w:val="0"/>
          <w:numId w:val="2"/>
        </w:numPr>
        <w:spacing w:after="80"/>
      </w:pPr>
      <w:r>
        <w:rPr>
          <w:rFonts w:ascii="Calibri" w:cs="Calibri" w:eastAsia="Calibri" w:hAnsi="Calibri"/>
          <w:sz w:val="22"/>
          <w:szCs w:val="22"/>
        </w:rPr>
        <w:t xml:space="preserve">A registered farmer can log in, upload a drone image, and receive a disease prediction with a confidence score within 3 seconds.</w:t>
      </w:r>
    </w:p>
    <w:p>
      <w:pPr>
        <w:pStyle w:val="ListParagraph"/>
        <w:numPr>
          <w:ilvl w:val="0"/>
          <w:numId w:val="2"/>
        </w:numPr>
        <w:spacing w:after="80"/>
      </w:pPr>
      <w:r>
        <w:rPr>
          <w:rFonts w:ascii="Calibri" w:cs="Calibri" w:eastAsia="Calibri" w:hAnsi="Calibri"/>
          <w:sz w:val="22"/>
          <w:szCs w:val="22"/>
        </w:rPr>
        <w:t xml:space="preserve">For any prediction, at least one pesticide and one fertilizer recommendation are displayed, each with dosage and application guidance.</w:t>
      </w:r>
    </w:p>
    <w:p>
      <w:pPr>
        <w:pStyle w:val="ListParagraph"/>
        <w:numPr>
          <w:ilvl w:val="0"/>
          <w:numId w:val="2"/>
        </w:numPr>
        <w:spacing w:after="80"/>
      </w:pPr>
      <w:r>
        <w:rPr>
          <w:rFonts w:ascii="Calibri" w:cs="Calibri" w:eastAsia="Calibri" w:hAnsi="Calibri"/>
          <w:sz w:val="22"/>
          <w:szCs w:val="22"/>
        </w:rPr>
        <w:t xml:space="preserve">Prediction history correctly lists all past predictions for the logged-in user, filterable by date and disease type.</w:t>
      </w:r>
    </w:p>
    <w:p>
      <w:pPr>
        <w:pStyle w:val="ListParagraph"/>
        <w:numPr>
          <w:ilvl w:val="0"/>
          <w:numId w:val="2"/>
        </w:numPr>
        <w:spacing w:after="80"/>
      </w:pPr>
      <w:r>
        <w:rPr>
          <w:rFonts w:ascii="Calibri" w:cs="Calibri" w:eastAsia="Calibri" w:hAnsi="Calibri"/>
          <w:sz w:val="22"/>
          <w:szCs w:val="22"/>
        </w:rPr>
        <w:t xml:space="preserve">A PDF report can be generated and downloaded for any individual prediction, containing image, diagnosis, confidence, and recommendations.</w:t>
      </w:r>
    </w:p>
    <w:p>
      <w:pPr>
        <w:pStyle w:val="ListParagraph"/>
        <w:numPr>
          <w:ilvl w:val="0"/>
          <w:numId w:val="2"/>
        </w:numPr>
        <w:spacing w:after="80"/>
      </w:pPr>
      <w:r>
        <w:rPr>
          <w:rFonts w:ascii="Calibri" w:cs="Calibri" w:eastAsia="Calibri" w:hAnsi="Calibri"/>
          <w:sz w:val="22"/>
          <w:szCs w:val="22"/>
        </w:rPr>
        <w:t xml:space="preserve">An admin can create, edit, and deactivate a disease, pesticide, and fertilizer record, and the changes are reflected in subsequent farmer-facing recommendations.</w:t>
      </w:r>
    </w:p>
    <w:p>
      <w:pPr>
        <w:pStyle w:val="ListParagraph"/>
        <w:numPr>
          <w:ilvl w:val="0"/>
          <w:numId w:val="2"/>
        </w:numPr>
        <w:spacing w:after="80"/>
      </w:pPr>
      <w:r>
        <w:rPr>
          <w:rFonts w:ascii="Calibri" w:cs="Calibri" w:eastAsia="Calibri" w:hAnsi="Calibri"/>
          <w:sz w:val="22"/>
          <w:szCs w:val="22"/>
        </w:rPr>
        <w:t xml:space="preserve">Unauthorized users cannot access admin-only endpoints (verified via role-based access control tests).</w:t>
      </w:r>
    </w:p>
    <w:p>
      <w:pPr>
        <w:pStyle w:val="ListParagraph"/>
        <w:numPr>
          <w:ilvl w:val="0"/>
          <w:numId w:val="2"/>
        </w:numPr>
        <w:spacing w:after="80"/>
      </w:pPr>
      <w:r>
        <w:rPr>
          <w:rFonts w:ascii="Calibri" w:cs="Calibri" w:eastAsia="Calibri" w:hAnsi="Calibri"/>
          <w:sz w:val="22"/>
          <w:szCs w:val="22"/>
        </w:rPr>
        <w:t xml:space="preserve">The application renders correctly and remains usable on both desktop and mobile viewport sizes.</w:t>
      </w:r>
    </w:p>
    <w:p>
      <w:pPr>
        <w:pStyle w:val="ListParagraph"/>
        <w:numPr>
          <w:ilvl w:val="0"/>
          <w:numId w:val="2"/>
        </w:numPr>
        <w:spacing w:after="80"/>
      </w:pPr>
      <w:r>
        <w:rPr>
          <w:rFonts w:ascii="Calibri" w:cs="Calibri" w:eastAsia="Calibri" w:hAnsi="Calibri"/>
          <w:sz w:val="22"/>
          <w:szCs w:val="22"/>
        </w:rPr>
        <w:t xml:space="preserve">Low-confidence predictions (below threshold) are visibly flagged to the user as requiring manual review.</w:t>
      </w:r>
    </w:p>
    <w:p>
      <w:pPr>
        <w:pStyle w:val="Heading1"/>
        <w:pBdr>
          <w:bottom w:val="single" w:color="1F6B3A" w:sz="12" w:space="4"/>
        </w:pBdr>
        <w:spacing w:after="240" w:before="480"/>
      </w:pPr>
      <w:r>
        <w:rPr>
          <w:rFonts w:ascii="Calibri" w:cs="Calibri" w:eastAsia="Calibri" w:hAnsi="Calibri"/>
          <w:b/>
          <w:bCs/>
          <w:color w:val="14472A"/>
        </w:rPr>
        <w:t xml:space="preserve">26. Out-of-Scope Features (MVP)</w:t>
      </w:r>
    </w:p>
    <w:p>
      <w:pPr>
        <w:pStyle w:val="ListParagraph"/>
        <w:numPr>
          <w:ilvl w:val="0"/>
          <w:numId w:val="2"/>
        </w:numPr>
        <w:spacing w:after="80"/>
      </w:pPr>
      <w:r>
        <w:rPr>
          <w:rFonts w:ascii="Calibri" w:cs="Calibri" w:eastAsia="Calibri" w:hAnsi="Calibri"/>
          <w:sz w:val="22"/>
          <w:szCs w:val="22"/>
        </w:rPr>
        <w:t xml:space="preserve">Live/real-time drone video streaming and in-flight inference (planned for future scope).</w:t>
      </w:r>
    </w:p>
    <w:p>
      <w:pPr>
        <w:pStyle w:val="ListParagraph"/>
        <w:numPr>
          <w:ilvl w:val="0"/>
          <w:numId w:val="2"/>
        </w:numPr>
        <w:spacing w:after="80"/>
      </w:pPr>
      <w:r>
        <w:rPr>
          <w:rFonts w:ascii="Calibri" w:cs="Calibri" w:eastAsia="Calibri" w:hAnsi="Calibri"/>
          <w:sz w:val="22"/>
          <w:szCs w:val="22"/>
        </w:rPr>
        <w:t xml:space="preserve">Automatic leaf detection/localization within raw, uncropped drone frames via YOLO (planned for future scope).</w:t>
      </w:r>
    </w:p>
    <w:p>
      <w:pPr>
        <w:pStyle w:val="ListParagraph"/>
        <w:numPr>
          <w:ilvl w:val="0"/>
          <w:numId w:val="2"/>
        </w:numPr>
        <w:spacing w:after="80"/>
      </w:pPr>
      <w:r>
        <w:rPr>
          <w:rFonts w:ascii="Calibri" w:cs="Calibri" w:eastAsia="Calibri" w:hAnsi="Calibri"/>
          <w:sz w:val="22"/>
          <w:szCs w:val="22"/>
        </w:rPr>
        <w:t xml:space="preserve">GPS-based disease heatmaps and farm-map overlays (planned for future scope).</w:t>
      </w:r>
    </w:p>
    <w:p>
      <w:pPr>
        <w:pStyle w:val="ListParagraph"/>
        <w:numPr>
          <w:ilvl w:val="0"/>
          <w:numId w:val="2"/>
        </w:numPr>
        <w:spacing w:after="80"/>
      </w:pPr>
      <w:r>
        <w:rPr>
          <w:rFonts w:ascii="Calibri" w:cs="Calibri" w:eastAsia="Calibri" w:hAnsi="Calibri"/>
          <w:sz w:val="22"/>
          <w:szCs w:val="22"/>
        </w:rPr>
        <w:t xml:space="preserve">Weather data integration and risk forecasting (planned for future scope).</w:t>
      </w:r>
    </w:p>
    <w:p>
      <w:pPr>
        <w:pStyle w:val="ListParagraph"/>
        <w:numPr>
          <w:ilvl w:val="0"/>
          <w:numId w:val="2"/>
        </w:numPr>
        <w:spacing w:after="80"/>
      </w:pPr>
      <w:r>
        <w:rPr>
          <w:rFonts w:ascii="Calibri" w:cs="Calibri" w:eastAsia="Calibri" w:hAnsi="Calibri"/>
          <w:sz w:val="22"/>
          <w:szCs w:val="22"/>
        </w:rPr>
        <w:t xml:space="preserve">Conversational AI chatbot assistant (planned for future scope).</w:t>
      </w:r>
    </w:p>
    <w:p>
      <w:pPr>
        <w:pStyle w:val="ListParagraph"/>
        <w:numPr>
          <w:ilvl w:val="0"/>
          <w:numId w:val="2"/>
        </w:numPr>
        <w:spacing w:after="80"/>
      </w:pPr>
      <w:r>
        <w:rPr>
          <w:rFonts w:ascii="Calibri" w:cs="Calibri" w:eastAsia="Calibri" w:hAnsi="Calibri"/>
          <w:sz w:val="22"/>
          <w:szCs w:val="22"/>
        </w:rPr>
        <w:t xml:space="preserve">Support for crops other than tomato (planned for future scope).</w:t>
      </w:r>
    </w:p>
    <w:p>
      <w:pPr>
        <w:pStyle w:val="ListParagraph"/>
        <w:numPr>
          <w:ilvl w:val="0"/>
          <w:numId w:val="2"/>
        </w:numPr>
        <w:spacing w:after="80"/>
      </w:pPr>
      <w:r>
        <w:rPr>
          <w:rFonts w:ascii="Calibri" w:cs="Calibri" w:eastAsia="Calibri" w:hAnsi="Calibri"/>
          <w:sz w:val="22"/>
          <w:szCs w:val="22"/>
        </w:rPr>
        <w:t xml:space="preserve">SMS/WhatsApp notification delivery (planned for future scope).</w:t>
      </w:r>
    </w:p>
    <w:p>
      <w:pPr>
        <w:pStyle w:val="ListParagraph"/>
        <w:numPr>
          <w:ilvl w:val="0"/>
          <w:numId w:val="2"/>
        </w:numPr>
        <w:spacing w:after="80"/>
      </w:pPr>
      <w:r>
        <w:rPr>
          <w:rFonts w:ascii="Calibri" w:cs="Calibri" w:eastAsia="Calibri" w:hAnsi="Calibri"/>
          <w:sz w:val="22"/>
          <w:szCs w:val="22"/>
        </w:rPr>
        <w:t xml:space="preserve">Native mobile applications (iOS/Android) — MVP is web-only, responsive design.</w:t>
      </w:r>
    </w:p>
    <w:p>
      <w:pPr>
        <w:pStyle w:val="ListParagraph"/>
        <w:numPr>
          <w:ilvl w:val="0"/>
          <w:numId w:val="2"/>
        </w:numPr>
        <w:spacing w:after="80"/>
      </w:pPr>
      <w:r>
        <w:rPr>
          <w:rFonts w:ascii="Calibri" w:cs="Calibri" w:eastAsia="Calibri" w:hAnsi="Calibri"/>
          <w:sz w:val="22"/>
          <w:szCs w:val="22"/>
        </w:rPr>
        <w:t xml:space="preserve">Payment/billing and subscription management — deferred until commercialization phase.</w:t>
      </w:r>
    </w:p>
    <w:p>
      <w:pPr>
        <w:spacing w:after="200"/>
      </w:pPr>
    </w:p>
    <w:p>
      <w:pPr>
        <w:pBdr>
          <w:top w:val="single" w:color="1F6B3A" w:sz="8" w:space="8"/>
        </w:pBdr>
        <w:spacing w:before="300"/>
      </w:pPr>
      <w:r>
        <w:rPr>
          <w:rFonts w:ascii="Calibri" w:cs="Calibri" w:eastAsia="Calibri" w:hAnsi="Calibri"/>
          <w:i/>
          <w:iCs/>
          <w:color w:val="5B5B5B"/>
          <w:sz w:val="20"/>
          <w:szCs w:val="20"/>
        </w:rPr>
        <w:t xml:space="preserve">End of Document — AgriVision AI Product Requirements Document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B5B"/>
        <w:sz w:val="16"/>
        <w:szCs w:val="16"/>
      </w:rPr>
      <w:t xml:space="preserve">Page </w:t>
    </w:r>
    <w:r>
      <w:rPr>
        <w:rFonts w:ascii="Calibri" w:cs="Calibri" w:eastAsia="Calibri" w:hAnsi="Calibri"/>
        <w:color w:val="5B5B5B"/>
        <w:sz w:val="16"/>
        <w:szCs w:val="16"/>
      </w:rPr>
      <w:fldChar w:fldCharType="begin"/>
      <w:instrText xml:space="preserve">PAGE</w:instrText>
      <w:fldChar w:fldCharType="separate"/>
      <w:fldChar w:fldCharType="end"/>
    </w:r>
    <w:r>
      <w:rPr>
        <w:rFonts w:ascii="Calibri" w:cs="Calibri" w:eastAsia="Calibri" w:hAnsi="Calibri"/>
        <w:color w:val="5B5B5B"/>
        <w:sz w:val="16"/>
        <w:szCs w:val="16"/>
      </w:rPr>
      <w:t xml:space="preserve"> of </w:t>
    </w:r>
    <w:r>
      <w:rPr>
        <w:rFonts w:ascii="Calibri" w:cs="Calibri" w:eastAsia="Calibri" w:hAnsi="Calibri"/>
        <w:color w:val="5B5B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5B5B"/>
        <w:sz w:val="16"/>
        <w:szCs w:val="16"/>
      </w:rPr>
      <w:t xml:space="preserve">AgriVision AI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4472A"/>
      <w:sz w:val="32"/>
      <w:szCs w:val="32"/>
    </w:rPr>
  </w:style>
  <w:style w:type="paragraph" w:styleId="Heading2">
    <w:name w:val="Heading 2"/>
    <w:basedOn w:val="Normal"/>
    <w:next w:val="Normal"/>
    <w:qFormat/>
    <w:rPr>
      <w:rFonts w:ascii="Calibri" w:cs="Calibri" w:eastAsia="Calibri" w:hAnsi="Calibri"/>
      <w:b/>
      <w:bCs/>
      <w:color w:val="1F6B3A"/>
      <w:sz w:val="26"/>
      <w:szCs w:val="26"/>
    </w:rPr>
  </w:style>
  <w:style w:type="paragraph" w:styleId="Heading3">
    <w:name w:val="Heading 3"/>
    <w:basedOn w:val="Normal"/>
    <w:next w:val="Normal"/>
    <w:qFormat/>
    <w:rPr>
      <w:rFonts w:ascii="Calibri" w:cs="Calibri" w:eastAsia="Calibri" w:hAnsi="Calibri"/>
      <w:b/>
      <w:bCs/>
      <w:color w:val="C97B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AgriVision AI - Product Requirements Document</dc:title>
  <dc:creator>AgriVision AI</dc:creator>
  <cp:lastModifiedBy>Un-named</cp:lastModifiedBy>
  <cp:revision>1</cp:revision>
  <dcterms:created xsi:type="dcterms:W3CDTF">2026-07-16T06:31:08.096Z</dcterms:created>
  <dcterms:modified xsi:type="dcterms:W3CDTF">2026-07-16T06:31:08.110Z</dcterms:modified>
</cp:coreProperties>
</file>

<file path=docProps/custom.xml><?xml version="1.0" encoding="utf-8"?>
<Properties xmlns="http://schemas.openxmlformats.org/officeDocument/2006/custom-properties" xmlns:vt="http://schemas.openxmlformats.org/officeDocument/2006/docPropsVTypes"/>
</file>