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Recurrent Neural Networks</w:t>
      </w:r>
    </w:p>
    <w:p>
      <w:pPr>
        <w:spacing w:after="200"/>
        <w:jc w:val="center"/>
      </w:pPr>
      <w:r>
        <w:rPr>
          <w:sz w:val="26"/>
          <w:szCs w:val="26"/>
        </w:rPr>
        <w:t xml:space="preserve">Assessment · Bloom's Level 4 (Analyse)</w:t>
      </w:r>
    </w:p>
    <w:p>
      <w:pPr>
        <w:spacing w:after="80"/>
      </w:pPr>
      <w:r>
        <w:t xml:space="preserve">Answer </w:t>
      </w:r>
      <w:r>
        <w:rPr>
          <w:b/>
          <w:bCs/>
        </w:rPr>
        <w:t xml:space="preserve">all</w:t>
      </w:r>
      <w:r>
        <w:t xml:space="preserve"> questions. Each question carries </w:t>
      </w:r>
      <w:r>
        <w:rPr>
          <w:b/>
          <w:bCs/>
        </w:rPr>
        <w:t xml:space="preserve">10 marks</w:t>
      </w:r>
      <w:r>
        <w:t xml:space="preserve">.          Total: </w:t>
      </w:r>
      <w:r>
        <w:rPr>
          <w:b/>
          <w:bCs/>
        </w:rPr>
        <w:t xml:space="preserve">30 marks</w:t>
      </w:r>
    </w:p>
    <w:p>
      <w:pPr>
        <w:spacing w:after="80"/>
      </w:pPr>
      <w:r>
        <w:rPr>
          <w:i/>
          <w:iCs/>
          <w:color w:val="595959"/>
          <w:sz w:val="20"/>
          <w:szCs w:val="20"/>
        </w:rPr>
        <w:t xml:space="preserve">BL = Bloom's Taxonomy level (L4: Analyse).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26"/>
        <w:gridCol w:w="1000"/>
        <w:gridCol w:w="900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Q.No</w:t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Marks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BL</w:t>
            </w:r>
          </w:p>
        </w:tc>
      </w:tr>
      <w:tr>
        <w:trPr>
          <w:cantSplit w:val="off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/>
            </w:pPr>
            <w:r>
              <w:t xml:space="preserve">A sentiment classifier reads a review word by word. Each word is a 300-number word2vec vector (the vectors are fixed and not trained). The RNN has a hidden state of 128 numbers. After the last word, the final memory is used to classify the review as </w:t>
            </w:r>
            <w:r>
              <w:rPr>
                <w:b/>
                <w:bCs/>
              </w:rPr>
              <w:t xml:space="preserve">positive</w:t>
            </w:r>
            <w:r>
              <w:t xml:space="preserve"> or </w:t>
            </w:r>
            <w:r>
              <w:rPr>
                <w:b/>
                <w:bCs/>
              </w:rPr>
              <w:t xml:space="preserve">negative</w:t>
            </w:r>
            <w:r>
              <w:t xml:space="preserve">.</w:t>
            </w:r>
          </w:p>
          <w:p>
            <w:pPr>
              <w:spacing w:after="80"/>
            </w:pPr>
            <w:r>
              <w:t xml:space="preserve">h</w:t>
            </w:r>
            <w:r>
              <w:rPr>
                <w:vertAlign w:val="subscript"/>
              </w:rPr>
              <w:t xml:space="preserve">t</w:t>
            </w:r>
            <w:r>
              <w:t xml:space="preserve"> = tanh(W</w:t>
            </w:r>
            <w:r>
              <w:rPr>
                <w:vertAlign w:val="subscript"/>
              </w:rPr>
              <w:t xml:space="preserve">hh</w:t>
            </w:r>
            <w:r>
              <w:t xml:space="preserve">·h</w:t>
            </w:r>
            <w:r>
              <w:rPr>
                <w:vertAlign w:val="subscript"/>
              </w:rPr>
              <w:t xml:space="preserve">t−1</w:t>
            </w:r>
            <w:r>
              <w:t xml:space="preserve"> + W</w:t>
            </w:r>
            <w:r>
              <w:rPr>
                <w:vertAlign w:val="subscript"/>
              </w:rPr>
              <w:t xml:space="preserve">xh</w:t>
            </w:r>
            <w:r>
              <w:t xml:space="preserve">·x</w:t>
            </w:r>
            <w:r>
              <w:rPr>
                <w:vertAlign w:val="subscript"/>
              </w:rPr>
              <w:t xml:space="preserve">t</w:t>
            </w:r>
            <w:r>
              <w:t xml:space="preserve"> + b</w:t>
            </w:r>
            <w:r>
              <w:rPr>
                <w:vertAlign w:val="subscript"/>
              </w:rPr>
              <w:t xml:space="preserve">h</w:t>
            </w:r>
            <w:r>
              <w:t xml:space="preserve">),   y = softmax(W</w:t>
            </w:r>
            <w:r>
              <w:rPr>
                <w:vertAlign w:val="subscript"/>
              </w:rPr>
              <w:t xml:space="preserve">hy</w:t>
            </w:r>
            <w:r>
              <w:t xml:space="preserve">·h</w:t>
            </w:r>
            <w:r>
              <w:rPr>
                <w:vertAlign w:val="subscript"/>
              </w:rPr>
              <w:t xml:space="preserve">T</w:t>
            </w:r>
            <w:r>
              <w:t xml:space="preserve"> + b</w:t>
            </w:r>
            <w:r>
              <w:rPr>
                <w:vertAlign w:val="subscript"/>
              </w:rPr>
              <w:t xml:space="preserve">y</w:t>
            </w:r>
            <w:r>
              <w:t xml:space="preserve">)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(a) </w:t>
            </w:r>
            <w:r>
              <w:rPr>
                <w:b/>
                <w:bCs/>
              </w:rPr>
              <w:t xml:space="preserve">Break down</w:t>
            </w:r>
            <w:r>
              <w:t xml:space="preserve"> the model into its components. Give the shape of x</w:t>
            </w:r>
            <w:r>
              <w:rPr>
                <w:vertAlign w:val="subscript"/>
              </w:rPr>
              <w:t xml:space="preserve">t</w:t>
            </w:r>
            <w:r>
              <w:t xml:space="preserve">, h</w:t>
            </w:r>
            <w:r>
              <w:rPr>
                <w:vertAlign w:val="subscript"/>
              </w:rPr>
              <w:t xml:space="preserve">t</w:t>
            </w:r>
            <w:r>
              <w:t xml:space="preserve">, y and of every weight matrix and bias. Calculate the total number of learned parameters.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t xml:space="preserve">L4</w:t>
            </w:r>
          </w:p>
        </w:tc>
      </w:tr>
      <w:tr>
        <w:trPr>
          <w:cantSplit w:val="off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(b) </w:t>
            </w:r>
            <w:r>
              <w:rPr>
                <w:b/>
                <w:bCs/>
              </w:rPr>
              <w:t xml:space="preserve">Distinguish</w:t>
            </w:r>
            <w:r>
              <w:t xml:space="preserve"> between the quantities that change at every step and those that stay fixed while a review is read. Then </w:t>
            </w:r>
            <w:r>
              <w:rPr>
                <w:b/>
                <w:bCs/>
              </w:rPr>
              <w:t xml:space="preserve">examine</w:t>
            </w:r>
            <w:r>
              <w:t xml:space="preserve"> what happens to each parameter group if the hidden size is doubled to 256, and </w:t>
            </w:r>
            <w:r>
              <w:rPr>
                <w:b/>
                <w:bCs/>
              </w:rPr>
              <w:t xml:space="preserve">infer</w:t>
            </w:r>
            <w:r>
              <w:t xml:space="preserve"> which part of the model dominates the cost as the memory grows.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t xml:space="preserve">L4</w:t>
            </w:r>
          </w:p>
        </w:tc>
      </w:tr>
      <w:tr>
        <w:trPr>
          <w:cantSplit w:val="off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/>
            </w:pPr>
            <w:r>
              <w:t xml:space="preserve">Consider the sentence: “I grew up in </w:t>
            </w:r>
            <w:r>
              <w:rPr>
                <w:b/>
                <w:bCs/>
              </w:rPr>
              <w:t xml:space="preserve">France</w:t>
            </w:r>
            <w:r>
              <w:t xml:space="preserve"> … (15 more words) … so I speak fluent ___.” The RNN is trained with backpropagation through time (BPTT).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(a) </w:t>
            </w:r>
            <w:r>
              <w:rPr>
                <w:b/>
                <w:bCs/>
              </w:rPr>
              <w:t xml:space="preserve">Trace</w:t>
            </w:r>
            <w:r>
              <w:t xml:space="preserve"> how the error at the blank travels back to the step where “France” was read, and explain why it is multiplied at each step. Then </w:t>
            </w:r>
            <w:r>
              <w:rPr>
                <w:b/>
                <w:bCs/>
              </w:rPr>
              <w:t xml:space="preserve">compare</w:t>
            </w:r>
            <w:r>
              <w:t xml:space="preserve"> how much of the signal survives 20 steps back when the per-step factor is 0.5, 0.9 and 1.1.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t xml:space="preserve">L4</w:t>
            </w:r>
          </w:p>
        </w:tc>
      </w:tr>
      <w:tr>
        <w:trPr>
          <w:cantSplit w:val="off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(b) </w:t>
            </w:r>
            <w:r>
              <w:rPr>
                <w:b/>
                <w:bCs/>
              </w:rPr>
              <w:t xml:space="preserve">Differentiate</w:t>
            </w:r>
            <w:r>
              <w:t xml:space="preserve"> between the vanishing and exploding gradient problems: what would be observed during training and what fix is available for each. </w:t>
            </w:r>
            <w:r>
              <w:rPr>
                <w:b/>
                <w:bCs/>
              </w:rPr>
              <w:t xml:space="preserve">Infer</w:t>
            </w:r>
            <w:r>
              <w:t xml:space="preserve"> why gradient clipping cannot solve the vanishing case.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t xml:space="preserve">L4</w:t>
            </w:r>
          </w:p>
        </w:tc>
      </w:tr>
      <w:tr>
        <w:trPr>
          <w:cantSplit w:val="off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(a) </w:t>
            </w:r>
            <w:r>
              <w:rPr>
                <w:b/>
                <w:bCs/>
              </w:rPr>
              <w:t xml:space="preserve">Categorise</w:t>
            </w:r>
            <w:r>
              <w:t xml:space="preserve"> each task as many→one, one→many or many→many, and state which outputs y</w:t>
            </w:r>
            <w:r>
              <w:rPr>
                <w:vertAlign w:val="subscript"/>
              </w:rPr>
              <w:t xml:space="preserve">t</w:t>
            </w:r>
            <w:r>
              <w:t xml:space="preserve"> are used: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deciding whether a movie review is positive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predicting the next character after every character of Shakespeare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generating a paragraph from a single start letter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tagging each word in a sentence as noun, verb,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classifying a full audio clip by speaker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t xml:space="preserve">L4</w:t>
            </w:r>
          </w:p>
        </w:tc>
      </w:tr>
      <w:tr>
        <w:trPr>
          <w:cantSplit w:val="off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(b) </w:t>
            </w:r>
            <w:r>
              <w:t xml:space="preserve">The Shakespeare demo needs no human labelling, but a review classifier does. </w:t>
            </w:r>
            <w:r>
              <w:rPr>
                <w:b/>
                <w:bCs/>
              </w:rPr>
              <w:t xml:space="preserve">Examine</w:t>
            </w:r>
            <w:r>
              <w:t xml:space="preserve"> where the right answers come from in each case and </w:t>
            </w:r>
            <w:r>
              <w:rPr>
                <w:b/>
                <w:bCs/>
              </w:rPr>
              <w:t xml:space="preserve">contrast</w:t>
            </w:r>
            <w:r>
              <w:t xml:space="preserve"> how many loss terms one training sequence gives. Then </w:t>
            </w:r>
            <w:r>
              <w:rPr>
                <w:b/>
                <w:bCs/>
              </w:rPr>
              <w:t xml:space="preserve">analyse</w:t>
            </w:r>
            <w:r>
              <w:t xml:space="preserve"> how the same trained weights serve both “predict the next letter” and “generate text”.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t xml:space="preserve">L4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lowerRoman"/>
      <w:lvlText w:val="(%1)"/>
      <w:lvlJc w:val="left"/>
      <w:pPr>
        <w:ind w:left="720" w:hanging="4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2026-10-21T07:02:18.131Z</dcterms:created>
  <dcterms:modified xsi:type="dcterms:W3CDTF">2026-10-21T07:02:18.135Z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