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08"/>
      </w:tblGrid>
      <w:tr>
        <w:tc>
          <w:tcPr>
            <w:tcW w:type="dxa" w:w="10080"/>
            <w:shd w:fill="13263D"/>
            <w:tcMar>
              <w:top w:w="520" w:type="dxa"/>
              <w:start w:w="420" w:type="dxa"/>
              <w:bottom w:w="500" w:type="dxa"/>
              <w:end w:w="420" w:type="dxa"/>
            </w:tcMar>
          </w:tcPr>
          <w:p>
            <w:pPr>
              <w:pStyle w:val="Title"/>
            </w:pPr>
            <w:r>
              <w:t>Meta M2 Engineering Manager</w:t>
              <w:br/>
              <w:t>Interview Prep</w:t>
            </w:r>
          </w:p>
          <w:p>
            <w:pPr>
              <w:spacing w:before="100" w:after="0"/>
            </w:pPr>
            <w:r>
              <w:rPr>
                <w:rFonts w:ascii="Liberation Sans" w:hAnsi="Liberation Sans"/>
                <w:b/>
                <w:color w:val="9FCCFF"/>
                <w:sz w:val="26"/>
              </w:rPr>
              <w:t>SHRIDHAR PATHAK</w:t>
            </w:r>
          </w:p>
        </w:tc>
      </w:tr>
    </w:tbl>
    <w:p>
      <w:pPr>
        <w:spacing w:before="320" w:after="360"/>
      </w:pPr>
      <w:r>
        <w:rPr>
          <w:rFonts w:ascii="Liberation Sans" w:hAnsi="Liberation Sans"/>
          <w:b/>
          <w:color w:val="0064E0"/>
          <w:sz w:val="20"/>
        </w:rPr>
        <w:t>2026-09-13</w:t>
      </w:r>
    </w:p>
    <w:p>
      <w:pPr>
        <w:spacing w:after="280"/>
      </w:pPr>
      <w:r>
        <w:rPr>
          <w:b/>
        </w:rPr>
        <w:t xml:space="preserve">A practical question bank built from your approved resume. </w:t>
      </w:r>
      <w:r>
        <w:t>Use each block to choose a story, identify the mechanism you personally ran, and attach one measurable result. These are likely themes, not guaranteed wording.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60"/>
        <w:gridCol w:w="3360"/>
        <w:gridCol w:w="3360"/>
      </w:tblGrid>
      <w:tr>
        <w:tc>
          <w:tcPr>
            <w:tcW w:type="dxa" w:w="3240"/>
            <w:vAlign w:val="top"/>
            <w:shd w:fill="EAF3FF"/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0064E0"/>
                <w:sz w:val="18"/>
              </w:rPr>
              <w:t>01</w:t>
            </w:r>
          </w:p>
          <w:p>
            <w:pPr>
              <w:spacing w:after="60"/>
            </w:pPr>
            <w:r>
              <w:rPr>
                <w:b/>
                <w:color w:val="13263D"/>
                <w:sz w:val="23"/>
              </w:rPr>
              <w:t>Leadership</w:t>
            </w:r>
          </w:p>
          <w:p>
            <w:pPr>
              <w:spacing w:after="0"/>
            </w:pPr>
            <w:r>
              <w:rPr>
                <w:color w:val="5B6675"/>
                <w:sz w:val="17"/>
              </w:rPr>
              <w:t>Org design, talent, influence</w:t>
            </w:r>
          </w:p>
        </w:tc>
        <w:tc>
          <w:tcPr>
            <w:tcW w:type="dxa" w:w="3240"/>
            <w:vAlign w:val="top"/>
            <w:shd w:fill="F2F5F8"/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0064E0"/>
                <w:sz w:val="18"/>
              </w:rPr>
              <w:t>02</w:t>
            </w:r>
          </w:p>
          <w:p>
            <w:pPr>
              <w:spacing w:after="60"/>
            </w:pPr>
            <w:r>
              <w:rPr>
                <w:b/>
                <w:color w:val="13263D"/>
                <w:sz w:val="23"/>
              </w:rPr>
              <w:t>Product</w:t>
            </w:r>
          </w:p>
          <w:p>
            <w:pPr>
              <w:spacing w:after="0"/>
            </w:pPr>
            <w:r>
              <w:rPr>
                <w:color w:val="5B6675"/>
                <w:sz w:val="17"/>
              </w:rPr>
              <w:t>Customer value, metrics, scope</w:t>
            </w:r>
          </w:p>
        </w:tc>
        <w:tc>
          <w:tcPr>
            <w:tcW w:type="dxa" w:w="3240"/>
            <w:vAlign w:val="top"/>
            <w:shd w:fill="EAF3FF"/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0064E0"/>
                <w:sz w:val="18"/>
              </w:rPr>
              <w:t>03</w:t>
            </w:r>
          </w:p>
          <w:p>
            <w:pPr>
              <w:spacing w:after="60"/>
            </w:pPr>
            <w:r>
              <w:rPr>
                <w:b/>
                <w:color w:val="13263D"/>
                <w:sz w:val="23"/>
              </w:rPr>
              <w:t>Technical</w:t>
            </w:r>
          </w:p>
          <w:p>
            <w:pPr>
              <w:spacing w:after="0"/>
            </w:pPr>
            <w:r>
              <w:rPr>
                <w:color w:val="5B6675"/>
                <w:sz w:val="17"/>
              </w:rPr>
              <w:t>Architecture, reliability, LLMs</w:t>
            </w:r>
          </w:p>
        </w:tc>
      </w:tr>
    </w:tbl>
    <w:p>
      <w:pPr>
        <w:spacing w:before="360"/>
        <w:jc w:val="left"/>
      </w:pPr>
      <w:r>
        <w:rPr>
          <w:b/>
          <w:color w:val="0064E0"/>
          <w:sz w:val="15"/>
        </w:rPr>
        <w:t xml:space="preserve">SOURCE BASIS  </w:t>
      </w:r>
      <w:r>
        <w:rPr>
          <w:color w:val="5B6675"/>
          <w:sz w:val="16"/>
        </w:rPr>
        <w:t>Approved resume profile dated 2026-09-13.</w:t>
      </w:r>
    </w:p>
    <w:p>
      <w:r>
        <w:br w:type="page"/>
      </w:r>
    </w:p>
    <w:p>
      <w:pPr>
        <w:pStyle w:val="Heading1"/>
        <w:pBdr>
          <w:bottom w:val="single" w:sz="18" w:space="6" w:color="0064E0"/>
        </w:pBdr>
      </w:pPr>
      <w:r>
        <w:t>Section 1: Leadership questions</w:t>
      </w:r>
    </w:p>
    <w:p>
      <w:pPr>
        <w:keepNext/>
        <w:spacing w:after="140"/>
      </w:pPr>
      <w:r>
        <w:rPr>
          <w:color w:val="5B6675"/>
        </w:rPr>
        <w:t>Your strongest leadership material shows organization building, influence across boundaries, and mechanisms that connect team health to business outcomes.</w:t>
      </w:r>
    </w:p>
    <w:p>
      <w:pPr>
        <w:pStyle w:val="Question"/>
      </w:pPr>
      <w:r>
        <w:t>1. What's your vision and strategy for your team for the next 12–16 months? How do you define that?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Start with the mandate: </w:t>
      </w:r>
      <w:r>
        <w:t>At Moderna, you built a 35+ person artificial intelligence (AI) organization from the ground up after joining in 2023.</w:t>
      </w:r>
    </w:p>
    <w:p>
      <w:pPr>
        <w:pStyle w:val="ListBullet"/>
        <w:keepNext/>
      </w:pPr>
      <w:r>
        <w:rPr>
          <w:b/>
        </w:rPr>
        <w:t xml:space="preserve">Show the operating model: </w:t>
      </w:r>
      <w:r>
        <w:t>Explain how you separated platform foundations from applied product pods, then connected both streams to a 12–16 month roadmap.</w:t>
      </w:r>
    </w:p>
    <w:p>
      <w:pPr>
        <w:pStyle w:val="ListBullet"/>
        <w:keepNext/>
      </w:pPr>
      <w:r>
        <w:rPr>
          <w:b/>
        </w:rPr>
        <w:t xml:space="preserve">Tie strategy to business value: </w:t>
      </w:r>
      <w:r>
        <w:t>Use the GenAI roadmap spanning 20+ enterprise applications and the target of about 30% shorter R&amp;D and clinical-operations timelines.</w:t>
      </w:r>
    </w:p>
    <w:p>
      <w:pPr>
        <w:pStyle w:val="ListBullet"/>
        <w:keepNext/>
      </w:pPr>
      <w:r>
        <w:rPr>
          <w:b/>
        </w:rPr>
        <w:t xml:space="preserve">Show executive leverage: </w:t>
      </w:r>
      <w:r>
        <w:t>You translated AI capabilities for the C-suite and secured multi-million-dollar investments and strategic partnerships with OpenAI and 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Give the decision sequence: business outcomes → platform capabilities → portfolio of bets → staffing → review cadence. Name one trade-off you made.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2. How do you measure the success of an engineering team you manage?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Use a balanced scorecard: </w:t>
      </w:r>
      <w:r>
        <w:t>At Moderna, combine engineering health with product adoption and measurable business outcomes, rather than relying on delivery velocity alone.</w:t>
      </w:r>
    </w:p>
    <w:p>
      <w:pPr>
        <w:pStyle w:val="ListBullet"/>
        <w:keepNext/>
      </w:pPr>
      <w:r>
        <w:rPr>
          <w:b/>
        </w:rPr>
        <w:t xml:space="preserve">Use concrete outcome measures: </w:t>
      </w:r>
      <w:r>
        <w:t>Reference production LLM workflows on AWS, adoption across 20+ enterprise applications, and the target reduction in R&amp;D and clinical timelines.</w:t>
      </w:r>
    </w:p>
    <w:p>
      <w:pPr>
        <w:pStyle w:val="ListBullet"/>
        <w:keepNext/>
      </w:pPr>
      <w:r>
        <w:rPr>
          <w:b/>
        </w:rPr>
        <w:t xml:space="preserve">Add a commercial example: </w:t>
      </w:r>
      <w:r>
        <w:t>For Alexa’s multi-agent framework, you defined monetization and engagement measurement for celebrity personality agents.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Name four metric classes—customer, business, reliability, and team health—and explain which one prevents local optimization.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3. How do you balance autonomy vs. direction? Tell me about a time you redirected the team.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Use Voice Shopping as the story: </w:t>
      </w:r>
      <w:r>
        <w:t>You launched Alexa Voice Shopping across the United States, India, Japan, Canada, France, Italy, Spain, Mexico, Ireland, and Australia.</w:t>
      </w:r>
    </w:p>
    <w:p>
      <w:pPr>
        <w:pStyle w:val="ListBullet"/>
        <w:keepNext/>
      </w:pPr>
      <w:r>
        <w:rPr>
          <w:b/>
        </w:rPr>
        <w:t xml:space="preserve">Show the non-negotiables: </w:t>
      </w:r>
      <w:r>
        <w:t>You led the common integration of speech recognition, natural language processing, contextual understanding, and response orchestration.</w:t>
      </w:r>
    </w:p>
    <w:p>
      <w:pPr>
        <w:pStyle w:val="ListBullet"/>
        <w:keepNext/>
      </w:pPr>
      <w:r>
        <w:rPr>
          <w:b/>
        </w:rPr>
        <w:t xml:space="preserve">Show where autonomy lived: </w:t>
      </w:r>
      <w:r>
        <w:t>You defined reusable interfaces while allowing country teams to adapt experiences for local customers and market constraints.</w:t>
      </w:r>
    </w:p>
    <w:p>
      <w:pPr>
        <w:pStyle w:val="ListBullet"/>
        <w:keepNext/>
      </w:pPr>
      <w:r>
        <w:rPr>
          <w:b/>
        </w:rPr>
        <w:t xml:space="preserve">Anchor the scale: </w:t>
      </w:r>
      <w:r>
        <w:t>The APIs enabled machine-learning-powered interactions in the Amazon India retail app at millions of daily active users.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Describe one real redirect: what teams wanted, the principle or data behind your call, how you handled dissent, and what you delegated afterward.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4. How do you think about hiring standards and maintaining talent density as you grow?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Lead with your mechanism: </w:t>
      </w:r>
      <w:r>
        <w:t>At Moderna, describe the hiring rubric you held even when there was pressure to staff quickly, including how you calibrated interviewers and handled borderline decisions.</w:t>
      </w:r>
    </w:p>
    <w:p>
      <w:pPr>
        <w:pStyle w:val="ListBullet"/>
        <w:keepNext/>
      </w:pPr>
      <w:r>
        <w:rPr>
          <w:b/>
        </w:rPr>
        <w:t xml:space="preserve">Prove you can build from zero: </w:t>
      </w:r>
      <w:r>
        <w:t>As a founding technical member of Alexa India Retail, you grew the organization from scratch to 16+ engineers and analysts in 2019.</w:t>
      </w:r>
    </w:p>
    <w:p>
      <w:pPr>
        <w:pStyle w:val="ListBullet"/>
        <w:keepNext/>
      </w:pPr>
      <w:r>
        <w:rPr>
          <w:b/>
        </w:rPr>
        <w:t xml:space="preserve">Show multi-region scale: </w:t>
      </w:r>
      <w:r>
        <w:t>At Alexa, your leadership scope included 35+ direct reports and 110+ partner-team reports across 8+ countries.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Separate hiring bar, onboarding, performance management, and succession. Give one example where protecting the bar cost short-term speed.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5. Tell me about a time you pushed your own ideas forward despite opposition.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Primary option—Alexa: </w:t>
      </w:r>
      <w:r>
        <w:t>You architected Alexa’s first multi-agent conversational switching framework for celebrity and Disney partner agents; it became core infrastructure for a business generating $50M+ in annual recurring revenue.</w:t>
      </w:r>
    </w:p>
    <w:p>
      <w:pPr>
        <w:pStyle w:val="ListBullet"/>
        <w:keepNext/>
      </w:pPr>
      <w:r>
        <w:rPr>
          <w:b/>
        </w:rPr>
        <w:t xml:space="preserve">Alternative—Project Nautilus: </w:t>
      </w:r>
      <w:r>
        <w:t>You proposed decoupling legacy US-centric retail systems, helping cut a standard three-year country launch to nine months for Amazon’s first Southeast Asia retail entry.</w:t>
      </w:r>
    </w:p>
    <w:p>
      <w:pPr>
        <w:pStyle w:val="ListBullet"/>
        <w:keepNext/>
      </w:pPr>
      <w:r>
        <w:rPr>
          <w:b/>
        </w:rPr>
        <w:t xml:space="preserve">Make influence visible: </w:t>
      </w:r>
      <w:r>
        <w:t>For Nautilus, you were the sole technical owner aligning 26 teams across 7 global organizations—strong evidence of influence without formal authority.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Do not skip the opposition. Name who disagreed, why their concern was reasonable, what evidence or prototype changed the decision, and what you conceded.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6. Tell me about a mistake you made and the lesson you learned.</w:t>
      </w:r>
      <w:r>
        <w:rPr>
          <w:b/>
          <w:color w:val="A33A2B"/>
          <w:sz w:val="15"/>
        </w:rPr>
        <w:t xml:space="preserve">  PREPARATION GAP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This is a preparation gap: </w:t>
      </w:r>
      <w:r>
        <w:t>Your resume does not contain a genuine failure story, so do not repurpose a clean success story and call it a mistake.</w:t>
      </w:r>
    </w:p>
    <w:p>
      <w:pPr>
        <w:pStyle w:val="ListBullet"/>
        <w:keepNext/>
      </w:pPr>
      <w:r>
        <w:rPr>
          <w:b/>
        </w:rPr>
        <w:t xml:space="preserve">Mine an earlier technical chapter: </w:t>
      </w:r>
      <w:r>
        <w:t>Amazon Register may provide a real miss involving distributed services, fraud detection, global merchant onboarding, or cross-site delivery between Seattle and Bangalore.</w:t>
      </w:r>
    </w:p>
    <w:p>
      <w:pPr>
        <w:pStyle w:val="ListBullet"/>
        <w:keepNext/>
      </w:pPr>
      <w:r>
        <w:rPr>
          <w:b/>
        </w:rPr>
        <w:t xml:space="preserve">Or use a people or roadmap call: </w:t>
      </w:r>
      <w:r>
        <w:t>Consider a hiring, delegation, sequencing, or stakeholder judgment from the Alexa years where your initial approach did not work.</w:t>
      </w:r>
    </w:p>
    <w:p>
      <w:pPr>
        <w:pStyle w:val="ListBullet"/>
        <w:keepNext/>
      </w:pPr>
      <w:r>
        <w:rPr>
          <w:b/>
        </w:rPr>
        <w:t xml:space="preserve">Close with changed behavior: </w:t>
      </w:r>
      <w:r>
        <w:t>State the concrete mechanism you adopted afterward and show where it prevented or reduced a repeat failure.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FFF4D6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A33A2B"/>
              </w:rPr>
              <w:t xml:space="preserve">Interview tip — </w:t>
            </w:r>
            <w:r>
              <w:t>Choose a consequential but recoverable miss. Own your decision, quantify the impact, avoid blaming others, and spend at least one-third of the answer on what changed.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7. Tell me about an excellent collaboration.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Primary option—Project Nautilus: </w:t>
      </w:r>
      <w:r>
        <w:t>As sole technical owner, you aligned 26 teams and 7 global organizations to deliver Amazon’s first Southeast Asia retail entry in nine months.</w:t>
      </w:r>
    </w:p>
    <w:p>
      <w:pPr>
        <w:pStyle w:val="ListBullet"/>
        <w:keepNext/>
      </w:pPr>
      <w:r>
        <w:rPr>
          <w:b/>
        </w:rPr>
        <w:t xml:space="preserve">Make the shared result concrete: </w:t>
      </w:r>
      <w:r>
        <w:t>The launch included two-hour delivery in Singapore, with 100% of regional orders flowing through proprietary marketing and logistics systems.</w:t>
      </w:r>
    </w:p>
    <w:p>
      <w:pPr>
        <w:pStyle w:val="ListBullet"/>
        <w:keepNext/>
      </w:pPr>
      <w:r>
        <w:rPr>
          <w:b/>
        </w:rPr>
        <w:t xml:space="preserve">Alternative—Voice Shopping: </w:t>
      </w:r>
      <w:r>
        <w:t>The 10-country rollout required coordinated work across speech, NLP, context, orchestration, retail, devices, and international engineering.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Give collaborators credit by name or function. Explain the operating mechanism—decision forum, interface contract, escalation rule, or shared metric—that made the collaboration work.</w:t>
            </w:r>
          </w:p>
        </w:tc>
      </w:tr>
    </w:tbl>
    <w:p>
      <w:pPr>
        <w:spacing w:after="20" w:line="120" w:lineRule="auto"/>
      </w:pPr>
    </w:p>
    <w:p>
      <w:pPr>
        <w:pStyle w:val="Heading1"/>
        <w:pageBreakBefore/>
        <w:pBdr>
          <w:bottom w:val="single" w:sz="18" w:space="6" w:color="0064E0"/>
        </w:pBdr>
      </w:pPr>
      <w:r>
        <w:t>Section 2: Product questions</w:t>
      </w:r>
    </w:p>
    <w:p>
      <w:pPr>
        <w:keepNext/>
        <w:spacing w:after="140"/>
      </w:pPr>
      <w:r>
        <w:rPr>
          <w:color w:val="5B6675"/>
        </w:rPr>
        <w:t>Use product questions to connect customer value, measurable outcomes, and platform leverage. Start with the user problem before discussing architecture.</w:t>
      </w:r>
    </w:p>
    <w:p>
      <w:pPr>
        <w:pStyle w:val="Question"/>
      </w:pPr>
      <w:r>
        <w:t>1. Design an AI voice feature for [product].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Use the Alexa multi-agent framework: </w:t>
      </w:r>
      <w:r>
        <w:t>You designed conversational switching between celebrity and Disney partner agents, giving you a real example of routing, continuity, and agent boundaries.</w:t>
      </w:r>
    </w:p>
    <w:p>
      <w:pPr>
        <w:pStyle w:val="ListBullet"/>
        <w:keepNext/>
      </w:pPr>
      <w:r>
        <w:rPr>
          <w:b/>
        </w:rPr>
        <w:t xml:space="preserve">Connect experience to economics: </w:t>
      </w:r>
      <w:r>
        <w:t>The architecture underpinned a business generating $50M+ in annual recurring revenue, so discuss both user value and monetization.</w:t>
      </w:r>
    </w:p>
    <w:p>
      <w:pPr>
        <w:pStyle w:val="ListBullet"/>
        <w:keepNext/>
      </w:pPr>
      <w:r>
        <w:rPr>
          <w:b/>
        </w:rPr>
        <w:t xml:space="preserve">Use launch evidence: </w:t>
      </w:r>
      <w:r>
        <w:t>Relevant public-facing examples include the Amitabh Bachchan voice partnership and Hey Disney.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Start with the user and moment, then define success metrics, the minimum lovable experience, trust and safety, architecture, rollout, and failure recovery.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2. What metrics would you define for an AI product?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Start with a north star: </w:t>
      </w:r>
      <w:r>
        <w:t>For Alexa personality agents, use the engagement and monetization measurement you defined during rollout.</w:t>
      </w:r>
    </w:p>
    <w:p>
      <w:pPr>
        <w:pStyle w:val="ListBullet"/>
        <w:keepNext/>
      </w:pPr>
      <w:r>
        <w:rPr>
          <w:b/>
        </w:rPr>
        <w:t xml:space="preserve">Add quality guardrails: </w:t>
      </w:r>
      <w:r>
        <w:t>Cover task success, handoff or fallback rate, latency, safety, and reliability—not just total interactions.</w:t>
      </w:r>
    </w:p>
    <w:p>
      <w:pPr>
        <w:pStyle w:val="ListBullet"/>
        <w:keepNext/>
      </w:pPr>
      <w:r>
        <w:rPr>
          <w:b/>
        </w:rPr>
        <w:t xml:space="preserve">Add enterprise outcomes: </w:t>
      </w:r>
      <w:r>
        <w:t>At Moderna, connect adoption across 20+ GenAI applications to the target reduction in R&amp;D and clinical-operation timelines.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Use a metric tree: user outcome → behavior → model or system quality → business result. State how you would detect novelty spikes that do not create durable value.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3. How do you prioritize between product asks and engineering/platform investment?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Use the Moderna portfolio model: </w:t>
      </w:r>
      <w:r>
        <w:t>Explain how you balanced a shared GenAI platform foundation with applied pods serving specific enterprise workflows.</w:t>
      </w:r>
    </w:p>
    <w:p>
      <w:pPr>
        <w:pStyle w:val="ListBullet"/>
        <w:keepNext/>
      </w:pPr>
      <w:r>
        <w:rPr>
          <w:b/>
        </w:rPr>
        <w:t xml:space="preserve">Show a reusable-enabler decision: </w:t>
      </w:r>
      <w:r>
        <w:t>At Alexa India Retail, you architected APIs and ML endpoints that let product teams ship voice shopping in the Amazon India retail app.</w:t>
      </w:r>
    </w:p>
    <w:p>
      <w:pPr>
        <w:pStyle w:val="ListBullet"/>
        <w:keepNext/>
      </w:pPr>
      <w:r>
        <w:rPr>
          <w:b/>
        </w:rPr>
        <w:t xml:space="preserve">Make the trade-off explicit: </w:t>
      </w:r>
      <w:r>
        <w:t>Compare near-term delivery value with reuse, reliability, cost, and the number of future teams or use cases unlocked.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Bring one decision where you funded platform work over a visible feature—or chose the feature first—and explain the evidence, sequencing, and review trigger.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4. Tell me about a scope fight with product or design.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Use the 10-country Voice Shopping rollout: </w:t>
      </w:r>
      <w:r>
        <w:t>A multi-region launch gives you credible scope tension across language, market readiness, speech and NLP quality, retail integration, and orchestration.</w:t>
      </w:r>
    </w:p>
    <w:p>
      <w:pPr>
        <w:pStyle w:val="ListBullet"/>
        <w:keepNext/>
      </w:pPr>
      <w:r>
        <w:rPr>
          <w:b/>
        </w:rPr>
        <w:t xml:space="preserve">Pick one precise disagreement: </w:t>
      </w:r>
      <w:r>
        <w:t>Identify the proposed scope, the customer or schedule risk, the parties involved, and the decision criterion you introduced.</w:t>
      </w:r>
    </w:p>
    <w:p>
      <w:pPr>
        <w:pStyle w:val="ListBullet"/>
        <w:keepNext/>
      </w:pPr>
      <w:r>
        <w:rPr>
          <w:b/>
        </w:rPr>
        <w:t xml:space="preserve">Optional product-strategy seasoning: </w:t>
      </w:r>
      <w:r>
        <w:t>If useful, draw on your Noesis advisory work: Policy-as-Code and runtime supervision for enterprise AI agents, informed by 50+ enterprise discovery calls and three design-partner pilots.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Do not tell a generic compromise story. Show the trade-off, the decision owner, what shipped now versus later, and the metric used to revisit the deferred scope.</w:t>
            </w:r>
          </w:p>
        </w:tc>
      </w:tr>
    </w:tbl>
    <w:p>
      <w:pPr>
        <w:spacing w:after="20" w:line="120" w:lineRule="auto"/>
      </w:pPr>
    </w:p>
    <w:p>
      <w:pPr>
        <w:pStyle w:val="Heading1"/>
        <w:pBdr>
          <w:bottom w:val="single" w:sz="18" w:space="6" w:color="0064E0"/>
        </w:pBdr>
      </w:pPr>
      <w:r>
        <w:t>Section 3: Technical questions</w:t>
      </w:r>
    </w:p>
    <w:p>
      <w:pPr>
        <w:keepNext/>
        <w:spacing w:after="140"/>
      </w:pPr>
      <w:r>
        <w:rPr>
          <w:color w:val="5B6675"/>
        </w:rPr>
        <w:t>At M2, demonstrate enough technical depth to shape architecture through senior engineers: clarify requirements, surface trade-offs, and probe failure modes.</w:t>
      </w:r>
    </w:p>
    <w:p>
      <w:pPr>
        <w:pStyle w:val="Question"/>
      </w:pPr>
      <w:r>
        <w:t>1. System design: Design a multi-agent conversational AI orchestration system.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Anchor in direct experience: </w:t>
      </w:r>
      <w:r>
        <w:t>You architected and launched Alexa’s first multi-agent conversational switching framework.</w:t>
      </w:r>
    </w:p>
    <w:p>
      <w:pPr>
        <w:pStyle w:val="ListBullet"/>
        <w:keepNext/>
      </w:pPr>
      <w:r>
        <w:rPr>
          <w:b/>
        </w:rPr>
        <w:t xml:space="preserve">Name the major layers: </w:t>
      </w:r>
      <w:r>
        <w:t>Use your experience integrating speech recognition, NLP, contextual understanding, routing, agent invocation, and response orchestration.</w:t>
      </w:r>
    </w:p>
    <w:p>
      <w:pPr>
        <w:pStyle w:val="ListBullet"/>
        <w:keepNext/>
      </w:pPr>
      <w:r>
        <w:rPr>
          <w:b/>
        </w:rPr>
        <w:t xml:space="preserve">Design for platform use: </w:t>
      </w:r>
      <w:r>
        <w:t>Discuss stable APIs, capability registration, context ownership, conflict resolution, observability, and graceful fallback.</w:t>
      </w:r>
    </w:p>
    <w:p>
      <w:pPr>
        <w:pStyle w:val="ListBullet"/>
        <w:keepNext/>
      </w:pPr>
      <w:r>
        <w:rPr>
          <w:b/>
        </w:rPr>
        <w:t xml:space="preserve">Ground the scale: </w:t>
      </w:r>
      <w:r>
        <w:t>Your ML-powered interaction APIs served the Amazon India retail app at millions of daily active users.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Clarify requirements first. Then draw the control plane and data plane, walk one request end to end, and spend real time on ambiguity, timeouts, privacy, and safe fallback.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2. How do you design for Meta-scale reliability?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Use Amazon Register: </w:t>
      </w:r>
      <w:r>
        <w:t>You built high-scale distributed services and fraud detection for global merchant onboarding and payment flows.</w:t>
      </w:r>
    </w:p>
    <w:p>
      <w:pPr>
        <w:pStyle w:val="ListBullet"/>
        <w:keepNext/>
      </w:pPr>
      <w:r>
        <w:rPr>
          <w:b/>
        </w:rPr>
        <w:t xml:space="preserve">Show implementation depth: </w:t>
      </w:r>
      <w:r>
        <w:t>The platform included fault-tolerant payment infrastructure in Java and C++, plus financial-portal integrations.</w:t>
      </w:r>
    </w:p>
    <w:p>
      <w:pPr>
        <w:pStyle w:val="ListBullet"/>
        <w:keepNext/>
      </w:pPr>
      <w:r>
        <w:rPr>
          <w:b/>
        </w:rPr>
        <w:t xml:space="preserve">Add a modernization example: </w:t>
      </w:r>
      <w:r>
        <w:t>For Project Nautilus, you decoupled legacy US-centric systems to support a new regional operating model and faster country launch.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Structure around service-level objectives, capacity, partitioning, idempotency, backpressure, graceful degradation, disaster recovery, observability, and operational ownership.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3. Coding round: How will you approach implementation, verification, and debugging?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Refresh core fundamentals: </w:t>
      </w:r>
      <w:r>
        <w:t>Practice clear problem decomposition, data structures, complexity analysis, test cases, edge cases, and bug isolation under time pressure.</w:t>
      </w:r>
    </w:p>
    <w:p>
      <w:pPr>
        <w:pStyle w:val="ListBullet"/>
        <w:keepNext/>
      </w:pPr>
      <w:r>
        <w:rPr>
          <w:b/>
        </w:rPr>
        <w:t xml:space="preserve">Use your strongest implementation language: </w:t>
      </w:r>
      <w:r>
        <w:t>Your resume supports Python, Java, C++, and JavaScript; choose the language in which you can write and reason most fluently.</w:t>
      </w:r>
    </w:p>
    <w:p>
      <w:pPr>
        <w:pStyle w:val="ListBullet"/>
        <w:keepNext/>
      </w:pPr>
      <w:r>
        <w:rPr>
          <w:b/>
        </w:rPr>
        <w:t xml:space="preserve">Prepare for an AI-assisted pilot format: </w:t>
      </w:r>
      <w:r>
        <w:t>Reported Meta pilots for engineering-manager roles up to M2 replace one onsite coding round with an AI-assisted round; the assistant may be deliberately constrained.</w:t>
      </w:r>
    </w:p>
    <w:p>
      <w:pPr>
        <w:pStyle w:val="ListBullet"/>
        <w:keepNext/>
      </w:pPr>
      <w:r>
        <w:rPr>
          <w:b/>
        </w:rPr>
        <w:t xml:space="preserve">Demonstrate judgment, not prompting: </w:t>
      </w:r>
      <w:r>
        <w:t>Treat generated code as untrusted: inspect assumptions, test boundaries, explain defects, and correct the solution yourself.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Confirm the current format with your recruiter. In any format, narrate your plan, verify every claim, and reserve time to test instead of racing to a first draft.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4. Technical deep-dive: Walk me through a major project and the hardest architectural decision.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Primary option—multi-agent framework: </w:t>
      </w:r>
      <w:r>
        <w:t>Explain agent selection, conversational state, routing, integration contracts, measurement, and the path from architecture to a $50M+ annual recurring revenue business.</w:t>
      </w:r>
    </w:p>
    <w:p>
      <w:pPr>
        <w:pStyle w:val="ListBullet"/>
        <w:keepNext/>
      </w:pPr>
      <w:r>
        <w:rPr>
          <w:b/>
        </w:rPr>
        <w:t xml:space="preserve">Alternative—Project Nautilus: </w:t>
      </w:r>
      <w:r>
        <w:t>Walk through how you decomposed and decoupled US-centric dependencies while aligning 26 teams and 7 global organizations.</w:t>
      </w:r>
    </w:p>
    <w:p>
      <w:pPr>
        <w:pStyle w:val="ListBullet"/>
        <w:keepNext/>
      </w:pPr>
      <w:r>
        <w:rPr>
          <w:b/>
        </w:rPr>
        <w:t xml:space="preserve">Alternative—Moderna: </w:t>
      </w:r>
      <w:r>
        <w:t>Describe the architecture and operating model behind production LLM workflows on AWS and a roadmap covering 20+ enterprise applications.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Pick one project, not three. Go deep on constraints, alternatives rejected, failure modes, your personal decisions, measurable outcome, and what you would redesign today.</w:t>
            </w:r>
          </w:p>
        </w:tc>
      </w:tr>
    </w:tbl>
    <w:p>
      <w:pPr>
        <w:spacing w:after="20" w:line="120" w:lineRule="auto"/>
      </w:pPr>
    </w:p>
    <w:p>
      <w:pPr>
        <w:pStyle w:val="Question"/>
      </w:pPr>
      <w:r>
        <w:t>5. How do you evaluate LLM systems in production?</w:t>
      </w:r>
    </w:p>
    <w:p>
      <w:pPr>
        <w:keepNext/>
        <w:spacing w:after="60"/>
      </w:pPr>
      <w:r>
        <w:rPr>
          <w:b/>
          <w:color w:val="0064E0"/>
          <w:sz w:val="17"/>
        </w:rPr>
        <w:t>How to answer — resume pointers</w:t>
      </w:r>
    </w:p>
    <w:p>
      <w:pPr>
        <w:pStyle w:val="ListBullet"/>
        <w:keepNext/>
      </w:pPr>
      <w:r>
        <w:rPr>
          <w:b/>
        </w:rPr>
        <w:t xml:space="preserve">Use the Moderna stack: </w:t>
      </w:r>
      <w:r>
        <w:t>Connect LLM orchestration, retrieval-augmented generation (RAG), fine-tuning strategy, evaluation and observability, and machine-learning operations (MLOps) to production workflows on AWS.</w:t>
      </w:r>
    </w:p>
    <w:p>
      <w:pPr>
        <w:pStyle w:val="ListBullet"/>
        <w:keepNext/>
      </w:pPr>
      <w:r>
        <w:rPr>
          <w:b/>
        </w:rPr>
        <w:t xml:space="preserve">Separate offline from online evaluation: </w:t>
      </w:r>
      <w:r>
        <w:t>Discuss test sets and rubric-based evaluation before launch, then task success, latency, cost, safety, drift, and human escalation in production.</w:t>
      </w:r>
    </w:p>
    <w:p>
      <w:pPr>
        <w:pStyle w:val="ListBullet"/>
        <w:keepNext/>
      </w:pPr>
      <w:r>
        <w:rPr>
          <w:b/>
        </w:rPr>
        <w:t xml:space="preserve">Add runtime governance: </w:t>
      </w:r>
      <w:r>
        <w:t>Your Noesis advisory work provides a useful model: Policy-as-Code and runtime supervision for monitoring, intervention, and compliance in multi-agent systems.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EAF3FF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0064E0"/>
              </w:rPr>
              <w:t xml:space="preserve">Interview tip — </w:t>
            </w:r>
            <w:r>
              <w:t>State the unit of evaluation, who judges quality, how you handle non-determinism, which regressions block release, and how incidents feed the next evaluation set.</w:t>
            </w:r>
          </w:p>
        </w:tc>
      </w:tr>
    </w:tbl>
    <w:p>
      <w:pPr>
        <w:spacing w:after="2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fill="13263D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120"/>
            </w:pPr>
            <w:r>
              <w:rPr>
                <w:b/>
                <w:color w:val="FFFFFF"/>
                <w:sz w:val="24"/>
              </w:rPr>
              <w:t>Meta interview mechanics</w:t>
            </w:r>
          </w:p>
          <w:p>
            <w:pPr>
              <w:pStyle w:val="ListBullet"/>
              <w:spacing w:after="60"/>
              <w:ind w:left="346" w:hanging="202"/>
            </w:pPr>
            <w:r>
              <w:rPr>
                <w:color w:val="FFFFFF"/>
                <w:sz w:val="18"/>
              </w:rPr>
              <w:t>Expect roughly 5–6 interviews of about 45 minutes each: two leadership rounds, a project retrospective, system design, coding, and sometimes an additional domain round.</w:t>
            </w:r>
          </w:p>
          <w:p>
            <w:pPr>
              <w:pStyle w:val="ListBullet"/>
              <w:spacing w:after="60"/>
              <w:ind w:left="346" w:hanging="202"/>
            </w:pPr>
            <w:r>
              <w:rPr>
                <w:color w:val="FFFFFF"/>
                <w:sz w:val="18"/>
              </w:rPr>
              <w:t>Interviewers often redirect abstract answers toward concrete examples. Every answer should contain one mechanism you actually ran and one number that proves scale or impact.</w:t>
            </w:r>
          </w:p>
          <w:p>
            <w:pPr>
              <w:pStyle w:val="ListBullet"/>
              <w:spacing w:after="60"/>
              <w:ind w:left="346" w:hanging="202"/>
            </w:pPr>
            <w:r>
              <w:rPr>
                <w:color w:val="FFFFFF"/>
                <w:sz w:val="18"/>
              </w:rPr>
              <w:t>Loop formats and AI-assisted coding pilots can change. Confirm the exact interview plan and allowed tools with your recruiter before preparing to a specific format.</w:t>
            </w:r>
          </w:p>
        </w:tc>
      </w:tr>
    </w:tbl>
    <w:p>
      <w:pPr>
        <w:spacing w:before="140" w:after="0"/>
      </w:pPr>
      <w:r>
        <w:rPr>
          <w:b/>
          <w:color w:val="5B6675"/>
          <w:sz w:val="15"/>
        </w:rPr>
        <w:t xml:space="preserve">Further reading: </w:t>
      </w:r>
      <w:hyperlink r:id="rId11">
        <w:r>
          <w:rPr>
            <w:color w:val="0064E0"/>
            <w:u w:val="single"/>
          </w:rPr>
          <w:t>Meta interview guidance</w:t>
        </w:r>
      </w:hyperlink>
      <w:r>
        <w:rPr>
          <w:color w:val="5B6675"/>
          <w:sz w:val="15"/>
        </w:rPr>
        <w:t xml:space="preserve">  |  </w:t>
      </w:r>
      <w:hyperlink r:id="rId12">
        <w:r>
          <w:rPr>
            <w:color w:val="0064E0"/>
            <w:u w:val="single"/>
          </w:rPr>
          <w:t>Engineering manager loop overview</w:t>
        </w:r>
      </w:hyperlink>
      <w:r>
        <w:rPr>
          <w:color w:val="5B6675"/>
          <w:sz w:val="15"/>
        </w:rPr>
        <w:t xml:space="preserve">  |  </w:t>
      </w:r>
      <w:hyperlink r:id="rId13">
        <w:r>
          <w:rPr>
            <w:color w:val="0064E0"/>
            <w:u w:val="single"/>
          </w:rPr>
          <w:t>AI-assisted coding pilot notes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123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B6675"/>
        <w:sz w:val="15"/>
      </w:rPr>
      <w:t xml:space="preserve">SHRIDHAR PATHAK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D7E0EA"/>
      </w:pBdr>
    </w:pPr>
    <w:r>
      <w:rPr>
        <w:rFonts w:ascii="Liberation Sans" w:hAnsi="Liberation Sans"/>
        <w:b/>
        <w:color w:val="0064E0"/>
        <w:sz w:val="15"/>
      </w:rPr>
      <w:t>META M2 ENGINEERING MANAGER INTERVIEW PREP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3263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B66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403" w:hanging="230"/>
      <w:contextualSpacing/>
    </w:pPr>
    <w:rPr>
      <w:rFonts w:ascii="Liberation Sans" w:hAnsi="Liberation Sans"/>
      <w:color w:val="1E293B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widowControl/>
      <w:spacing w:before="180" w:after="80"/>
    </w:pPr>
    <w:rPr>
      <w:rFonts w:ascii="Liberation Sans" w:hAnsi="Liberation Sans"/>
      <w:b/>
      <w:color w:val="13263D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etacareers.com/blog/preparing-for-your-software-engineering-interview-at-meta/" TargetMode="External"/><Relationship Id="rId12" Type="http://schemas.openxmlformats.org/officeDocument/2006/relationships/hyperlink" Target="https://igotanoffer.com/blogs/tech/facebook-engineering-manager-interview" TargetMode="External"/><Relationship Id="rId13" Type="http://schemas.openxmlformats.org/officeDocument/2006/relationships/hyperlink" Target="https://github.com/opensdeprep/opensdeprep.github.io/blob/HEAD/docs/interview-prep-research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 M2 Engineering Manager Interview Prep — Shridhar Pathak</dc:title>
  <dc:subject>Leadership, product, and technical interview questions with resume-grounded answer pointers</dc:subject>
  <dc:creator>Shridhar Pathak</dc:creator>
  <cp:keywords>Meta, M2, engineering manager, interview preparation, leadership, product, technical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