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5F7A" w14:textId="0D363448" w:rsidR="00AC0574" w:rsidRPr="00AC0574" w:rsidRDefault="00AC0574" w:rsidP="00AC0574">
      <w:pPr>
        <w:jc w:val="center"/>
        <w:rPr>
          <w:b/>
          <w:bCs/>
          <w:sz w:val="40"/>
          <w:szCs w:val="40"/>
          <w:u w:val="single"/>
        </w:rPr>
      </w:pPr>
      <w:r w:rsidRPr="00AC0574">
        <w:rPr>
          <w:b/>
          <w:bCs/>
          <w:sz w:val="40"/>
          <w:szCs w:val="40"/>
          <w:u w:val="single"/>
        </w:rPr>
        <w:t>USE CASE DOCUMENT ON LOGIN</w:t>
      </w:r>
    </w:p>
    <w:p w14:paraId="33A5F733" w14:textId="77777777" w:rsidR="00AC0574" w:rsidRDefault="00AC0574"/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713786" w14:paraId="331AEDD3" w14:textId="77777777" w:rsidTr="000D1502">
        <w:trPr>
          <w:trHeight w:val="691"/>
        </w:trPr>
        <w:tc>
          <w:tcPr>
            <w:tcW w:w="4633" w:type="dxa"/>
          </w:tcPr>
          <w:p w14:paraId="245A1F41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  <w:t>Use Case Name:</w:t>
            </w:r>
          </w:p>
          <w:p w14:paraId="306DD50F" w14:textId="77777777" w:rsidR="00713786" w:rsidRPr="00AC0574" w:rsidRDefault="00713786" w:rsidP="000D1502">
            <w:pPr>
              <w:rPr>
                <w:i/>
                <w:iCs/>
                <w:sz w:val="30"/>
                <w:szCs w:val="30"/>
                <w:u w:val="single"/>
              </w:rPr>
            </w:pPr>
          </w:p>
        </w:tc>
        <w:tc>
          <w:tcPr>
            <w:tcW w:w="4633" w:type="dxa"/>
          </w:tcPr>
          <w:p w14:paraId="00936F21" w14:textId="4AD7F655" w:rsidR="00713786" w:rsidRPr="00AC0574" w:rsidRDefault="00713786" w:rsidP="003B261A">
            <w:pPr>
              <w:jc w:val="center"/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Login</w:t>
            </w:r>
          </w:p>
        </w:tc>
      </w:tr>
      <w:tr w:rsidR="00713786" w14:paraId="17B210A3" w14:textId="77777777" w:rsidTr="000D1502">
        <w:trPr>
          <w:trHeight w:val="691"/>
        </w:trPr>
        <w:tc>
          <w:tcPr>
            <w:tcW w:w="4633" w:type="dxa"/>
          </w:tcPr>
          <w:p w14:paraId="2B229145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  <w:t>Description</w:t>
            </w:r>
          </w:p>
        </w:tc>
        <w:tc>
          <w:tcPr>
            <w:tcW w:w="4633" w:type="dxa"/>
          </w:tcPr>
          <w:p w14:paraId="734ACD47" w14:textId="0057952D" w:rsidR="00713786" w:rsidRPr="00AC0574" w:rsidRDefault="00713786" w:rsidP="00772704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This use case describes how a user logs into the E-commerce application. </w:t>
            </w:r>
            <w:r w:rsidR="00165779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It explains the procedure to login to the application.</w:t>
            </w:r>
          </w:p>
        </w:tc>
      </w:tr>
      <w:tr w:rsidR="00713786" w14:paraId="6AB6647A" w14:textId="77777777" w:rsidTr="000D1502">
        <w:trPr>
          <w:trHeight w:val="722"/>
        </w:trPr>
        <w:tc>
          <w:tcPr>
            <w:tcW w:w="4633" w:type="dxa"/>
          </w:tcPr>
          <w:p w14:paraId="2534E9CD" w14:textId="77777777" w:rsidR="00713786" w:rsidRPr="00AC0574" w:rsidRDefault="00713786" w:rsidP="000D1502">
            <w:pPr>
              <w:rPr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  <w:t>Actors</w:t>
            </w:r>
          </w:p>
        </w:tc>
        <w:tc>
          <w:tcPr>
            <w:tcW w:w="4633" w:type="dxa"/>
          </w:tcPr>
          <w:p w14:paraId="79FA13DE" w14:textId="4A5A4DA1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Primary actor: user </w:t>
            </w:r>
          </w:p>
          <w:p w14:paraId="09D926E9" w14:textId="5C4CE7E3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Secondary actor: server/</w:t>
            </w:r>
            <w:r w:rsidR="003B261A">
              <w:rPr>
                <w:rFonts w:asciiTheme="majorHAnsi" w:hAnsiTheme="majorHAnsi" w:cstheme="majorHAnsi"/>
                <w:sz w:val="27"/>
                <w:szCs w:val="27"/>
              </w:rPr>
              <w:t>interface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 </w:t>
            </w:r>
          </w:p>
        </w:tc>
      </w:tr>
      <w:tr w:rsidR="00713786" w14:paraId="113E9324" w14:textId="77777777" w:rsidTr="000D1502">
        <w:trPr>
          <w:trHeight w:val="691"/>
        </w:trPr>
        <w:tc>
          <w:tcPr>
            <w:tcW w:w="4633" w:type="dxa"/>
          </w:tcPr>
          <w:p w14:paraId="7239801F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  <w:t>Trigger</w:t>
            </w:r>
          </w:p>
          <w:p w14:paraId="22F5235E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</w:pPr>
          </w:p>
        </w:tc>
        <w:tc>
          <w:tcPr>
            <w:tcW w:w="4633" w:type="dxa"/>
          </w:tcPr>
          <w:p w14:paraId="315A9B99" w14:textId="480F31D2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External event: navigates to login section</w:t>
            </w:r>
          </w:p>
          <w:p w14:paraId="7C101D3C" w14:textId="5FC6A447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Temporal event: </w:t>
            </w:r>
            <w:r w:rsidR="003B261A">
              <w:rPr>
                <w:rFonts w:asciiTheme="majorHAnsi" w:hAnsiTheme="majorHAnsi" w:cstheme="majorHAnsi"/>
                <w:sz w:val="27"/>
                <w:szCs w:val="27"/>
              </w:rPr>
              <w:t>validates credentials</w:t>
            </w:r>
            <w:r w:rsidR="00F23B33">
              <w:rPr>
                <w:rFonts w:asciiTheme="majorHAnsi" w:hAnsiTheme="majorHAnsi" w:cstheme="majorHAnsi"/>
                <w:sz w:val="27"/>
                <w:szCs w:val="27"/>
              </w:rPr>
              <w:t>, generating otp.</w:t>
            </w:r>
          </w:p>
        </w:tc>
      </w:tr>
      <w:tr w:rsidR="00713786" w14:paraId="71C61FAD" w14:textId="77777777" w:rsidTr="000D1502">
        <w:trPr>
          <w:trHeight w:val="691"/>
        </w:trPr>
        <w:tc>
          <w:tcPr>
            <w:tcW w:w="4633" w:type="dxa"/>
          </w:tcPr>
          <w:p w14:paraId="289F87CC" w14:textId="2D2CBCDC" w:rsidR="00713786" w:rsidRPr="00AC0574" w:rsidRDefault="00713786" w:rsidP="000D1502">
            <w:pPr>
              <w:rPr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  <w:t>Preconditions</w:t>
            </w:r>
          </w:p>
        </w:tc>
        <w:tc>
          <w:tcPr>
            <w:tcW w:w="4633" w:type="dxa"/>
          </w:tcPr>
          <w:p w14:paraId="4F6F0957" w14:textId="28512590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Account must exist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>.</w:t>
            </w:r>
          </w:p>
        </w:tc>
      </w:tr>
      <w:tr w:rsidR="00713786" w14:paraId="16CADACE" w14:textId="77777777" w:rsidTr="000D1502">
        <w:trPr>
          <w:trHeight w:val="691"/>
        </w:trPr>
        <w:tc>
          <w:tcPr>
            <w:tcW w:w="4633" w:type="dxa"/>
          </w:tcPr>
          <w:p w14:paraId="58BA1E37" w14:textId="77777777" w:rsidR="00713786" w:rsidRPr="00AC0574" w:rsidRDefault="00713786" w:rsidP="000D1502">
            <w:pPr>
              <w:rPr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  <w:t>Basic Flow</w:t>
            </w:r>
          </w:p>
        </w:tc>
        <w:tc>
          <w:tcPr>
            <w:tcW w:w="4633" w:type="dxa"/>
          </w:tcPr>
          <w:p w14:paraId="7726133F" w14:textId="01BD82EF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1.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 xml:space="preserve"> 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User 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>navigates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 to the login page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>.</w:t>
            </w:r>
          </w:p>
          <w:p w14:paraId="0ABD4DFA" w14:textId="5E54C62A" w:rsidR="00713786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2.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 xml:space="preserve"> 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User enters all the details like email id, password, and mobile number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 xml:space="preserve"> to login.</w:t>
            </w:r>
          </w:p>
          <w:p w14:paraId="47FB68CA" w14:textId="75433411" w:rsidR="00A208C5" w:rsidRPr="00AC0574" w:rsidRDefault="00A208C5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>
              <w:rPr>
                <w:rFonts w:asciiTheme="majorHAnsi" w:hAnsiTheme="majorHAnsi" w:cstheme="majorHAnsi"/>
                <w:sz w:val="27"/>
                <w:szCs w:val="27"/>
              </w:rPr>
              <w:t>3. The server validates the credentials, if valid credentials are entered, the server will generate otp to the registered mobile and email.</w:t>
            </w:r>
          </w:p>
          <w:p w14:paraId="1B652D7D" w14:textId="2E3155DB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3.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 xml:space="preserve"> 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User enters the otp 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>received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 to his/her mobile 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>or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 mail.</w:t>
            </w:r>
          </w:p>
          <w:p w14:paraId="138EDAB2" w14:textId="4076FCC5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4. If all the details entered are valid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 xml:space="preserve"> including otp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, the user will be logged in.</w:t>
            </w:r>
          </w:p>
          <w:p w14:paraId="6A68A0AC" w14:textId="446E435E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5.</w:t>
            </w:r>
            <w:r w:rsidR="00A208C5">
              <w:rPr>
                <w:rFonts w:asciiTheme="majorHAnsi" w:hAnsiTheme="majorHAnsi" w:cstheme="majorHAnsi"/>
                <w:sz w:val="27"/>
                <w:szCs w:val="27"/>
              </w:rPr>
              <w:t xml:space="preserve"> After logging in, </w:t>
            </w: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User will be navigated to the home page.</w:t>
            </w:r>
          </w:p>
          <w:p w14:paraId="322028D2" w14:textId="52123C53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 xml:space="preserve">6. There will be several features and facilities </w:t>
            </w:r>
            <w:r w:rsidR="00772704" w:rsidRPr="00AC0574">
              <w:rPr>
                <w:rFonts w:asciiTheme="majorHAnsi" w:hAnsiTheme="majorHAnsi" w:cstheme="majorHAnsi"/>
                <w:sz w:val="27"/>
                <w:szCs w:val="27"/>
              </w:rPr>
              <w:t>for the user to access while using the application.</w:t>
            </w:r>
          </w:p>
        </w:tc>
      </w:tr>
      <w:tr w:rsidR="00713786" w14:paraId="7AEB4F7E" w14:textId="77777777" w:rsidTr="000D1502">
        <w:trPr>
          <w:trHeight w:val="691"/>
        </w:trPr>
        <w:tc>
          <w:tcPr>
            <w:tcW w:w="4633" w:type="dxa"/>
          </w:tcPr>
          <w:p w14:paraId="7F38D47E" w14:textId="77777777" w:rsidR="00713786" w:rsidRPr="00AC0574" w:rsidRDefault="00713786" w:rsidP="000D1502">
            <w:pPr>
              <w:rPr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  <w:t>Alternates</w:t>
            </w:r>
          </w:p>
        </w:tc>
        <w:tc>
          <w:tcPr>
            <w:tcW w:w="4633" w:type="dxa"/>
          </w:tcPr>
          <w:p w14:paraId="0200FCB5" w14:textId="6B441BFF" w:rsidR="00713786" w:rsidRPr="00AC0574" w:rsidRDefault="00772704" w:rsidP="00772704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1. The user can automatically login using his/her google account.</w:t>
            </w:r>
          </w:p>
        </w:tc>
      </w:tr>
      <w:tr w:rsidR="00713786" w14:paraId="4C3A0EBA" w14:textId="77777777" w:rsidTr="000D1502">
        <w:trPr>
          <w:trHeight w:val="722"/>
        </w:trPr>
        <w:tc>
          <w:tcPr>
            <w:tcW w:w="4633" w:type="dxa"/>
          </w:tcPr>
          <w:p w14:paraId="30558744" w14:textId="77777777" w:rsidR="00713786" w:rsidRPr="00AC0574" w:rsidRDefault="00713786" w:rsidP="000D1502">
            <w:pPr>
              <w:rPr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  <w:t>Exceptions</w:t>
            </w:r>
          </w:p>
        </w:tc>
        <w:tc>
          <w:tcPr>
            <w:tcW w:w="4633" w:type="dxa"/>
          </w:tcPr>
          <w:p w14:paraId="777485B3" w14:textId="70901574" w:rsidR="00713786" w:rsidRPr="00F17D83" w:rsidRDefault="00F17D83" w:rsidP="00F17D83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F17D83">
              <w:rPr>
                <w:rFonts w:asciiTheme="majorHAnsi" w:hAnsiTheme="majorHAnsi" w:cstheme="majorHAnsi"/>
                <w:sz w:val="27"/>
                <w:szCs w:val="27"/>
              </w:rPr>
              <w:t>1.</w:t>
            </w:r>
            <w:r>
              <w:rPr>
                <w:rFonts w:asciiTheme="majorHAnsi" w:hAnsiTheme="majorHAnsi" w:cstheme="majorHAnsi"/>
                <w:sz w:val="27"/>
                <w:szCs w:val="27"/>
              </w:rPr>
              <w:t xml:space="preserve"> </w:t>
            </w:r>
            <w:r w:rsidR="00713786" w:rsidRPr="00F17D83">
              <w:rPr>
                <w:rFonts w:asciiTheme="majorHAnsi" w:hAnsiTheme="majorHAnsi" w:cstheme="majorHAnsi"/>
                <w:sz w:val="27"/>
                <w:szCs w:val="27"/>
              </w:rPr>
              <w:t xml:space="preserve">If the </w:t>
            </w:r>
            <w:r w:rsidR="00772704" w:rsidRPr="00F17D83">
              <w:rPr>
                <w:rFonts w:asciiTheme="majorHAnsi" w:hAnsiTheme="majorHAnsi" w:cstheme="majorHAnsi"/>
                <w:sz w:val="27"/>
                <w:szCs w:val="27"/>
              </w:rPr>
              <w:t xml:space="preserve">user </w:t>
            </w:r>
            <w:proofErr w:type="gramStart"/>
            <w:r w:rsidR="00772704" w:rsidRPr="00F17D83">
              <w:rPr>
                <w:rFonts w:asciiTheme="majorHAnsi" w:hAnsiTheme="majorHAnsi" w:cstheme="majorHAnsi"/>
                <w:sz w:val="27"/>
                <w:szCs w:val="27"/>
              </w:rPr>
              <w:t>doesn’t</w:t>
            </w:r>
            <w:proofErr w:type="gramEnd"/>
            <w:r w:rsidR="00772704" w:rsidRPr="00F17D83">
              <w:rPr>
                <w:rFonts w:asciiTheme="majorHAnsi" w:hAnsiTheme="majorHAnsi" w:cstheme="majorHAnsi"/>
                <w:sz w:val="27"/>
                <w:szCs w:val="27"/>
              </w:rPr>
              <w:t xml:space="preserve"> have the account to login, the user needs to create an account and then login</w:t>
            </w:r>
            <w:r w:rsidR="00713786" w:rsidRPr="00F17D83">
              <w:rPr>
                <w:rFonts w:asciiTheme="majorHAnsi" w:hAnsiTheme="majorHAnsi" w:cstheme="majorHAnsi"/>
                <w:sz w:val="27"/>
                <w:szCs w:val="27"/>
              </w:rPr>
              <w:t>.</w:t>
            </w:r>
          </w:p>
        </w:tc>
      </w:tr>
      <w:tr w:rsidR="0018769D" w14:paraId="256F645D" w14:textId="77777777" w:rsidTr="000D1502">
        <w:trPr>
          <w:trHeight w:val="722"/>
        </w:trPr>
        <w:tc>
          <w:tcPr>
            <w:tcW w:w="4633" w:type="dxa"/>
          </w:tcPr>
          <w:p w14:paraId="0317FDDB" w14:textId="470F60D3" w:rsidR="0018769D" w:rsidRPr="00AC0574" w:rsidRDefault="0018769D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</w:pPr>
            <w:r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  <w:lastRenderedPageBreak/>
              <w:t>Level</w:t>
            </w:r>
          </w:p>
        </w:tc>
        <w:tc>
          <w:tcPr>
            <w:tcW w:w="4633" w:type="dxa"/>
          </w:tcPr>
          <w:p w14:paraId="4A727E98" w14:textId="05A135DD" w:rsidR="0018769D" w:rsidRPr="00AC0574" w:rsidRDefault="00E324B0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>
              <w:rPr>
                <w:rFonts w:asciiTheme="majorHAnsi" w:hAnsiTheme="majorHAnsi" w:cstheme="majorHAnsi"/>
                <w:sz w:val="27"/>
                <w:szCs w:val="27"/>
              </w:rPr>
              <w:t>Enterprise</w:t>
            </w:r>
            <w:r w:rsidR="0018769D">
              <w:rPr>
                <w:rFonts w:asciiTheme="majorHAnsi" w:hAnsiTheme="majorHAnsi" w:cstheme="majorHAnsi"/>
                <w:sz w:val="27"/>
                <w:szCs w:val="27"/>
              </w:rPr>
              <w:t xml:space="preserve"> level</w:t>
            </w:r>
          </w:p>
        </w:tc>
      </w:tr>
      <w:tr w:rsidR="00713786" w14:paraId="355415C1" w14:textId="77777777" w:rsidTr="000D1502">
        <w:trPr>
          <w:trHeight w:val="722"/>
        </w:trPr>
        <w:tc>
          <w:tcPr>
            <w:tcW w:w="4633" w:type="dxa"/>
          </w:tcPr>
          <w:p w14:paraId="6A53C238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  <w:t>Post condition</w:t>
            </w:r>
          </w:p>
          <w:p w14:paraId="2A4ED794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4633" w:type="dxa"/>
          </w:tcPr>
          <w:p w14:paraId="2DB11E8F" w14:textId="6293FF85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1.</w:t>
            </w:r>
            <w:r w:rsidR="00F17D83">
              <w:rPr>
                <w:rFonts w:asciiTheme="majorHAnsi" w:hAnsiTheme="majorHAnsi" w:cstheme="majorHAnsi"/>
                <w:sz w:val="27"/>
                <w:szCs w:val="27"/>
              </w:rPr>
              <w:t xml:space="preserve"> </w:t>
            </w:r>
            <w:r w:rsidR="00772704" w:rsidRPr="00AC0574">
              <w:rPr>
                <w:rFonts w:asciiTheme="majorHAnsi" w:hAnsiTheme="majorHAnsi" w:cstheme="majorHAnsi"/>
                <w:sz w:val="27"/>
                <w:szCs w:val="27"/>
              </w:rPr>
              <w:t>User is logged in.</w:t>
            </w:r>
          </w:p>
          <w:p w14:paraId="123FD17B" w14:textId="62BE7F3C" w:rsidR="00713786" w:rsidRPr="00AC0574" w:rsidRDefault="00713786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2.</w:t>
            </w:r>
            <w:r w:rsidR="00F17D83">
              <w:rPr>
                <w:rFonts w:asciiTheme="majorHAnsi" w:hAnsiTheme="majorHAnsi" w:cstheme="majorHAnsi"/>
                <w:sz w:val="27"/>
                <w:szCs w:val="27"/>
              </w:rPr>
              <w:t xml:space="preserve"> </w:t>
            </w:r>
            <w:r w:rsidR="00772704" w:rsidRPr="00AC0574">
              <w:rPr>
                <w:rFonts w:asciiTheme="majorHAnsi" w:hAnsiTheme="majorHAnsi" w:cstheme="majorHAnsi"/>
                <w:sz w:val="27"/>
                <w:szCs w:val="27"/>
              </w:rPr>
              <w:t>User is navigated to the home page.</w:t>
            </w:r>
          </w:p>
        </w:tc>
      </w:tr>
      <w:tr w:rsidR="00713786" w14:paraId="14FB1684" w14:textId="77777777" w:rsidTr="000D1502">
        <w:trPr>
          <w:trHeight w:val="722"/>
        </w:trPr>
        <w:tc>
          <w:tcPr>
            <w:tcW w:w="4633" w:type="dxa"/>
          </w:tcPr>
          <w:p w14:paraId="75D35E2F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</w:pPr>
            <w:r w:rsidRPr="00AC0574">
              <w:rPr>
                <w:rFonts w:ascii="Arial" w:hAnsi="Arial" w:cs="Arial"/>
                <w:i/>
                <w:iCs/>
                <w:sz w:val="30"/>
                <w:szCs w:val="30"/>
                <w:u w:val="single"/>
              </w:rPr>
              <w:t>Stakeholders</w:t>
            </w:r>
          </w:p>
          <w:p w14:paraId="48D11F72" w14:textId="77777777" w:rsidR="00713786" w:rsidRPr="00AC0574" w:rsidRDefault="00713786" w:rsidP="000D1502">
            <w:pPr>
              <w:rPr>
                <w:rFonts w:ascii="Arial" w:hAnsi="Arial" w:cs="Arial"/>
                <w:i/>
                <w:iCs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4633" w:type="dxa"/>
          </w:tcPr>
          <w:p w14:paraId="6CC2BFA1" w14:textId="77777777" w:rsidR="00713786" w:rsidRDefault="00772704" w:rsidP="000D1502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AC0574">
              <w:rPr>
                <w:rFonts w:asciiTheme="majorHAnsi" w:hAnsiTheme="majorHAnsi" w:cstheme="majorHAnsi"/>
                <w:sz w:val="27"/>
                <w:szCs w:val="27"/>
              </w:rPr>
              <w:t>User</w:t>
            </w:r>
          </w:p>
          <w:p w14:paraId="19B02152" w14:textId="4543DD6D" w:rsidR="005444F7" w:rsidRPr="00AC0574" w:rsidRDefault="005444F7" w:rsidP="000D1502">
            <w:pPr>
              <w:rPr>
                <w:sz w:val="27"/>
                <w:szCs w:val="27"/>
              </w:rPr>
            </w:pPr>
            <w:r w:rsidRPr="005444F7">
              <w:rPr>
                <w:rFonts w:asciiTheme="majorHAnsi" w:hAnsiTheme="majorHAnsi" w:cstheme="majorHAnsi"/>
                <w:sz w:val="27"/>
                <w:szCs w:val="27"/>
              </w:rPr>
              <w:t>Justification</w:t>
            </w:r>
            <w:r>
              <w:rPr>
                <w:sz w:val="27"/>
                <w:szCs w:val="27"/>
              </w:rPr>
              <w:t xml:space="preserve">: </w:t>
            </w:r>
            <w:r w:rsidRPr="005444F7">
              <w:rPr>
                <w:rFonts w:asciiTheme="majorHAnsi" w:hAnsiTheme="majorHAnsi" w:cstheme="majorHAnsi"/>
                <w:sz w:val="27"/>
                <w:szCs w:val="27"/>
              </w:rPr>
              <w:t>User will be able to access the application only after logging in.</w:t>
            </w:r>
          </w:p>
        </w:tc>
      </w:tr>
    </w:tbl>
    <w:p w14:paraId="7F9B839E" w14:textId="77777777" w:rsidR="00713786" w:rsidRDefault="00713786" w:rsidP="00713786"/>
    <w:p w14:paraId="0C15310C" w14:textId="77777777" w:rsidR="00713786" w:rsidRDefault="00713786" w:rsidP="00713786"/>
    <w:p w14:paraId="24075B86" w14:textId="77777777" w:rsidR="00713786" w:rsidRDefault="00713786" w:rsidP="00713786"/>
    <w:p w14:paraId="48AB14A7" w14:textId="77777777" w:rsidR="007504B6" w:rsidRDefault="007504B6"/>
    <w:sectPr w:rsidR="0075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4F6D"/>
    <w:multiLevelType w:val="hybridMultilevel"/>
    <w:tmpl w:val="C3063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119EE"/>
    <w:multiLevelType w:val="hybridMultilevel"/>
    <w:tmpl w:val="7CE86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20FB"/>
    <w:multiLevelType w:val="hybridMultilevel"/>
    <w:tmpl w:val="726E7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E2F0F"/>
    <w:multiLevelType w:val="hybridMultilevel"/>
    <w:tmpl w:val="8F52D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11025">
    <w:abstractNumId w:val="2"/>
  </w:num>
  <w:num w:numId="2" w16cid:durableId="2074694799">
    <w:abstractNumId w:val="0"/>
  </w:num>
  <w:num w:numId="3" w16cid:durableId="689528863">
    <w:abstractNumId w:val="3"/>
  </w:num>
  <w:num w:numId="4" w16cid:durableId="40268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86"/>
    <w:rsid w:val="00165779"/>
    <w:rsid w:val="0018769D"/>
    <w:rsid w:val="003B261A"/>
    <w:rsid w:val="005444F7"/>
    <w:rsid w:val="00713786"/>
    <w:rsid w:val="007504B6"/>
    <w:rsid w:val="00772704"/>
    <w:rsid w:val="00892A62"/>
    <w:rsid w:val="0091433F"/>
    <w:rsid w:val="00A208C5"/>
    <w:rsid w:val="00AC0574"/>
    <w:rsid w:val="00AF2BFD"/>
    <w:rsid w:val="00E324B0"/>
    <w:rsid w:val="00EC233F"/>
    <w:rsid w:val="00F17D83"/>
    <w:rsid w:val="00F2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A97D"/>
  <w15:chartTrackingRefBased/>
  <w15:docId w15:val="{42CE8997-DA65-4A77-9569-6413BC0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YELLINA SRIBHARGAV</dc:creator>
  <cp:keywords/>
  <dc:description/>
  <cp:lastModifiedBy>YELLINA SRIBHARGAV</cp:lastModifiedBy>
  <cp:revision>14</cp:revision>
  <dcterms:created xsi:type="dcterms:W3CDTF">2022-10-19T09:47:00Z</dcterms:created>
  <dcterms:modified xsi:type="dcterms:W3CDTF">2022-10-21T10:12:00Z</dcterms:modified>
</cp:coreProperties>
</file>