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Get All Buses (according to status) </w:t>
      </w:r>
      <w:r>
        <w:rPr>
          <w:rFonts w:ascii="Calibri" w:hAnsi="Calibri" w:cs="Calibri" w:eastAsia="Calibri"/>
          <w:color w:val="FF0000"/>
          <w:spacing w:val="0"/>
          <w:position w:val="0"/>
          <w:sz w:val="22"/>
          <w:shd w:fill="auto" w:val="clear"/>
        </w:rPr>
        <w:t xml:space="preserve">, 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FF000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FF000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