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B1D82" w14:textId="77777777" w:rsidR="00B74F8D" w:rsidRPr="007605CE" w:rsidRDefault="00B74F8D" w:rsidP="002C1796">
      <w:pPr>
        <w:jc w:val="center"/>
        <w:rPr>
          <w:rFonts w:ascii="Times New Roman" w:hAnsi="Times New Roman" w:cs="Times New Roman"/>
          <w:b/>
          <w:bCs/>
          <w:color w:val="000000"/>
          <w:sz w:val="28"/>
          <w:szCs w:val="24"/>
        </w:rPr>
      </w:pPr>
      <w:r w:rsidRPr="00EC1338">
        <w:rPr>
          <w:rFonts w:ascii="Times New Roman" w:hAnsi="Times New Roman" w:cs="Times New Roman"/>
          <w:b/>
          <w:bCs/>
          <w:sz w:val="28"/>
        </w:rPr>
        <w:t>Seminar Report Documentation</w:t>
      </w:r>
    </w:p>
    <w:p w14:paraId="3D47E5C9" w14:textId="77777777" w:rsidR="00B74F8D" w:rsidRPr="00EC1338" w:rsidRDefault="00B74F8D" w:rsidP="00B74F8D">
      <w:pPr>
        <w:spacing w:line="240" w:lineRule="auto"/>
        <w:jc w:val="both"/>
        <w:rPr>
          <w:rFonts w:ascii="Times New Roman" w:hAnsi="Times New Roman" w:cs="Times New Roman"/>
          <w:sz w:val="28"/>
          <w:szCs w:val="24"/>
        </w:rPr>
      </w:pPr>
    </w:p>
    <w:p w14:paraId="0A471688" w14:textId="77777777" w:rsidR="00B74F8D" w:rsidRPr="00EC1338" w:rsidRDefault="00B74F8D" w:rsidP="00B74F8D">
      <w:pPr>
        <w:spacing w:line="240" w:lineRule="auto"/>
        <w:jc w:val="both"/>
        <w:rPr>
          <w:rFonts w:ascii="Times New Roman" w:hAnsi="Times New Roman" w:cs="Times New Roman"/>
          <w:szCs w:val="24"/>
        </w:rPr>
      </w:pPr>
      <w:r w:rsidRPr="00EC1338">
        <w:rPr>
          <w:rFonts w:ascii="Times New Roman" w:hAnsi="Times New Roman" w:cs="Times New Roman"/>
          <w:szCs w:val="24"/>
        </w:rPr>
        <w:t>Report Code: CS-TE-Seminar 2018-2019</w:t>
      </w:r>
      <w:r w:rsidRPr="00EC1338">
        <w:rPr>
          <w:rFonts w:ascii="Times New Roman" w:hAnsi="Times New Roman" w:cs="Times New Roman"/>
          <w:szCs w:val="24"/>
        </w:rPr>
        <w:tab/>
      </w:r>
      <w:r w:rsidRPr="00EC1338">
        <w:rPr>
          <w:rFonts w:ascii="Times New Roman" w:hAnsi="Times New Roman" w:cs="Times New Roman"/>
          <w:szCs w:val="24"/>
        </w:rPr>
        <w:tab/>
      </w:r>
      <w:r>
        <w:rPr>
          <w:rFonts w:ascii="Times New Roman" w:hAnsi="Times New Roman" w:cs="Times New Roman"/>
          <w:szCs w:val="24"/>
        </w:rPr>
        <w:tab/>
      </w:r>
      <w:r w:rsidRPr="00EC1338">
        <w:rPr>
          <w:rFonts w:ascii="Times New Roman" w:hAnsi="Times New Roman" w:cs="Times New Roman"/>
          <w:szCs w:val="24"/>
        </w:rPr>
        <w:t xml:space="preserve">Report Number: </w:t>
      </w:r>
    </w:p>
    <w:p w14:paraId="64380FF5" w14:textId="77777777" w:rsidR="00B74F8D" w:rsidRPr="00EC1338" w:rsidRDefault="00B74F8D" w:rsidP="00B74F8D">
      <w:pPr>
        <w:spacing w:line="240" w:lineRule="auto"/>
        <w:jc w:val="both"/>
        <w:rPr>
          <w:rFonts w:ascii="Times New Roman" w:hAnsi="Times New Roman" w:cs="Times New Roman"/>
          <w:szCs w:val="24"/>
        </w:rPr>
      </w:pPr>
      <w:r w:rsidRPr="00EC1338">
        <w:rPr>
          <w:rFonts w:ascii="Times New Roman" w:hAnsi="Times New Roman" w:cs="Times New Roman"/>
          <w:szCs w:val="24"/>
        </w:rPr>
        <w:t>Report Title:</w:t>
      </w:r>
      <w:r>
        <w:rPr>
          <w:rFonts w:ascii="Times New Roman" w:hAnsi="Times New Roman" w:cs="Times New Roman"/>
          <w:szCs w:val="24"/>
        </w:rPr>
        <w:t xml:space="preserve"> </w:t>
      </w:r>
      <w:r>
        <w:rPr>
          <w:rFonts w:ascii="Times New Roman" w:hAnsi="Times New Roman" w:cs="Times New Roman"/>
        </w:rPr>
        <w:t>Semantic and Sentimental Analysis using NLP.</w:t>
      </w:r>
    </w:p>
    <w:p w14:paraId="55C91ED1" w14:textId="77777777" w:rsidR="00B74F8D" w:rsidRPr="00EC1338" w:rsidRDefault="00B74F8D" w:rsidP="00B74F8D">
      <w:pPr>
        <w:spacing w:line="240" w:lineRule="auto"/>
        <w:jc w:val="both"/>
        <w:rPr>
          <w:rFonts w:ascii="Times New Roman" w:hAnsi="Times New Roman" w:cs="Times New Roman"/>
          <w:szCs w:val="24"/>
        </w:rPr>
      </w:pPr>
      <w:r w:rsidRPr="00EC1338">
        <w:rPr>
          <w:rFonts w:ascii="Times New Roman" w:hAnsi="Times New Roman" w:cs="Times New Roman"/>
          <w:szCs w:val="24"/>
        </w:rPr>
        <w:t xml:space="preserve">Address: </w:t>
      </w:r>
      <w:r w:rsidRPr="00EC1338">
        <w:rPr>
          <w:rFonts w:ascii="Times New Roman" w:hAnsi="Times New Roman" w:cs="Times New Roman"/>
          <w:bCs/>
          <w:szCs w:val="24"/>
        </w:rPr>
        <w:t xml:space="preserve">Vishwakarma Institute </w:t>
      </w:r>
      <w:r>
        <w:rPr>
          <w:rFonts w:ascii="Times New Roman" w:hAnsi="Times New Roman" w:cs="Times New Roman"/>
          <w:bCs/>
          <w:szCs w:val="24"/>
        </w:rPr>
        <w:t xml:space="preserve">of Information Technology, Pune, </w:t>
      </w:r>
      <w:r w:rsidRPr="00EC1338">
        <w:rPr>
          <w:rFonts w:ascii="Times New Roman" w:hAnsi="Times New Roman" w:cs="Times New Roman"/>
          <w:bCs/>
          <w:szCs w:val="24"/>
        </w:rPr>
        <w:t xml:space="preserve">Pin Code: 411039 </w:t>
      </w:r>
    </w:p>
    <w:p w14:paraId="1FB01896" w14:textId="77777777" w:rsidR="00B74F8D" w:rsidRPr="00EC1338" w:rsidRDefault="00B74F8D" w:rsidP="00B74F8D">
      <w:pPr>
        <w:spacing w:line="240" w:lineRule="auto"/>
        <w:jc w:val="both"/>
        <w:rPr>
          <w:rFonts w:ascii="Times New Roman" w:hAnsi="Times New Roman" w:cs="Times New Roman"/>
          <w:szCs w:val="24"/>
        </w:rPr>
      </w:pPr>
      <w:r w:rsidRPr="00EC1338">
        <w:rPr>
          <w:rFonts w:ascii="Times New Roman" w:hAnsi="Times New Roman" w:cs="Times New Roman"/>
          <w:szCs w:val="24"/>
        </w:rPr>
        <w:t xml:space="preserve">Author: </w:t>
      </w:r>
      <w:r>
        <w:rPr>
          <w:rFonts w:ascii="Times New Roman" w:hAnsi="Times New Roman" w:cs="Times New Roman"/>
          <w:szCs w:val="24"/>
        </w:rPr>
        <w:t>Shrirang Rajendra Mhalgi</w:t>
      </w:r>
    </w:p>
    <w:p w14:paraId="41ABF21B" w14:textId="77777777" w:rsidR="00B74F8D" w:rsidRPr="00EC1338" w:rsidRDefault="00B74F8D" w:rsidP="00B74F8D">
      <w:pPr>
        <w:spacing w:line="240" w:lineRule="auto"/>
        <w:jc w:val="both"/>
        <w:rPr>
          <w:rFonts w:ascii="Times New Roman" w:hAnsi="Times New Roman" w:cs="Times New Roman"/>
          <w:szCs w:val="24"/>
        </w:rPr>
      </w:pPr>
      <w:r>
        <w:rPr>
          <w:rFonts w:ascii="Times New Roman" w:hAnsi="Times New Roman" w:cs="Times New Roman"/>
          <w:szCs w:val="24"/>
        </w:rPr>
        <w:t>Address: Plot no 46, “</w:t>
      </w:r>
      <w:proofErr w:type="spellStart"/>
      <w:r>
        <w:rPr>
          <w:rFonts w:ascii="Times New Roman" w:hAnsi="Times New Roman" w:cs="Times New Roman"/>
          <w:szCs w:val="24"/>
        </w:rPr>
        <w:t>Sanjeevan</w:t>
      </w:r>
      <w:proofErr w:type="spellEnd"/>
      <w:r>
        <w:rPr>
          <w:rFonts w:ascii="Times New Roman" w:hAnsi="Times New Roman" w:cs="Times New Roman"/>
          <w:szCs w:val="24"/>
        </w:rPr>
        <w:t xml:space="preserve">” Mahesh co-op </w:t>
      </w:r>
      <w:proofErr w:type="spellStart"/>
      <w:r>
        <w:rPr>
          <w:rFonts w:ascii="Times New Roman" w:hAnsi="Times New Roman" w:cs="Times New Roman"/>
          <w:szCs w:val="24"/>
        </w:rPr>
        <w:t>hsg</w:t>
      </w:r>
      <w:proofErr w:type="spellEnd"/>
      <w:r>
        <w:rPr>
          <w:rFonts w:ascii="Times New Roman" w:hAnsi="Times New Roman" w:cs="Times New Roman"/>
          <w:szCs w:val="24"/>
        </w:rPr>
        <w:t xml:space="preserve"> society </w:t>
      </w:r>
      <w:proofErr w:type="spellStart"/>
      <w:r>
        <w:rPr>
          <w:rFonts w:ascii="Times New Roman" w:hAnsi="Times New Roman" w:cs="Times New Roman"/>
          <w:szCs w:val="24"/>
        </w:rPr>
        <w:t>bibwewadi</w:t>
      </w:r>
      <w:proofErr w:type="spellEnd"/>
      <w:r>
        <w:rPr>
          <w:rFonts w:ascii="Times New Roman" w:hAnsi="Times New Roman" w:cs="Times New Roman"/>
          <w:szCs w:val="24"/>
        </w:rPr>
        <w:t xml:space="preserve"> Pune 411037 </w:t>
      </w:r>
    </w:p>
    <w:p w14:paraId="7C73D7D0" w14:textId="77777777" w:rsidR="00B74F8D" w:rsidRPr="00EC1338" w:rsidRDefault="00B74F8D" w:rsidP="00B74F8D">
      <w:pPr>
        <w:spacing w:line="240" w:lineRule="auto"/>
        <w:jc w:val="both"/>
        <w:rPr>
          <w:rFonts w:ascii="Times New Roman" w:hAnsi="Times New Roman" w:cs="Times New Roman"/>
          <w:szCs w:val="24"/>
        </w:rPr>
      </w:pPr>
      <w:r w:rsidRPr="00EC1338">
        <w:rPr>
          <w:rFonts w:ascii="Times New Roman" w:hAnsi="Times New Roman" w:cs="Times New Roman"/>
          <w:szCs w:val="24"/>
        </w:rPr>
        <w:t>E-mail:</w:t>
      </w:r>
      <w:r>
        <w:rPr>
          <w:rFonts w:ascii="Times New Roman" w:hAnsi="Times New Roman" w:cs="Times New Roman"/>
          <w:szCs w:val="24"/>
        </w:rPr>
        <w:t xml:space="preserve"> shrirangmhalgi@gmail.com</w:t>
      </w:r>
    </w:p>
    <w:p w14:paraId="032B36E2" w14:textId="77777777" w:rsidR="00B74F8D" w:rsidRPr="00EC1338" w:rsidRDefault="00B74F8D" w:rsidP="00B74F8D">
      <w:pPr>
        <w:spacing w:line="240" w:lineRule="auto"/>
        <w:jc w:val="both"/>
        <w:rPr>
          <w:rFonts w:ascii="Times New Roman" w:hAnsi="Times New Roman" w:cs="Times New Roman"/>
          <w:szCs w:val="24"/>
        </w:rPr>
      </w:pPr>
      <w:r w:rsidRPr="00EC1338">
        <w:rPr>
          <w:rFonts w:ascii="Times New Roman" w:hAnsi="Times New Roman" w:cs="Times New Roman"/>
          <w:szCs w:val="24"/>
        </w:rPr>
        <w:t>Roll Number:</w:t>
      </w:r>
      <w:r>
        <w:rPr>
          <w:rFonts w:ascii="Times New Roman" w:hAnsi="Times New Roman" w:cs="Times New Roman"/>
          <w:szCs w:val="24"/>
        </w:rPr>
        <w:t xml:space="preserve"> T150394324</w:t>
      </w:r>
    </w:p>
    <w:p w14:paraId="2BE53A5E" w14:textId="77777777" w:rsidR="00B74F8D" w:rsidRPr="00EC1338" w:rsidRDefault="00B74F8D" w:rsidP="00B74F8D">
      <w:pPr>
        <w:spacing w:line="240" w:lineRule="auto"/>
        <w:jc w:val="both"/>
        <w:rPr>
          <w:rFonts w:ascii="Times New Roman" w:hAnsi="Times New Roman" w:cs="Times New Roman"/>
          <w:szCs w:val="24"/>
        </w:rPr>
      </w:pPr>
      <w:r w:rsidRPr="00EC1338">
        <w:rPr>
          <w:rFonts w:ascii="Times New Roman" w:hAnsi="Times New Roman" w:cs="Times New Roman"/>
          <w:szCs w:val="24"/>
        </w:rPr>
        <w:t>Cell Number:</w:t>
      </w:r>
      <w:r>
        <w:rPr>
          <w:rFonts w:ascii="Times New Roman" w:hAnsi="Times New Roman" w:cs="Times New Roman"/>
          <w:szCs w:val="24"/>
        </w:rPr>
        <w:t xml:space="preserve"> 9767916351</w:t>
      </w:r>
    </w:p>
    <w:p w14:paraId="13FCFFD2" w14:textId="77777777" w:rsidR="00B74F8D" w:rsidRPr="00EC1338" w:rsidRDefault="00B74F8D" w:rsidP="00B74F8D">
      <w:pPr>
        <w:spacing w:line="240" w:lineRule="auto"/>
        <w:jc w:val="both"/>
        <w:rPr>
          <w:rFonts w:ascii="Times New Roman" w:hAnsi="Times New Roman" w:cs="Times New Roman"/>
          <w:szCs w:val="24"/>
        </w:rPr>
      </w:pPr>
      <w:r w:rsidRPr="00EC1338">
        <w:rPr>
          <w:rFonts w:ascii="Times New Roman" w:hAnsi="Times New Roman" w:cs="Times New Roman"/>
          <w:szCs w:val="24"/>
        </w:rPr>
        <w:t>Year: 2018-2019</w:t>
      </w:r>
    </w:p>
    <w:p w14:paraId="6BEED355" w14:textId="77777777" w:rsidR="00B74F8D" w:rsidRPr="00EC1338" w:rsidRDefault="00B74F8D" w:rsidP="00B74F8D">
      <w:pPr>
        <w:spacing w:line="240" w:lineRule="auto"/>
        <w:jc w:val="both"/>
        <w:rPr>
          <w:rFonts w:ascii="Times New Roman" w:hAnsi="Times New Roman" w:cs="Times New Roman"/>
          <w:szCs w:val="24"/>
        </w:rPr>
      </w:pPr>
      <w:r>
        <w:rPr>
          <w:rFonts w:ascii="Times New Roman" w:hAnsi="Times New Roman" w:cs="Times New Roman"/>
          <w:szCs w:val="24"/>
        </w:rPr>
        <w:t>Branch: Computer Engineering</w:t>
      </w:r>
    </w:p>
    <w:p w14:paraId="442E5EFC" w14:textId="77777777" w:rsidR="00B74F8D" w:rsidRPr="009B69C8" w:rsidRDefault="00B74F8D" w:rsidP="00B74F8D">
      <w:pPr>
        <w:spacing w:line="360" w:lineRule="auto"/>
        <w:jc w:val="both"/>
        <w:rPr>
          <w:rFonts w:ascii="Times New Roman" w:hAnsi="Times New Roman" w:cs="Times New Roman"/>
          <w:sz w:val="24"/>
          <w:szCs w:val="24"/>
        </w:rPr>
      </w:pPr>
      <w:r>
        <w:rPr>
          <w:rFonts w:ascii="Times New Roman" w:hAnsi="Times New Roman" w:cs="Times New Roman"/>
          <w:b/>
          <w:i/>
          <w:szCs w:val="24"/>
          <w:u w:val="single"/>
        </w:rPr>
        <w:t>Keywords:</w:t>
      </w:r>
      <w:r w:rsidRPr="009B69C8">
        <w:rPr>
          <w:rFonts w:ascii="Times New Roman" w:hAnsi="Times New Roman" w:cs="Times New Roman"/>
        </w:rPr>
        <w:t xml:space="preserve"> Semantics, Meanings, Linguistic, Pragmatic, Sentiments, Emotions, Language Processing, Opinion Mining, Natural language processing.</w:t>
      </w:r>
    </w:p>
    <w:p w14:paraId="41FED42C" w14:textId="77777777" w:rsidR="00B74F8D" w:rsidRPr="00EC1338" w:rsidRDefault="00B74F8D" w:rsidP="00B74F8D">
      <w:pPr>
        <w:spacing w:line="240" w:lineRule="auto"/>
        <w:jc w:val="both"/>
        <w:rPr>
          <w:rFonts w:ascii="Times New Roman" w:hAnsi="Times New Roman" w:cs="Times New Roman"/>
          <w:b/>
          <w:i/>
          <w:szCs w:val="24"/>
          <w:u w:val="single"/>
        </w:rPr>
      </w:pPr>
    </w:p>
    <w:tbl>
      <w:tblPr>
        <w:tblW w:w="10086" w:type="dxa"/>
        <w:tblBorders>
          <w:top w:val="nil"/>
          <w:left w:val="nil"/>
          <w:bottom w:val="nil"/>
          <w:right w:val="nil"/>
        </w:tblBorders>
        <w:tblLayout w:type="fixed"/>
        <w:tblLook w:val="0000" w:firstRow="0" w:lastRow="0" w:firstColumn="0" w:lastColumn="0" w:noHBand="0" w:noVBand="0"/>
      </w:tblPr>
      <w:tblGrid>
        <w:gridCol w:w="1888"/>
        <w:gridCol w:w="1590"/>
        <w:gridCol w:w="1934"/>
        <w:gridCol w:w="2056"/>
        <w:gridCol w:w="2618"/>
      </w:tblGrid>
      <w:tr w:rsidR="00B74F8D" w:rsidRPr="00EC1338" w14:paraId="065A6E83" w14:textId="77777777" w:rsidTr="00170398">
        <w:trPr>
          <w:trHeight w:val="130"/>
        </w:trPr>
        <w:tc>
          <w:tcPr>
            <w:tcW w:w="1888" w:type="dxa"/>
          </w:tcPr>
          <w:p w14:paraId="681E61AA" w14:textId="77777777" w:rsidR="00B74F8D" w:rsidRPr="00EC1338" w:rsidRDefault="00B74F8D" w:rsidP="00170398">
            <w:pPr>
              <w:pStyle w:val="Default"/>
              <w:jc w:val="both"/>
              <w:rPr>
                <w:rFonts w:ascii="Times New Roman" w:hAnsi="Times New Roman" w:cs="Times New Roman"/>
                <w:sz w:val="22"/>
              </w:rPr>
            </w:pPr>
            <w:r w:rsidRPr="00EC1338">
              <w:rPr>
                <w:rFonts w:ascii="Times New Roman" w:hAnsi="Times New Roman" w:cs="Times New Roman"/>
                <w:sz w:val="22"/>
              </w:rPr>
              <w:t xml:space="preserve">Type of </w:t>
            </w:r>
          </w:p>
          <w:p w14:paraId="7095B41C" w14:textId="77777777" w:rsidR="00B74F8D" w:rsidRPr="00EC1338" w:rsidRDefault="00B74F8D" w:rsidP="00170398">
            <w:pPr>
              <w:pStyle w:val="Default"/>
              <w:jc w:val="both"/>
              <w:rPr>
                <w:rFonts w:ascii="Times New Roman" w:hAnsi="Times New Roman" w:cs="Times New Roman"/>
                <w:sz w:val="22"/>
              </w:rPr>
            </w:pPr>
            <w:r w:rsidRPr="00EC1338">
              <w:rPr>
                <w:rFonts w:ascii="Times New Roman" w:hAnsi="Times New Roman" w:cs="Times New Roman"/>
                <w:sz w:val="22"/>
              </w:rPr>
              <w:t xml:space="preserve">Report: FINAL </w:t>
            </w:r>
          </w:p>
        </w:tc>
        <w:tc>
          <w:tcPr>
            <w:tcW w:w="1590" w:type="dxa"/>
          </w:tcPr>
          <w:p w14:paraId="3A2B91F4" w14:textId="77777777" w:rsidR="00B74F8D" w:rsidRPr="00EC1338" w:rsidRDefault="00B74F8D" w:rsidP="00170398">
            <w:pPr>
              <w:pStyle w:val="Default"/>
              <w:jc w:val="both"/>
              <w:rPr>
                <w:rFonts w:ascii="Times New Roman" w:hAnsi="Times New Roman" w:cs="Times New Roman"/>
                <w:sz w:val="22"/>
              </w:rPr>
            </w:pPr>
            <w:r w:rsidRPr="00EC1338">
              <w:rPr>
                <w:rFonts w:ascii="Times New Roman" w:hAnsi="Times New Roman" w:cs="Times New Roman"/>
                <w:iCs/>
                <w:sz w:val="22"/>
              </w:rPr>
              <w:t>Report Checked By</w:t>
            </w:r>
            <w:r w:rsidRPr="00EC1338">
              <w:rPr>
                <w:rFonts w:ascii="Times New Roman" w:hAnsi="Times New Roman" w:cs="Times New Roman"/>
                <w:bCs/>
                <w:iCs/>
                <w:sz w:val="22"/>
              </w:rPr>
              <w:t xml:space="preserve">: </w:t>
            </w:r>
          </w:p>
        </w:tc>
        <w:tc>
          <w:tcPr>
            <w:tcW w:w="1934" w:type="dxa"/>
          </w:tcPr>
          <w:p w14:paraId="348B1A2E" w14:textId="77777777" w:rsidR="00B74F8D" w:rsidRPr="00EC1338" w:rsidRDefault="00B74F8D" w:rsidP="00170398">
            <w:pPr>
              <w:pStyle w:val="Default"/>
              <w:jc w:val="both"/>
              <w:rPr>
                <w:rFonts w:ascii="Times New Roman" w:hAnsi="Times New Roman" w:cs="Times New Roman"/>
                <w:sz w:val="22"/>
              </w:rPr>
            </w:pPr>
            <w:r w:rsidRPr="00EC1338">
              <w:rPr>
                <w:rFonts w:ascii="Times New Roman" w:hAnsi="Times New Roman" w:cs="Times New Roman"/>
                <w:sz w:val="22"/>
              </w:rPr>
              <w:t xml:space="preserve">Report </w:t>
            </w:r>
          </w:p>
          <w:p w14:paraId="577816B3" w14:textId="77777777" w:rsidR="00B74F8D" w:rsidRPr="00EC1338" w:rsidRDefault="00B74F8D" w:rsidP="00170398">
            <w:pPr>
              <w:pStyle w:val="Default"/>
              <w:ind w:right="-378"/>
              <w:jc w:val="both"/>
              <w:rPr>
                <w:rFonts w:ascii="Times New Roman" w:hAnsi="Times New Roman" w:cs="Times New Roman"/>
                <w:sz w:val="22"/>
              </w:rPr>
            </w:pPr>
            <w:r w:rsidRPr="00EC1338">
              <w:rPr>
                <w:rFonts w:ascii="Times New Roman" w:hAnsi="Times New Roman" w:cs="Times New Roman"/>
                <w:sz w:val="22"/>
              </w:rPr>
              <w:t xml:space="preserve">Checked Date: </w:t>
            </w:r>
          </w:p>
        </w:tc>
        <w:tc>
          <w:tcPr>
            <w:tcW w:w="2056" w:type="dxa"/>
          </w:tcPr>
          <w:p w14:paraId="350BAF83" w14:textId="77777777" w:rsidR="00B74F8D" w:rsidRPr="00EC1338" w:rsidRDefault="00B74F8D" w:rsidP="00170398">
            <w:pPr>
              <w:pStyle w:val="Default"/>
              <w:jc w:val="both"/>
              <w:rPr>
                <w:rFonts w:ascii="Times New Roman" w:hAnsi="Times New Roman" w:cs="Times New Roman"/>
                <w:sz w:val="22"/>
              </w:rPr>
            </w:pPr>
            <w:r w:rsidRPr="00EC1338">
              <w:rPr>
                <w:rFonts w:ascii="Times New Roman" w:hAnsi="Times New Roman" w:cs="Times New Roman"/>
                <w:bCs/>
                <w:sz w:val="22"/>
              </w:rPr>
              <w:t xml:space="preserve">Guides Complete </w:t>
            </w:r>
          </w:p>
          <w:p w14:paraId="1C59104E" w14:textId="77777777" w:rsidR="00B74F8D" w:rsidRPr="00EC1338" w:rsidRDefault="00B74F8D" w:rsidP="00170398">
            <w:pPr>
              <w:pStyle w:val="Default"/>
              <w:jc w:val="both"/>
              <w:rPr>
                <w:rFonts w:ascii="Times New Roman" w:hAnsi="Times New Roman" w:cs="Times New Roman"/>
                <w:sz w:val="22"/>
              </w:rPr>
            </w:pPr>
            <w:r w:rsidRPr="00EC1338">
              <w:rPr>
                <w:rFonts w:ascii="Times New Roman" w:hAnsi="Times New Roman" w:cs="Times New Roman"/>
                <w:bCs/>
                <w:sz w:val="22"/>
              </w:rPr>
              <w:t xml:space="preserve">Name:  </w:t>
            </w:r>
          </w:p>
        </w:tc>
        <w:tc>
          <w:tcPr>
            <w:tcW w:w="2618" w:type="dxa"/>
          </w:tcPr>
          <w:p w14:paraId="1FD34067" w14:textId="77777777" w:rsidR="00B74F8D" w:rsidRPr="00EC1338" w:rsidRDefault="00B74F8D" w:rsidP="00170398">
            <w:pPr>
              <w:pStyle w:val="Default"/>
              <w:jc w:val="both"/>
              <w:rPr>
                <w:rFonts w:ascii="Times New Roman" w:hAnsi="Times New Roman" w:cs="Times New Roman"/>
                <w:sz w:val="22"/>
              </w:rPr>
            </w:pPr>
            <w:r w:rsidRPr="00EC1338">
              <w:rPr>
                <w:rFonts w:ascii="Times New Roman" w:hAnsi="Times New Roman" w:cs="Times New Roman"/>
                <w:sz w:val="22"/>
              </w:rPr>
              <w:t xml:space="preserve">Total Copies </w:t>
            </w:r>
          </w:p>
        </w:tc>
      </w:tr>
      <w:tr w:rsidR="00B74F8D" w:rsidRPr="00EC1338" w14:paraId="1D8A18A1" w14:textId="77777777" w:rsidTr="00170398">
        <w:trPr>
          <w:trHeight w:val="130"/>
        </w:trPr>
        <w:tc>
          <w:tcPr>
            <w:tcW w:w="1888" w:type="dxa"/>
          </w:tcPr>
          <w:p w14:paraId="564E48D1" w14:textId="77777777" w:rsidR="00B74F8D" w:rsidRPr="00EC1338" w:rsidRDefault="00B74F8D" w:rsidP="00170398">
            <w:pPr>
              <w:pStyle w:val="Default"/>
              <w:jc w:val="both"/>
              <w:rPr>
                <w:rFonts w:ascii="Times New Roman" w:hAnsi="Times New Roman" w:cs="Times New Roman"/>
                <w:sz w:val="22"/>
              </w:rPr>
            </w:pPr>
          </w:p>
        </w:tc>
        <w:tc>
          <w:tcPr>
            <w:tcW w:w="1590" w:type="dxa"/>
          </w:tcPr>
          <w:p w14:paraId="144C60BB" w14:textId="77777777" w:rsidR="00B74F8D" w:rsidRPr="00EC1338" w:rsidRDefault="00B74F8D" w:rsidP="00170398">
            <w:pPr>
              <w:pStyle w:val="Default"/>
              <w:jc w:val="both"/>
              <w:rPr>
                <w:rFonts w:ascii="Times New Roman" w:hAnsi="Times New Roman" w:cs="Times New Roman"/>
                <w:i/>
                <w:iCs/>
                <w:sz w:val="22"/>
              </w:rPr>
            </w:pPr>
          </w:p>
        </w:tc>
        <w:tc>
          <w:tcPr>
            <w:tcW w:w="1934" w:type="dxa"/>
          </w:tcPr>
          <w:p w14:paraId="5127A180" w14:textId="77777777" w:rsidR="00B74F8D" w:rsidRPr="00EC1338" w:rsidRDefault="00B74F8D" w:rsidP="00170398">
            <w:pPr>
              <w:pStyle w:val="Default"/>
              <w:jc w:val="both"/>
              <w:rPr>
                <w:rFonts w:ascii="Times New Roman" w:hAnsi="Times New Roman" w:cs="Times New Roman"/>
                <w:sz w:val="22"/>
              </w:rPr>
            </w:pPr>
          </w:p>
        </w:tc>
        <w:tc>
          <w:tcPr>
            <w:tcW w:w="2056" w:type="dxa"/>
          </w:tcPr>
          <w:p w14:paraId="786B94D9" w14:textId="77777777" w:rsidR="00B74F8D" w:rsidRPr="00EC1338" w:rsidRDefault="00B74F8D" w:rsidP="00170398">
            <w:pPr>
              <w:pStyle w:val="Default"/>
              <w:jc w:val="both"/>
              <w:rPr>
                <w:rFonts w:ascii="Times New Roman" w:hAnsi="Times New Roman" w:cs="Times New Roman"/>
                <w:b/>
                <w:bCs/>
                <w:sz w:val="22"/>
              </w:rPr>
            </w:pPr>
          </w:p>
        </w:tc>
        <w:tc>
          <w:tcPr>
            <w:tcW w:w="2618" w:type="dxa"/>
          </w:tcPr>
          <w:p w14:paraId="523A3182" w14:textId="77777777" w:rsidR="00B74F8D" w:rsidRPr="00EC1338" w:rsidRDefault="00B74F8D" w:rsidP="00170398">
            <w:pPr>
              <w:pStyle w:val="Default"/>
              <w:jc w:val="both"/>
              <w:rPr>
                <w:rFonts w:ascii="Times New Roman" w:hAnsi="Times New Roman" w:cs="Times New Roman"/>
                <w:sz w:val="22"/>
              </w:rPr>
            </w:pPr>
          </w:p>
        </w:tc>
      </w:tr>
      <w:tr w:rsidR="00B74F8D" w:rsidRPr="00EC1338" w14:paraId="51296C60" w14:textId="77777777" w:rsidTr="00170398">
        <w:trPr>
          <w:trHeight w:val="130"/>
        </w:trPr>
        <w:tc>
          <w:tcPr>
            <w:tcW w:w="1888" w:type="dxa"/>
          </w:tcPr>
          <w:p w14:paraId="55DF8824" w14:textId="77777777" w:rsidR="00B74F8D" w:rsidRPr="00EC1338" w:rsidRDefault="00B74F8D" w:rsidP="00170398">
            <w:pPr>
              <w:pStyle w:val="Default"/>
              <w:jc w:val="both"/>
              <w:rPr>
                <w:rFonts w:ascii="Times New Roman" w:hAnsi="Times New Roman" w:cs="Times New Roman"/>
                <w:sz w:val="22"/>
              </w:rPr>
            </w:pPr>
          </w:p>
        </w:tc>
        <w:tc>
          <w:tcPr>
            <w:tcW w:w="1590" w:type="dxa"/>
          </w:tcPr>
          <w:p w14:paraId="7B76BAFF" w14:textId="77777777" w:rsidR="00B74F8D" w:rsidRPr="009B69C8" w:rsidRDefault="00B74F8D" w:rsidP="00170398">
            <w:pPr>
              <w:pStyle w:val="Default"/>
              <w:jc w:val="both"/>
              <w:rPr>
                <w:rFonts w:ascii="Times New Roman" w:hAnsi="Times New Roman" w:cs="Times New Roman"/>
                <w:iCs/>
                <w:sz w:val="22"/>
              </w:rPr>
            </w:pPr>
          </w:p>
        </w:tc>
        <w:tc>
          <w:tcPr>
            <w:tcW w:w="1934" w:type="dxa"/>
          </w:tcPr>
          <w:p w14:paraId="14F0B463" w14:textId="77777777" w:rsidR="00B74F8D" w:rsidRPr="00EC1338" w:rsidRDefault="00B74F8D" w:rsidP="00170398">
            <w:pPr>
              <w:pStyle w:val="Default"/>
              <w:jc w:val="both"/>
              <w:rPr>
                <w:rFonts w:ascii="Times New Roman" w:hAnsi="Times New Roman" w:cs="Times New Roman"/>
                <w:sz w:val="22"/>
              </w:rPr>
            </w:pPr>
          </w:p>
        </w:tc>
        <w:tc>
          <w:tcPr>
            <w:tcW w:w="2056" w:type="dxa"/>
          </w:tcPr>
          <w:p w14:paraId="7144F53B" w14:textId="77777777" w:rsidR="00B74F8D" w:rsidRPr="00EC1338" w:rsidRDefault="00B74F8D" w:rsidP="00170398">
            <w:pPr>
              <w:pStyle w:val="Default"/>
              <w:jc w:val="both"/>
              <w:rPr>
                <w:rFonts w:ascii="Times New Roman" w:hAnsi="Times New Roman" w:cs="Times New Roman"/>
                <w:b/>
                <w:bCs/>
                <w:sz w:val="22"/>
              </w:rPr>
            </w:pPr>
          </w:p>
        </w:tc>
        <w:tc>
          <w:tcPr>
            <w:tcW w:w="2618" w:type="dxa"/>
          </w:tcPr>
          <w:p w14:paraId="7D80CC45" w14:textId="77777777" w:rsidR="00B74F8D" w:rsidRPr="00EC1338" w:rsidRDefault="00B74F8D" w:rsidP="00170398">
            <w:pPr>
              <w:pStyle w:val="Default"/>
              <w:jc w:val="both"/>
              <w:rPr>
                <w:rFonts w:ascii="Times New Roman" w:hAnsi="Times New Roman" w:cs="Times New Roman"/>
                <w:sz w:val="22"/>
              </w:rPr>
            </w:pPr>
          </w:p>
        </w:tc>
      </w:tr>
      <w:tr w:rsidR="00B74F8D" w:rsidRPr="00EC1338" w14:paraId="32518EAE" w14:textId="77777777" w:rsidTr="00170398">
        <w:trPr>
          <w:trHeight w:val="130"/>
        </w:trPr>
        <w:tc>
          <w:tcPr>
            <w:tcW w:w="1888" w:type="dxa"/>
          </w:tcPr>
          <w:p w14:paraId="3D2F7BB6" w14:textId="77777777" w:rsidR="00B74F8D" w:rsidRPr="00EC1338" w:rsidRDefault="00B74F8D" w:rsidP="00170398">
            <w:pPr>
              <w:pStyle w:val="Default"/>
              <w:jc w:val="both"/>
              <w:rPr>
                <w:rFonts w:ascii="Times New Roman" w:hAnsi="Times New Roman" w:cs="Times New Roman"/>
                <w:sz w:val="22"/>
              </w:rPr>
            </w:pPr>
          </w:p>
        </w:tc>
        <w:tc>
          <w:tcPr>
            <w:tcW w:w="1590" w:type="dxa"/>
          </w:tcPr>
          <w:p w14:paraId="61A9D0FA" w14:textId="77777777" w:rsidR="00B74F8D" w:rsidRPr="00EC1338" w:rsidRDefault="00B74F8D" w:rsidP="00170398">
            <w:pPr>
              <w:pStyle w:val="Default"/>
              <w:jc w:val="both"/>
              <w:rPr>
                <w:rFonts w:ascii="Times New Roman" w:hAnsi="Times New Roman" w:cs="Times New Roman"/>
                <w:i/>
                <w:iCs/>
                <w:sz w:val="22"/>
              </w:rPr>
            </w:pPr>
          </w:p>
        </w:tc>
        <w:tc>
          <w:tcPr>
            <w:tcW w:w="1934" w:type="dxa"/>
          </w:tcPr>
          <w:p w14:paraId="4AC2FB2F" w14:textId="77777777" w:rsidR="00B74F8D" w:rsidRPr="00EC1338" w:rsidRDefault="00B74F8D" w:rsidP="00170398">
            <w:pPr>
              <w:pStyle w:val="Default"/>
              <w:jc w:val="both"/>
              <w:rPr>
                <w:rFonts w:ascii="Times New Roman" w:hAnsi="Times New Roman" w:cs="Times New Roman"/>
                <w:sz w:val="22"/>
              </w:rPr>
            </w:pPr>
          </w:p>
        </w:tc>
        <w:tc>
          <w:tcPr>
            <w:tcW w:w="2056" w:type="dxa"/>
          </w:tcPr>
          <w:p w14:paraId="352B1749" w14:textId="77777777" w:rsidR="00B74F8D" w:rsidRPr="00EC1338" w:rsidRDefault="00B74F8D" w:rsidP="00170398">
            <w:pPr>
              <w:pStyle w:val="Default"/>
              <w:jc w:val="both"/>
              <w:rPr>
                <w:rFonts w:ascii="Times New Roman" w:hAnsi="Times New Roman" w:cs="Times New Roman"/>
                <w:b/>
                <w:bCs/>
                <w:sz w:val="22"/>
              </w:rPr>
            </w:pPr>
          </w:p>
        </w:tc>
        <w:tc>
          <w:tcPr>
            <w:tcW w:w="2618" w:type="dxa"/>
          </w:tcPr>
          <w:p w14:paraId="512923DC" w14:textId="77777777" w:rsidR="00B74F8D" w:rsidRPr="00EC1338" w:rsidRDefault="00B74F8D" w:rsidP="00170398">
            <w:pPr>
              <w:pStyle w:val="Default"/>
              <w:jc w:val="both"/>
              <w:rPr>
                <w:rFonts w:ascii="Times New Roman" w:hAnsi="Times New Roman" w:cs="Times New Roman"/>
                <w:sz w:val="22"/>
              </w:rPr>
            </w:pPr>
          </w:p>
        </w:tc>
      </w:tr>
    </w:tbl>
    <w:p w14:paraId="7DDB884B" w14:textId="77777777" w:rsidR="00B74F8D" w:rsidRDefault="00B74F8D" w:rsidP="00B74F8D">
      <w:pPr>
        <w:spacing w:line="240" w:lineRule="auto"/>
        <w:jc w:val="both"/>
        <w:rPr>
          <w:rFonts w:ascii="Times New Roman" w:hAnsi="Times New Roman" w:cs="Times New Roman"/>
          <w:b/>
          <w:i/>
          <w:szCs w:val="24"/>
          <w:u w:val="single"/>
        </w:rPr>
      </w:pPr>
      <w:r w:rsidRPr="00EC1338">
        <w:rPr>
          <w:rFonts w:ascii="Times New Roman" w:hAnsi="Times New Roman" w:cs="Times New Roman"/>
          <w:b/>
          <w:i/>
          <w:szCs w:val="24"/>
          <w:u w:val="single"/>
        </w:rPr>
        <w:t xml:space="preserve">Abstract: </w:t>
      </w:r>
    </w:p>
    <w:p w14:paraId="6A089257" w14:textId="77777777" w:rsidR="00B74F8D" w:rsidRPr="009B69C8" w:rsidRDefault="00B74F8D" w:rsidP="00B74F8D">
      <w:pPr>
        <w:spacing w:line="360" w:lineRule="auto"/>
        <w:ind w:firstLine="720"/>
        <w:jc w:val="both"/>
        <w:rPr>
          <w:rFonts w:ascii="Times New Roman" w:hAnsi="Times New Roman" w:cs="Times New Roman"/>
        </w:rPr>
      </w:pPr>
      <w:r w:rsidRPr="009B69C8">
        <w:rPr>
          <w:rFonts w:ascii="Times New Roman" w:hAnsi="Times New Roman" w:cs="Times New Roman"/>
        </w:rPr>
        <w:t>With the increase in data, there is a need to understand the correct and relevant meaning of the data and understand the underlying hidden sentiments which come out of it. Semantic word spaces have been very useful and can express the meaning of longer phrases in a principled way. Further progress towards understanding compositionality in tasks such as sentiment detection requires richer supervised training and evaluation resources and more powerful models of composition. To capture the effects of negation and its scope at various tree levels for both positive and negative phrases is a hot and trending topic of the 21</w:t>
      </w:r>
      <w:r w:rsidRPr="009B69C8">
        <w:rPr>
          <w:rFonts w:ascii="Times New Roman" w:hAnsi="Times New Roman" w:cs="Times New Roman"/>
          <w:vertAlign w:val="superscript"/>
        </w:rPr>
        <w:t>st</w:t>
      </w:r>
      <w:r w:rsidRPr="009B69C8">
        <w:rPr>
          <w:rFonts w:ascii="Times New Roman" w:hAnsi="Times New Roman" w:cs="Times New Roman"/>
        </w:rPr>
        <w:t xml:space="preserve"> century. </w:t>
      </w:r>
    </w:p>
    <w:p w14:paraId="65E2FF6D" w14:textId="77777777" w:rsidR="00B74F8D" w:rsidRPr="009B69C8" w:rsidRDefault="00B74F8D" w:rsidP="00B74F8D">
      <w:pPr>
        <w:spacing w:line="360" w:lineRule="auto"/>
        <w:ind w:firstLine="720"/>
        <w:jc w:val="both"/>
        <w:rPr>
          <w:rFonts w:ascii="Times New Roman" w:hAnsi="Times New Roman" w:cs="Times New Roman"/>
        </w:rPr>
      </w:pPr>
      <w:r w:rsidRPr="009B69C8">
        <w:rPr>
          <w:rFonts w:ascii="Times New Roman" w:hAnsi="Times New Roman" w:cs="Times New Roman"/>
        </w:rPr>
        <w:t xml:space="preserve">Natural Language Processing is a technique which can be used to do accurate analysis of data and its underlying hidden sentiments and is widely used. Although getting 100% accuracy is next to impossible, but scientists have made a progress of achieving a fair amount of high accuracy. </w:t>
      </w:r>
    </w:p>
    <w:p w14:paraId="5BD1A142" w14:textId="1685F34E" w:rsidR="00A278F3" w:rsidRDefault="00B74F8D" w:rsidP="002C1796">
      <w:pPr>
        <w:spacing w:line="360" w:lineRule="auto"/>
        <w:ind w:firstLine="720"/>
        <w:jc w:val="both"/>
      </w:pPr>
      <w:r w:rsidRPr="009B69C8">
        <w:rPr>
          <w:rFonts w:ascii="Times New Roman" w:hAnsi="Times New Roman" w:cs="Times New Roman"/>
        </w:rPr>
        <w:t>With the help of accurate data, it is much easier to do actual and accurate analysis of data which can be further used by the experts to derive much more concrete results.</w:t>
      </w:r>
      <w:r w:rsidRPr="00EC1338">
        <w:rPr>
          <w:rFonts w:ascii="Times New Roman" w:hAnsi="Times New Roman" w:cs="Times New Roman"/>
          <w:sz w:val="28"/>
          <w:szCs w:val="24"/>
        </w:rPr>
        <w:t xml:space="preserve"> </w:t>
      </w:r>
      <w:bookmarkStart w:id="0" w:name="_GoBack"/>
      <w:bookmarkEnd w:id="0"/>
    </w:p>
    <w:sectPr w:rsidR="00A278F3" w:rsidSect="00F94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44F8E"/>
    <w:rsid w:val="00244F8E"/>
    <w:rsid w:val="002C1796"/>
    <w:rsid w:val="00A278F3"/>
    <w:rsid w:val="00B74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BE447-8E37-4E7A-9EAA-8E40395E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F8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4F8D"/>
    <w:pPr>
      <w:autoSpaceDE w:val="0"/>
      <w:autoSpaceDN w:val="0"/>
      <w:adjustRightInd w:val="0"/>
      <w:spacing w:after="0" w:line="240" w:lineRule="auto"/>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shrirang mhalgi</dc:creator>
  <cp:keywords/>
  <dc:description/>
  <cp:lastModifiedBy>shrirang mhalgi</cp:lastModifiedBy>
  <cp:revision>3</cp:revision>
  <dcterms:created xsi:type="dcterms:W3CDTF">2019-04-02T06:36:00Z</dcterms:created>
  <dcterms:modified xsi:type="dcterms:W3CDTF">2019-04-02T06:37:00Z</dcterms:modified>
</cp:coreProperties>
</file>