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SHRISH'S HOME GARDEN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F9A825"/>
          <w:sz w:val="36"/>
          <w:szCs w:val="36"/>
        </w:rPr>
        <w:t xml:space="preserve">Golden Reference Guide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─────────────────────────────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CHAPTER 1 — LEMON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Citrus limon · Rutaceae · Fruiting Tree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t xml:space="preserve"/>
      </w:r>
    </w:p>
    <w:p>
      <w:pPr>
        <w:pBdr>
          <w:top w:val="single" w:color="2E7D32" w:sz="6" w:space="8"/>
          <w:bottom w:val="single" w:color="2E7D32" w:sz="6" w:space="8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🌿 Golden Principle: Lemon fruits on new growth. Keep it potassium-rich during fruiting, calcium-sufficient at all times, and mildly stressed to trigger flowering. Never let it sit in waterlogged soil.</w:t>
      </w:r>
    </w:p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Bengaluru, India — 2025–2026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Compiled for pot-grown garden management</w:t>
      </w: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1. Plant Identity Card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Common Name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Lemon / Nimbe Hannu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Botanical Name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Citrus limon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Family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Rutaceae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Fruiting Tree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South / Southeast Asia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Growth Habit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Evergreen shrub / small tree, 2–4 m in containers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Fruiting Season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Year-round with peaks in Feb–Mar and Aug–Sep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Container Suitable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20L+ pot / grow bag recommended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Bengaluru Climate Fit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Excellent — thrives in tropical / semi-arid conditions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Mental Model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heavy feeder that fruits on new growth. Keep it stress-free, potassium-rich at fruiting stage, and calcium-sufficient. Never let it dry out completely.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2. Light, Soil &amp; Water Requirements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Sunlight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sun — minimum 6–8 hrs direct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South/West facing; avoid shade from walls. Non-negotiable for fruiting.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Soil pH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5.5 – 6.5 (slightly acidic)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Dolomite Limestone to raise pH if below 5.5. Test with pH meter.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Soil Type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Well-draining loamy mix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40% cocopeat + 40% garden soil + 20% vermicompost. Aeration critical.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Pot / Bed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25–35L container (14–16 inch dia)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tap-root needs depth. Repot every 2–3 years. Raise on bricks.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Summer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1–2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3–4L per session. Finger test: water only when top 2" dry.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Monsoon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3–4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2–3L per session. Reduce strongly. Waterlogging = root rot.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Winter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3–5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2–3L per session. Soil dries slower. Avoid evening watering.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Method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watering at base only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 wetting foliage — promotes fungal issues. Drip preferred.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 Quality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Stored / rainwater preferred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 direct chlorinated tap water if possible. Let tap water rest 1 hr.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Humidity Preference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— 50–70%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 leaves in extreme dry spells only. Not substitute for watering.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5100" w:sz="6"/>
              <w:left w:val="single" w:color="E65100" w:sz="24"/>
              <w:bottom w:val="single" w:color="E65100" w:sz="6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Overwatering — Most Common Failure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Lemon roots need oxygen. Waterlogged soil = root rot within 48–72 hours.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finger test before watering: push finger 2 inches into soil.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moist → do not water. Only water when dry at 2-inch depth.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drainage holes are fully open. Raise pot on bricks to prevent blockage.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3. Pot, Water &amp; Root Zone Guide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6"/>
              <w:left w:val="single" w:color="1565C0" w:sz="24"/>
              <w:bottom w:val="single" w:color="1565C0" w:sz="6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🪴 Root Zone Specifications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Ideal Pot Size: 25–35L (approx. 14–16 inch diameter)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Zone Depth: Deep, 30–45 cm — tap-rooted; always choose depth over width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Per Session: 3–4 litres (water until slight drainage from drainage holes)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Fertilizer Drench Volume: 3–4 litres of solution per application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Repot every 2–3 years. Root-bound lemon = significantly reduced yield.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Pot Size Reference — Volume vs Diameter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 Volume (Litres)</w:t>
            </w:r>
          </w:p>
        </w:tc>
        <w:tc>
          <w:tcPr>
            <w:tcW w:type="dxa" w:w="2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Diameter</w:t>
            </w:r>
          </w:p>
        </w:tc>
        <w:tc>
          <w:tcPr>
            <w:tcW w:type="dxa" w:w="50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10–12L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8–9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Seedling / nursery stage only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15–20L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10–12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Short-term container; repot soon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25–30L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12–14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Ideal starter for grafted lemon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35–40L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14–16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RECOMMENDED — best long-term size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45–50L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16–18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In-ground equivalent performance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60L+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18–20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yield potential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4. Soil Preparation (Before Planting / Repotting)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for 30L Pot</w:t>
            </w:r>
          </w:p>
        </w:tc>
        <w:tc>
          <w:tcPr>
            <w:tcW w:type="dxa" w:w="50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Cocopeat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litres (40%)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Aeration + moisture retention. Core component.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Garden Soil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litres (40%)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structure. Must be well-draining, not clay.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Vermicompost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litres (20%)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Microbial life + slow-release nutrition.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Dolomite Limestone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tablespoon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 correction + Ca + Mg baseline. Do not skip.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Neem Cake Powder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tablespoon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Pest deterrent — soil-borne pest protection.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DAP 18:46:00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5g (basal only)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establishment boost. ONCE only at soil prep. Never repeat.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5. Fertilizer &amp; Nutrition Program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All inputs are from your confirmed inventory. Doses for a 30L container. Adjust 1.5–2× for in-ground plants.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1700"/>
        <w:gridCol w:w="3280"/>
      </w:tblGrid>
      <w:tr>
        <w:tc>
          <w:tcPr>
            <w:tcW w:type="dxa" w:w="19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7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&amp; Cautions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Cow Manure
(TrustBasket)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Basal / Soil builder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200g per plant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Monthly top-dress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Improves soil structure, slow-release N-P-K. Apply around drip zone, not crown.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Vermicompost
(Coir Garden)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Organic enrichment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150g per plant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3 weeks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Boosts microbial life. Mix into top 2 inches of soil.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NPK 19:19:19
(Ugaoo / Katyayani)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Vegetative growth phase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10–14 days
(growing phase)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Balanced feed. Foliar + soil drench. Avoid during flowering.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DAP 18:46:00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establishment / post-repot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5g per pot (basal)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ONCE at soil prep only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phosphorus. Use ONCE at soil prep. Do NOT apply repeatedly — P lockout.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Urea 46% N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Heavy nitrogen push (vegetative)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2g/L foliar OR
3g/pot soil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 once/21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ONLY vegetative phase. Stop 4 weeks before flowering. Can burn roots if over-applied.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SOP 00:00:50
(Sulphate of Potash)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swell / quality / flower set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Weekly during
fruiting phase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CRITICAL for citrus. Boosts sugar, reduces bitterness, promotes cell division in fruit.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Calcium Nitrate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quality / peel strength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14 days
(fruiting phase)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Prevents peel cracking. Also provides N without burning. Foliar or soil drench.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Epsom Salt
(MgSO4)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Chlorophyll synthesis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(foliar)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21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 when leaves show interveinal yellowing. Excess Mg blocks Ca — do not over-apply.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Chelated
Micronutrients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Trace element correction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 per label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30–45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Critical for Zn, Fe, Mn, B. Citrus is highly prone to micronutrient deficiencies.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Seaweed Extract
(Leafy Tales / Katyayani)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Stress buffer / hormone boost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2–3 ml / litre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14–20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Stimulates root growth, improves fruit set, stress resistance. Combine with any spray.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Humic Acid
(Huminoz-98)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Soil conditioning / nutrient uptake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1–2g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Monthly soil drench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Chelates soil nutrients, improves CEC, boosts beneficial microbes.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Dolomite
Limestone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 correction + Ca + Mg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50–100g per pot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3–4 months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 only if pH &lt; 5.5. Raises pH slowly. Do not mix with acidifying fertilizers same day.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Boric Acid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Boron for pollination / fruit set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0.2g / litre (foliar)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Once at bud stage,
once at full bloom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CRITICAL: Very narrow safe range. Do NOT exceed 0.3g/L — boron toxicity is irreversible.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6"/>
              <w:left w:val="single" w:color="1565C0" w:sz="24"/>
              <w:bottom w:val="single" w:color="1565C0" w:sz="6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Fertilizer Phase Logic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Vegetative: Prioritize NPK 19:19:19 + Urea (if pale). Seaweed every 2 weeks.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Pre-flower: Reduce N sharply. Add SOP + Boric Acid. Stop Urea 4 weeks before buds.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Fruiting: SOP + Calcium Nitrate + Seaweed weekly. Micronutrients every 30 days.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Post-harvest: Cow Manure + Vermicompost + restart NPK cycle.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6. Pest Management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Monitoring protocol: Check yellow sticky traps weekly. Inspect new flush for leaf miner every 3 days during emergence. Treat at first sign to prevent population explosion.</w:t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Citrus Leaf Miner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Aphids (Citrus)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Mealybug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2480"/>
      </w:tblGrid>
      <w:tr>
        <w:tc>
          <w:tcPr>
            <w:tcW w:type="dxa" w:w="1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Symptoms</w:t>
            </w:r>
          </w:p>
        </w:tc>
        <w:tc>
          <w:tcPr>
            <w:tcW w:type="dxa" w:w="2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Frequency</w:t>
            </w:r>
          </w:p>
        </w:tc>
        <w:tc>
          <w:tcPr>
            <w:tcW w:type="dxa" w:w="24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&amp; 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Citrus Leaf Miner
(Phyllocnistis citrella)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Silvery serpentine trails on new leaves; curled tender growth; distorted flush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+ WESPA-80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7–10 days
(preventive baseline)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Spray undersides of leaves. Most effective on new flush emergence. Act at first trail.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Leaf Miner
(Heavy infestation)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Continued mining after 2 Neem applications; severe leaf distortion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Thiamethoxam
(Thiolt-30) 0.2–0.3g/L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 2×/season only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Apply as soil drench OR foliar — never both simultaneously. Systemic — absorbed by plant.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Aphids
(Citrus aphid)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Clusters on shoot tips; sticky honeydew; sooty mold follows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first.
Severe: Thiamethoxam 0.2g/L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 at first colony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spray on colonies. Yellow sticky traps help monitor. Thiamethoxam kills systemically.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Mealybugs
(Planococcus citri)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 cottony clusters at stem joints, under leaves; yellowing; decline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first.
Heavy: Fipronil
(Kavach) 1.5ml/L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detection + repeat in 10 days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Fipronil translocates in plant. Avoid during bee foraging hours. Apply at dusk only.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Whitefly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Tiny white flies; yellowing; sooty mold; poor vigour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Pyriproxyfen
(Sumitomo Lano) 1ml/L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applications,
10 days apart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IGR — disrupts nymph development. Blue sticky traps help monitor. Does not kill adults fast.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Scale Insects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Brown/white crusty bumps on stems; declining vigour; honeydew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Novaluron
(Rimon) 1ml/L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10 days
(2 cycles)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Chitin inhibitor — works on crawlers. Brush heavy infestations manually before spraying.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Fruit Borer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 holes in fruit; premature fruit drop; internal damage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Chlorantraniliprole
(Clorentis) 0.5ml/L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fruit set;
repeat in 14 days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Apply at fruit formation stage. Most effective at larval entry stage. One of safest insecticides.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71C1C" w:sz="6"/>
              <w:left w:val="single" w:color="B71C1C" w:sz="24"/>
              <w:bottom w:val="single" w:color="B71C1C" w:sz="6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🚫 Insecticide Safety Rule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apply Thiamethoxam or Fipronil during flowering (bee-active hours).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apply chemical insecticides in the evening (after 5 PM).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Rotate Mode of Action every application cycle to prevent resistance buildup.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every spray: date, product name, dose, target pest.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7. Disease Management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Citrus Canker (Xanthomonas)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Gummosis / Phytophthora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800"/>
        <w:gridCol w:w="1400"/>
        <w:gridCol w:w="2780"/>
      </w:tblGrid>
      <w:tr>
        <w:tc>
          <w:tcPr>
            <w:tcW w:type="dxa" w:w="17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Disease</w:t>
            </w:r>
          </w:p>
        </w:tc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Symptoms</w:t>
            </w:r>
          </w:p>
        </w:tc>
        <w:tc>
          <w:tcPr>
            <w:tcW w:type="dxa" w:w="1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When</w:t>
            </w:r>
          </w:p>
        </w:tc>
        <w:tc>
          <w:tcPr>
            <w:tcW w:type="dxa" w:w="27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&amp; Notes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Powdery Mildew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 powdery coating on young leaves and shoots; distortion; stunted new growth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5% SC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2ml/L foliar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Preventive: every 21 days in humid weather. Curative: at first sign. Do not apply in &gt;35°C heat.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Citrus Canker
(Xanthomonas citri)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Raised corky lesions with yellow halo on leaves, stems, fruit. No cure once established.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Azoxystrobin + Mancozeb 2g/L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first sign;
preventive in monsoon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Bacterial disease — no chemical cure. Mancozeb prevents spread. Remove and destroy affected leaves.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Gummosis
(Phytophthora)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Gum oozing from trunk / branches; bark browning; decline; root area most affected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SC
3ml/L soil drench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21 days
for 2 cycles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Improve drainage immediately. Do not wound bark. Drench at root zone. Prevention far better than cure.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Sooty Mold
(Secondary)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Black soot-like coating on leaves; follows aphid / whitefly infestation; reduced photosynthesis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fungicide — wipe with wet cloth; treat primary pest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 needed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Sooty mold is cosmetic and a symptom — treat the pest causing honeydew. Clean leaves restore photosynthesis.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Root Rot
(Pythium)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Yellowing; wilting despite watering; black mushy roots; sudden decline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3ml/L
(soil drench) + improve drainage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21 days
for 2 cycles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First fix drainage. Reduce watering. Allow soil to completely dry between waterings. Prevention critical.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8. Pruning &amp; Training Guide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Pruning Task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Detailed Instructions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Rootstock Suckers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Year-round — remove immediately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Suckers emerge from below the graft union. Vigorous but NEVER fruit properly. Remove flush with trunk when spotted. Never leave a stub.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Dead / Diseased Branches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Year-round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Cut to healthy wood (white/green inside). Sterilize tool with dilute Hexaconazole between cuts. Do not leave stubs.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 Shoots
(Vertical fast growth)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main flush hardens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shoots growing straight up from main branches. They drain energy from fruiting laterals without producing fruit.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Post-Harvest Pruning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main harvest
(typically Sep–Oct)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Cut branches that bore fruit back by 1/3. This stimulates new lateral growth and next season's fruiting wood.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Canopy Shaping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Feb–Mar (pre-monsoon)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up center for airflow. Remove crossing / inward branches. Never remove more than 30% of canopy in one session.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Pinching New Tips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During heavy vegetative growth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Pinch soft tip of vegetative shoots to force lateral branching and more fruiting nodes per branch.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6"/>
              <w:left w:val="single" w:color="1565C0" w:sz="24"/>
              <w:bottom w:val="single" w:color="1565C0" w:sz="6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Graft Union Rule — 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lemon is likely grafted onto a rootstock. The graft union is a swollen/angled junction 10–20 cm above the soil line.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let suckers below this point survive. They will take over the plant within one season and never fruit.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immediately when spotted. Cut flush to the trunk — no stub remaining.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9. Propagation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480"/>
      </w:tblGrid>
      <w:tr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54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&amp; 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Recommended Method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Grafted nursery plant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 from a reputable nursery. Grafted lemon fruits in 1–2 years vs 5–7 years from seed.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From Seed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Citrus seeds — fresh, washed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Plant immediately; citrus seeds lose viability quickly. Takes 5–7 years to fruit. Does not replicate parent traits reliably.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From Cutting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Semi-hardwood cutting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 — requires rooting hormone + mist propagation. Success rate low for home gardeners. Not recommended.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Air Layering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Pencil-thick branch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success. Takes 8–12 weeks. Produces true-to-parent plant. Better than cuttings for citrus.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Repotting Timing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Feb–Mar or Sep–Oct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windows. Avoid repotting during peak fruiting or peak summer. Always use fresh soil mix.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Post-Repot Care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3–4 weeks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Water lightly. No fertilizer for first 3 weeks. Shade from harsh afternoon sun. Use DAP 5g as basal in new soil.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10. Growth Monitoring Milestones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c>
          <w:tcPr>
            <w:tcW w:type="dxa" w:w="3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Watch / Do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leaf flush after repot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3–6 weeks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sign root system has re-established. Before this — only light watering, no fertilizer.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Flowering after pruning + SOP boost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weeks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SOP + Boric Acid combination is the trigger. Ensure mild water stress before application.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 set after flowering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2–4 weeks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Small green marbles appear. Start Calcium Nitrate immediately to prevent early drop.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 development to full size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months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SOP applications during this period are critical. Inconsistent water = fruit drop.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Colour change (harvest indicator)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Green→Yellow-Green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wait for full yellow — harvest at yellow-green stage. Full yellow = overripe in heat.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harvest readiness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Fruit slightly soft to touch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Aroma is the best indicator. Fruit skin feels slightly waxy. Mild give under finger pressure.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11. Pre-Harvest Safety — PHI Table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Stop ALL chemical applications before harvest per the intervals below. PHI = Preharvest Interval.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880"/>
      </w:tblGrid>
      <w:t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Chemical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 (Days)</w:t>
            </w:r>
          </w:p>
        </w:tc>
        <w:tc>
          <w:tcPr>
            <w:tcW w:type="dxa" w:w="38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 Alternative / 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Thiamethoxam (Thiolt-30)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21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Neem Oil only after this point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Fipronil (Kavach)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30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Yellow sticky traps only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Hexaconazole 5% SC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Fungicide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14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alternative needed if stopped on time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Azoxystrobin + Mancozeb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Broad-spectrum Fungicide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15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alternative needed if stopped on time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Chlorantraniliprole (Clorentis)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3–5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Safest — shortest PHI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Indoxacarb (Amsac)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Safest for near-harvest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Novaluron (Rimon)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IGR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7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only if scale/whitefly severe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Pyriproxyfen (Lano)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IGR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7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Continue sticky traps instead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Neem Oil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Botanical — organic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0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 right up to harvest day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12. 45-Day Rolling Care Calendar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One complete care cycle. Restart from Day 1 after Day 45. Adjust by season (monsoon = reduce fertilizer; summer = increase watering). Observation always overrides the schedule.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500"/>
        <w:gridCol w:w="2200"/>
        <w:gridCol w:w="900"/>
        <w:gridCol w:w="2280"/>
      </w:tblGrid>
      <w:tr>
        <w:tc>
          <w:tcPr>
            <w:tcW w:type="dxa" w:w="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Watering</w:t>
            </w:r>
          </w:p>
        </w:tc>
        <w:tc>
          <w:tcPr>
            <w:tcW w:type="dxa" w:w="2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Fertilizer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 / Disease</w:t>
            </w:r>
          </w:p>
        </w:tc>
        <w:tc>
          <w:tcPr>
            <w:tcW w:type="dxa" w:w="9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Vol</w:t>
            </w:r>
          </w:p>
        </w:tc>
        <w:tc>
          <w:tcPr>
            <w:tcW w:type="dxa" w:w="2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 / Actions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Cow Manure 200g + Vermicompost 150g (soil mix-in)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+ WESPA-80 (full plant preventive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soil pH. Inspect new flush for leaf miner signs. Observe graft union.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 Note any yellowing leaves.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Finger test at 2" depth. Water only if dry. Check sticky traps.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leaf colour and texture.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Inspect sticky traps. Replace if full. Count pest numbers.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(2nd preventive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new growth. Look for aphid colonies on shoot tips. Spray undersides.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Extract 2–3ml/L — foliar spray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Assess leaf colour. Yellow interveinal = Mg deficiency. Note any fruit development.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General health check. Prune dead / crossing branches if any.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Nitrate 2g/L foliar + soil. Epsom Salt 2g/L foliar (if Mg deficiency signs)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(3rd preventive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Inspect fruit (if any) for borer entry holes. Check for gum oozing at trunk base.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foliar spray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 new leaf flush nodes. Strong growth = fertilizer working well.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Humic Acid 2g/L —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drainage. Lift pot if heavy = possible waterlogging. Root rot risk.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Chelated Micronutrients — per label (foliar)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Look for tiny spots, distortion — early fungal or mite signs.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If vegetative phase &amp; pale leaves: Urea 2g/L foliar can be added today only.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2ml/L + Calcium Nitrate 2g/L (combined spray)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(4th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yellow sticky traps for whitefly/aphid surge. Note any bud formation.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00:00:50 — 2g/L (if fruiting or bud stage)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If buds visible: apply Boric Acid 0.2g/L foliar this day too. Critical for fruit set.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Cow Manure 200g top-dress (mid-cycle organic refresh)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Mid-cycle health audit. Compare leaf colour and size to Day 1. Note any changes.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If pest pressure: decide on chemical rotation (see pest table). Plan product.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2ml/L + Epsom Salt 2g/L — combined foliar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(5th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Assess if Hexaconazole fungicide spray is needed. Check for any white powder or spots.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Nitrate 2g/L — foliar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swell check. Thin overcrowded fruits if cluster &gt; 3 per node.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00:00:50 — 2g/L + Seaweed 2ml/L (combined)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Humic Acid soil drench if not done since Day 20. Root zone refresh.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Chelated Micronutrients — per label (foliar)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(6th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Pre-harvest visual: fruit firmness, colour change, aroma test.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Vermicompost 150g (prepare for next cycle)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45-DAY AUDIT: Note improvements, problem areas, pest pressure. Plan next cycle.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13. Problem Decoder — Symptoms → Fix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All fixes use only your confirmed inventory. Always diagnose by ruling out watering issues FIRST before applying any fertilizer or chemical.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200"/>
        <w:gridCol w:w="2780"/>
      </w:tblGrid>
      <w:t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9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(Your Inventory)</w:t>
            </w:r>
          </w:p>
        </w:tc>
        <w:tc>
          <w:tcPr>
            <w:tcW w:type="dxa" w:w="27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 Note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Leaves yellowing uniformly (old leaves)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 deficiency OR overwatering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 first. If dry: NPK 19:19:19 foliar. If wet: stop watering, improve drainage.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Most common issue. Never apply N to waterlogged soil — worsens root damage.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Interveinal yellowing (veins stay green)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Magnesium (Mg) deficiency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Epsom Salt 2g/L foliar spray. Repeat every 21 days for 2 cycles.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Classic Mg deficiency pattern. Very common in containers where Mg leaches fast.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Leaf tips browning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Salt buildup OR fluoride toxicity OR underwatering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Flush pot with large volume of water. Switch to stored/rain water.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Excess fertilizer salt accumulation. Flush monthly as prevention.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Serpentine silver trails on new leaves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Citrus Leaf Miner larva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immediately on all new flush. Severe: Thiamethoxam 0.2g/L.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 fast — leaf miner destroys new growth flush. Do not let it reach 3rd flush uncontrolled.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Sticky honeydew + black coating on leaves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Aphids or Whitefly (sooty mold secondary)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Wipe leaves. Spray Neem 5ml/L. If heavy: Pyriproxyfen 1ml/L (whitefly) or Thiamethoxam (aphids).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Sooty mold blocks photosynthesis. Remove it physically then treat the pest.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Gum oozing from bark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Gummosis (Phytophthora fungal)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3ml/L soil drench. Improve drainage. Scrape gum gently.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 not wound bark further. Check if pot is waterlogged. Critical to act fast.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Flower buds dropping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Temperature stress OR N excess OR drought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N fertilizer. Ensure even moisture. Apply SOP 2g/L + Boric Acid 0.2g/L.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Excess N diverts energy to leaves. Boron improves flower retention dramatically.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Fruits cracking at skin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Irregular watering + Calcium deficiency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Maintain even watering rhythm. Apply Calcium Nitrate 2g/L every 14 days.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fluctuations cause rapid cell expansion → cracking skin. Consistency is key.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Wilting despite regular watering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rot (Pythium) OR root-bound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watering. Improve drainage. Hexaconazole 3ml/L soil drench. Check roots.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Black/mushy roots = root rot. Roots filling pot = repot urgently. Both need immediate action.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flowers despite healthy leaves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Excess N OR insufficient K OR too young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Stop NPK 19:19:19. Switch to SOP 2g/L + Calcium Nitrate. Try mild drought stress trigger.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Citrus needs slight stress (brief moisture restriction) to trigger flowering. Controlled stress works.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Small fruits / poor juice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Potassium deficiency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2g/L weekly during fruiting phase. Continue Calcium Nitrate every 14 days.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Potassium is the primary fruit quality driver. Consistent application from fruit set is essential.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White powdery coating on young leaves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Powdery Mildew (fungal)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2ml/L foliar. Apply every 21 days in humid weather preventively.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leaves are most susceptible. Act at first sign. Spread is rapid in cool humid conditions.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14. Chemicals Encyclopedia — Lemon-Applicable Inventory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Detailed reference for every chemical applicable to lemon. Read before use. Doses are lemon-specific. Never exceed stated doses. When in doubt — under-dose and reapply rather than over-dose.</w:t>
      </w:r>
    </w:p>
    <w:p>
      <w:pPr>
        <w:spacing w:before="10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Neem Oil · Botanical Insecticide / Antifungal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Azadirachtin + Nimbidol (multi-mode action)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+ Systemic. Disrupts moulting (IGR effect), repels adults, suffocates eggs. Mild antifungal.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5ml / litre water + 3–4 drops WESPA-80. Foliar spray. Shake vigorously before mixing.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Leaf Miner, Aphids, Mealybugs, Whitefly, Scale, Spider Mites, early Powdery Mildew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in evening (UV degrades active ingredient within 2 hours of sunlight). Do NOT apply in &gt;35°C heat. Store in cool dark place. Safe for bees after drying.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days (organic — can be applied right up to harvest day)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Thiamethoxam (Thiolt-30) · Systemic Insecticide — Neonicotinoid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Thiamethoxam 30% FS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Nicotinic Acetylcholine Receptor (nAChR) agonist. Absorbed by plant, translocated via xylem. Insects feeding on any plant part are killed.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0.2–0.3g / litre water. Foliar OR soil drench — never both in same application.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Leaf Miner (heavy infestation), Aphids, Whitefly, Thrips, Mealybugs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HIGHLY TOXIC TO BEES — never apply on or near open flowers. Apply early morning or late evening only. Max 2 applications per season. Wear gloves and mask. Keep away from water bodies.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Chlorantraniliprole (Clorentis) · Systemic Insecticide — Diamide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Chlorantraniliprole 18.5%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Ryanodine receptor activator. Causes uncontrolled calcium release in insect muscle cells → paralysis → death. Highly selective for caterpillar/borer larvae.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0.5ml / litre water. Foliar spray on fruit and surrounding foliage.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Fruit Borer, Leaf roller, Caterpillars, Armyworms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low mammalian toxicity — one of the safest chemical insecticides. Mildly toxic to bees; avoid flowering period. Rainfast after 1 hour. Max 2 applications per season.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3–5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Indoxacarb (Atul Amsac) · Contact + Ingestion Insecticide — Oxadiazine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Indoxacarb 14.5%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Sodium channel blocker (pro-insecticide activated inside insect body). Stops nerve signal transmission → feeding ceases within hours → death in 24–48 hours.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1ml / litre water. Foliar spray targeting feeding larvae.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Caterpillars, Fruit borer, Leaf webber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bee hazard — avoid flowering. Do not mix with alkaline materials (destroys active ingredient). Wear PPE during application.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Novaluron (Rimon) · Insect Growth Regulator — Benzoylurea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Novaluron 10% EC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Chitin synthesis inhibitor. Prevents insects from forming new exoskeleton during moulting. Larvae/nymphs die when they cannot shed old skin. Does NOT kill adults.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1ml / litre water. Thorough coverage required, especially undersides of leaves.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 insects (crawlers), Whitefly nymphs, Leaf Miner larvae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 SLOWLY — 7–14 days for visible effect. Apply 2 rounds, 10 days apart. Not effective against adults. Low mammalian toxicity.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Pyriproxyfen (Sumitomo Lano) · IGR — Juvenile Hormone Analog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Pyriproxyfen 10%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Mimics juvenile hormone, preventing metamorphosis. Nymphs cannot mature into reproductive adults. Also causes egg infertility. Breaks pest life cycle.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1ml / litre water. Foliar spray covering all leaf surfaces.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Whitefly, Scale insects, Mealybugs, Thrips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used as part of rotation to break pest life cycle. Low mammalian toxicity. Safe for predatory insects at label rates. Rotate with different MoA after 2 applications.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Fipronil (Kavach) · Contact + Systemic Insecticide — Phenylpyrazole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Fipronil 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GABA-gated chloride channel blocker. Disrupts insect CNS. Both contact and ingestion activity.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1.5ml / litre water. Foliar spray at dusk. OR soil drench 2ml/L for soil-dwelling pests.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Mealybugs, Thrips, Ants (which protect mealybug colonies)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HIGHLY TOXIC to bees, aquatic organisms, and earthworms. NEVER apply on open flowers. Apply ONLY at dusk. Do not use near water bodies. Max 1 application per crop cycle. LAST RESORT ONLY.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10–14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Hexaconazole 5% SC · Systemic Fungicide — Triazole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Hexaconazole 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Sterol biosynthesis inhibitor (DMI fungicide). Blocks ergosterol production in fungal cell membranes. Preventive AND curative action.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2ml / litre water (foliar). 3ml / litre (soil drench for Gummosis / Root Rot).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Diseases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Powdery Mildew, Gummosis, Root Rot, Anthracnose, Scab, Rust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apply in temperatures &gt;38°C (phytotoxic). Do not exceed 3 consecutive applications. Rotate with Mancozeb to prevent resistance. Avoid over-dose — excess Triazole can suppress plant growth.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7–10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Azoxystrobin + Mancozeb · Broad-Spectrum Fungicide — Strobilurin + Dithiocarbamate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Azoxystrobin (Strobilurin) + Mancozeb (Dithiocarbamate)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Dual mode: Azoxystrobin inhibits mitochondrial respiration in fungi. Mancozeb is multi-site contact fungicide. Together: preventive + early curative.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2g / litre water. Foliar spray with thorough coverage required.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Diseases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Canker (spread prevention), Anthracnose, Downy Mildew, Alternaria, Scab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apply within 7 days of chelated micronutrients (Mn/Zn interference). Do not apply in high heat/humidity. Max 3 applications per season. Toxic to fish. Use mask.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10–15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Boric Acid · Micronutrient — Boron Supplement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Boric Acid (Boron source)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Boron is essential for pollen tube germination, cell wall formation, and fruit set. Applied as foliar at critical reproductive stage.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(Lemon)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0.2g / litre water (foliar). Apply at bud visible stage + once at full bloom.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Use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Pollination enhancement, flower retention, fruit set improvement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NARROW RANGE — NEVER exceed 0.3g/L. Boron toxicity causes permanent irreversible leaf tip burn and dieback. No recovery possible from toxicity. Under-dose and reapply if needed.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days (micronutrient)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15. Seasonal Calendar — Bengaluru Specific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700"/>
        <w:gridCol w:w="2500"/>
        <w:gridCol w:w="2080"/>
      </w:tblGrid>
      <w:tr>
        <w:tc>
          <w:tcPr>
            <w:tcW w:type="dxa" w:w="13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Bengaluru Season</w:t>
            </w:r>
          </w:p>
        </w:tc>
        <w:tc>
          <w:tcPr>
            <w:tcW w:type="dxa" w:w="27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Fertilizer Focus</w:t>
            </w:r>
          </w:p>
        </w:tc>
        <w:tc>
          <w:tcPr>
            <w:tcW w:type="dxa" w:w="2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 / Disease Watch</w:t>
            </w:r>
          </w:p>
        </w:tc>
        <w:tc>
          <w:tcPr>
            <w:tcW w:type="dxa" w:w="20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Actions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Jan–Feb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Cool &amp; Dry
(15–28°C)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Pre-flowering nutrition push: SOP + Calcium Nitrate. Light Boric Acid at bud stage. NPK wind-down.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preventive every 7 days. Watch for Leaf Miner on new flush. Low pest pressure overall.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Ideal pruning window (Jan). Apply Dolomite if pH &lt; 5.5. Prune before bud development.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Mar–Apr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Pre-Summer Heat
(22–35°C)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Fruiting phase: SOP + Seaweed weekly. Reduce N. Calcium Nitrate every 14 days for fruit quality.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for Fruit Borer at fruit set. Chlorantraniliprole if needed. Yellow traps check weekly.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Mulch pot surface to retain moisture. Increase watering frequency as temperature rises.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May–Jun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Peak Summer
(28–38°C)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+ Humic Acid for heat stress. Calcium Nitrate for fruit quality. Reduce heavy fertilizer.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Mealybug risk rises in heat. Neem at dusk. Fipronil at dusk if heavy infestation.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Increase watering to daily check. Shield from intense 1–4 PM sun. Watch for water stress.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Jul–Aug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Monsoon
(22–30°C)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water-soluble fertilizer (leaching risk). Use granular Cow Manure instead. Light Seaweed.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FUNGAL DISEASE RISK PEAKS. Hexaconazole preventive every 21 days mandatory. Watch for Gummosis.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standing water immediately. Check drainage urgently after every rain. Reduce watering.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Sep–Oct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Post-Monsoon
(20–32°C)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Post-harvest prune. Restart NPK 19:19:19 for vegetative push. Vermicompost top-dress.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Aphid surge common post-monsoon. Neem baseline. Thiamethoxam if Neem fails after 2 sprays.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Best repotting window. Root check at repot. Highest growth momentum of the year.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Nov–Dec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Mild / Cool
(16–28°C)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Balanced NPK + Micronutrients + Seaweed. Prepare pre-flowering nutrition for Jan blooms.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Whitefly risk: Pyriproxyfen 1ml/L. Continue Neem baseline. Blue traps for whitefly monitoring.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watering frequency. Excellent growth period. Plan next cycle's pruning calendar.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16. Innovative Tips &amp; Advanced Strategies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DIY Power Spray (All-in-One Preventive)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Mix: Neem Oil 5ml + Seaweed Extract 2ml + WESPA-80 3 drops in 1 litre warm water. Shake vigorously. Apply every 10 days as all-in-one preventive. This single spray provides pest repellence, stress buffering, growth hormones, and surfactant coverage simultaneously. Cost-effective and eliminates separate applications on low-risk weeks.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Companion Planting Strategy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Plant Tulsi (Holy Basil) in an adjacent pot within 1 metre of your lemon. Tulsi volatile oils repel whitefly, aphids, and spider mites naturally. Lemongrass nearby also deters fungal gnats and some soil-borne pests. This passive pest suppression layer reduces chemical intervention frequency by 20–30%.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Humic Acid + Urea Synergy (Nitrogen Efficiency Hack)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applying Urea, always combine with Humic Acid 1g/L in the same solution. Humic acid slows nitrogen volatilization and converts more N into plant-available form. You can reduce Urea dose by 20% and get equivalent results with less burn risk. Apply as soil drench only — never foliar when combining these two.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Stress-Trigger Flowering Method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Lemon in containers can be triggered to flower by controlled mild drought stress. Withhold watering for 5–7 days until very slight leaf wilting. Then apply SOP 2g/L + Boric Acid 0.2g/L + Seaweed 2ml/L as combined drench. This mimics the dry-wet cycle that triggers natural flowering in Citrus. Repeat once if no bud development in 3 weeks.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Dolomite + Vermicompost Quarterly Soil Refresher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3–4 months, mix Dolomite Limestone 50g + Vermicompost 200g into the top 3 inches of pot soil. Dolomite stabilizes pH and replenishes Ca + Mg simultaneously. Vermicompost replenishes microbial life. This quarterly action prevents slow acidification and micronutrient lockout that happens in container citrus over time.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Boric Acid Pollination Boost Protocol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first bud appearance, apply Boric Acid 0.2g/L foliar spray on flowers/buds area. Repeat once at full bloom. Boron is critical for pollen tube germination and seed set — often the single biggest factor in improving fruit set in container citrus. CRITICAL: Never exceed 0.3g/L. Boron toxicity causes permanent leaf burn with no recovery.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7. Yellow Sticky Trap Data-Driven Threshold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Place 2 yellow traps at canopy height and 1 at pot level year-round. Count insects every 7 days. If aphid or whitefly count jumps more than 20 per trap per week — treat proactively, before visual damage. This data-driven threshold approach means you apply pesticides only when genuinely needed, reducing chemical load and resistance buildup.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8. Insecticide Rotation Schedule (Resistance Prevention)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use the same insecticide Mode of Action consecutively. Rotate: Neem (baseline) → Thiamethoxam (nAChR) → Pyriproxyfen or Novaluron (IGR) → Chlorantraniliprole or Indoxacarb → back to Neem. This rotation prevents pests developing genetic resistance to any single mechanism. Document each application with date, product, and target.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▸ 17. What NOT To Do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8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overwater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#1 lemon killer. Root rot develops within 48–72 hours in waterlogged soil. Always use finger test before watering.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apply Urea/DAP as primary fertilizer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Causes leaf burn, imbalanced vegetative growth, and suppresses flowering. Use only as per the specific phase instructions.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prune during flowering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will lose your entire fruit set. Prune only post-harvest (Sep–Oct) or at canopy shaping time (Feb–Mar).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ignore rootstock suckers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They will take over the plant within one season and NEVER produce edible fruit. Remove the moment they appear.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apply systemic insecticides during flowering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Thiamethoxam and Fipronil during bee-active hours will eliminate your pollinators and prevent fruit set.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exceed 0.3g/L Boric Acid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Boron toxicity is irreversible. Permanent leaf tip burn with no recovery. Under-dose is always safer.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apply Hexaconazole in &gt;38°C temperatures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Phytotoxic at high heat. Causes leaf burn and growth suppression. Apply only in cooler morning hours.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use soil that compacts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Lemon roots need aeration. Heavy clay soil without drainage = chronic root stress = poor fruiting for the plant's lifetime.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apply fertilizer to a dry stressed plant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water the plant lightly first, then fertilize. Fertilizer on dry roots causes osmotic burn.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mix Calcium Nitrate and SOP in same solution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They react and precipitate, rendering both useless. Apply on separate days (alternate them).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71C1C" w:sz="6"/>
              <w:left w:val="single" w:color="B71C1C" w:sz="24"/>
              <w:bottom w:val="single" w:color="B71C1C" w:sz="6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🚫 Final Reminder — The Golden Rules of Lemon Care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Water only when top 2 inches are dry. Finger test every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Never apply N fertilizer during flowering — switch fully to SOP + Calcium Nitrate.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Remove rootstock suckers immediately when spotted. No stubs.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Rotate insecticide Mode of Action every application — never repeat same chemical consecutively.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Apply Boric Acid ONLY at bud/bloom stage. Never exceed 0.3g/L — ever.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Hexaconazole is your first-line fungicide — preventive every 21 days in humid months saves the plant.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SOP + Calcium Nitrate alternating every 14 days from fruit set = quality citrus harvest.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tabs>
        <w:tab w:val="right" w:pos="10080"/>
      </w:tabs>
      <w:spacing w:before="100" w:after="0"/>
    </w:pPr>
    <w:r>
      <w:rPr>
        <w:rFonts w:ascii="Arial" w:cs="Arial" w:eastAsia="Arial" w:hAnsi="Arial"/>
        <w:color w:val="37474F"/>
        <w:sz w:val="16"/>
        <w:szCs w:val="16"/>
      </w:rPr>
      <w:t xml:space="preserve">Bengaluru Garden — 2025–2026</w:t>
    </w:r>
    <w:r>
      <w:rPr>
        <w:rFonts w:ascii="Arial" w:cs="Arial" w:eastAsia="Arial" w:hAnsi="Arial"/>
        <w:color w:val="37474F"/>
        <w:sz w:val="16"/>
        <w:szCs w:val="16"/>
      </w:rPr>
      <w:t xml:space="preserve">	Bengaluru Garden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  <w:spacing w:before="0" w:after="120"/>
    </w:pPr>
    <w:r>
      <w:rPr>
        <w:rFonts w:ascii="Arial" w:cs="Arial" w:eastAsia="Arial" w:hAnsi="Arial"/>
        <w:color w:val="37474F"/>
        <w:sz w:val="18"/>
        <w:szCs w:val="18"/>
      </w:rPr>
      <w:t xml:space="preserve">Shrish's Home Garden — Golden Reference Guide</w:t>
    </w: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     |     Chapter 1: Lemon (Citrus limon)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fbe81e9ebe7244e4eba67c4fd129424529e0a32.jpg"/><Relationship Id="rId9" Type="http://schemas.openxmlformats.org/officeDocument/2006/relationships/image" Target="media/da7ef4c1b5d4cb4132351870178f8f9728750445.jpg"/><Relationship Id="rId10" Type="http://schemas.openxmlformats.org/officeDocument/2006/relationships/image" Target="media/5b954c9ce4c96771599f823c6ab69fc2f01a75c1.jpg"/><Relationship Id="rId11" Type="http://schemas.openxmlformats.org/officeDocument/2006/relationships/image" Target="media/8e56741a8fd80dd56124773ac009e7242857192a.jpg"/><Relationship Id="rId12" Type="http://schemas.openxmlformats.org/officeDocument/2006/relationships/image" Target="media/d35e2e7ddc0a3a17e9a2ab67fbaf11f7f7247101.jpg"/><Relationship Id="rId13" Type="http://schemas.openxmlformats.org/officeDocument/2006/relationships/image" Target="media/1cbd59c13f9f5216a1656d06fa9176c2662d67bb.jp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2026-02-21T16:37:33.018Z</dcterms:created>
  <dcterms:modified xsi:type="dcterms:W3CDTF">2026-02-21T16:37:33.019Z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